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F50115">
      <w:pPr>
        <w:jc w:val="center"/>
        <w:rPr>
          <w:rFonts w:eastAsia="隶书"/>
          <w:sz w:val="18"/>
        </w:rPr>
      </w:pPr>
      <w:r>
        <w:rPr>
          <w:rFonts w:eastAsia="隶书"/>
          <w:sz w:val="18"/>
        </w:rPr>
        <w:drawing>
          <wp:inline distT="0" distB="0" distL="0" distR="0">
            <wp:extent cx="1114425" cy="1057275"/>
            <wp:effectExtent l="0" t="0" r="0" b="0"/>
            <wp:docPr id="8" name="图片 1" descr="说明: u=1105129732,3204465030&amp;fm=21&amp;g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说明: u=1105129732,3204465030&amp;fm=21&amp;gp=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隶书"/>
          <w:sz w:val="18"/>
        </w:rPr>
        <w:object>
          <v:shape id="_x0000_i1025" o:spt="75" type="#_x0000_t75" style="height:57.5pt;width:270.25pt;" o:ole="t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  <o:OLEObject Type="Embed" ProgID="Word.Picture.8" ShapeID="_x0000_i1025" DrawAspect="Content" ObjectID="_1468075725" r:id="rId8">
            <o:LockedField>false</o:LockedField>
          </o:OLEObject>
        </w:object>
      </w:r>
    </w:p>
    <w:p w14:paraId="32FFE065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2E83049A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  <w:r>
        <w:rPr>
          <w:rFonts w:hint="eastAsia" w:ascii="黑体" w:hAnsi="黑体" w:eastAsia="黑体"/>
          <w:b/>
          <w:sz w:val="72"/>
          <w:szCs w:val="72"/>
        </w:rPr>
        <w:t>实 验 报 告</w:t>
      </w:r>
    </w:p>
    <w:p w14:paraId="45723244">
      <w:pPr>
        <w:spacing w:line="240" w:lineRule="atLeast"/>
        <w:jc w:val="center"/>
        <w:rPr>
          <w:rFonts w:ascii="黑体" w:hAnsi="黑体" w:eastAsia="黑体"/>
          <w:b/>
          <w:sz w:val="72"/>
          <w:szCs w:val="72"/>
        </w:rPr>
      </w:pPr>
    </w:p>
    <w:p w14:paraId="28B28F6A">
      <w:pPr>
        <w:jc w:val="center"/>
      </w:pPr>
    </w:p>
    <w:p w14:paraId="056A684B"/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103"/>
      </w:tblGrid>
      <w:tr w14:paraId="0468E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C989AD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 验 题 目</w:t>
            </w:r>
          </w:p>
        </w:tc>
        <w:tc>
          <w:tcPr>
            <w:tcW w:w="5103" w:type="dxa"/>
            <w:tcBorders>
              <w:bottom w:val="single" w:color="auto" w:sz="4" w:space="0"/>
            </w:tcBorders>
          </w:tcPr>
          <w:p w14:paraId="140EE78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实验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2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Pandas数据分析入门</w:t>
            </w:r>
          </w:p>
        </w:tc>
      </w:tr>
      <w:tr w14:paraId="32C38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262541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课       程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60B5768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《计算思维与人工智能基础》</w:t>
            </w:r>
          </w:p>
        </w:tc>
      </w:tr>
      <w:tr w14:paraId="0D3B0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0DB55B7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专       业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2F3918E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5780E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287BE86A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班       级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43E3FCB2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3EFD59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38BFE3A1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姓      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8FB89A0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1951A9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5E97C0FF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ascii="黑体" w:hAnsi="黑体" w:eastAsia="黑体"/>
                <w:sz w:val="32"/>
                <w:szCs w:val="32"/>
              </w:rPr>
              <w:t>学       号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568B828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66837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4C2405AB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 xml:space="preserve">分 </w:t>
            </w:r>
            <w:r>
              <w:rPr>
                <w:rFonts w:ascii="黑体" w:hAnsi="黑体" w:eastAsia="黑体"/>
                <w:sz w:val="32"/>
                <w:szCs w:val="32"/>
              </w:rPr>
              <w:t xml:space="preserve">      </w:t>
            </w:r>
            <w:r>
              <w:rPr>
                <w:rFonts w:hint="eastAsia" w:ascii="黑体" w:hAnsi="黑体" w:eastAsia="黑体"/>
                <w:sz w:val="32"/>
                <w:szCs w:val="32"/>
              </w:rPr>
              <w:t>数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1A1E6B7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EDA7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9FBBEF9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教 师 签 名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6F1B7F74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  <w:tr w14:paraId="0138B4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5" w:type="dxa"/>
          </w:tcPr>
          <w:p w14:paraId="1958FBD5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  <w:r>
              <w:rPr>
                <w:rFonts w:hint="eastAsia" w:ascii="黑体" w:hAnsi="黑体" w:eastAsia="黑体"/>
                <w:sz w:val="32"/>
                <w:szCs w:val="32"/>
              </w:rPr>
              <w:t>批 阅 日 期</w:t>
            </w:r>
          </w:p>
        </w:tc>
        <w:tc>
          <w:tcPr>
            <w:tcW w:w="5103" w:type="dxa"/>
            <w:tcBorders>
              <w:top w:val="single" w:color="auto" w:sz="4" w:space="0"/>
              <w:bottom w:val="single" w:color="auto" w:sz="4" w:space="0"/>
            </w:tcBorders>
          </w:tcPr>
          <w:p w14:paraId="05EA37DD">
            <w:pPr>
              <w:jc w:val="center"/>
              <w:rPr>
                <w:rFonts w:ascii="黑体" w:hAnsi="黑体" w:eastAsia="黑体"/>
                <w:sz w:val="32"/>
                <w:szCs w:val="32"/>
              </w:rPr>
            </w:pPr>
          </w:p>
        </w:tc>
      </w:tr>
    </w:tbl>
    <w:p w14:paraId="53B7259A">
      <w:pPr>
        <w:jc w:val="center"/>
      </w:pPr>
    </w:p>
    <w:p w14:paraId="0FBF4114">
      <w:pPr>
        <w:jc w:val="center"/>
      </w:pPr>
    </w:p>
    <w:p w14:paraId="09301EEF">
      <w:pPr>
        <w:jc w:val="center"/>
      </w:pPr>
    </w:p>
    <w:p w14:paraId="5F61FB08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山西农业大学信息科学与工程学院</w:t>
      </w:r>
    </w:p>
    <w:p w14:paraId="1D0226A2">
      <w:pPr>
        <w:spacing w:line="500" w:lineRule="exact"/>
        <w:jc w:val="center"/>
        <w:rPr>
          <w:rFonts w:ascii="黑体" w:hAnsi="黑体" w:eastAsia="黑体"/>
          <w:sz w:val="30"/>
          <w:szCs w:val="30"/>
        </w:rPr>
      </w:pPr>
    </w:p>
    <w:p w14:paraId="42529EE6">
      <w:pPr>
        <w:spacing w:after="624" w:afterLines="200"/>
        <w:jc w:val="center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撰写要求及评分细则</w:t>
      </w:r>
    </w:p>
    <w:p w14:paraId="0D3D53C4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</w:t>
      </w:r>
      <w:r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>排版要求</w:t>
      </w:r>
    </w:p>
    <w:p w14:paraId="5120625D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正文主体：</w:t>
      </w:r>
      <w:r>
        <w:rPr>
          <w:rFonts w:hint="eastAsia"/>
          <w:bCs/>
          <w:sz w:val="24"/>
        </w:rPr>
        <w:t>五</w:t>
      </w:r>
      <w:r>
        <w:rPr>
          <w:bCs/>
          <w:sz w:val="24"/>
        </w:rPr>
        <w:t>号宋体，段前0行，段后0行，</w:t>
      </w:r>
      <w:r>
        <w:rPr>
          <w:rFonts w:hint="eastAsia"/>
          <w:bCs/>
          <w:sz w:val="24"/>
        </w:rPr>
        <w:t>单</w:t>
      </w:r>
      <w:r>
        <w:rPr>
          <w:bCs/>
          <w:sz w:val="24"/>
        </w:rPr>
        <w:t>倍行距，两端对齐，首行缩进2个字符。若粘贴代码，采用小五号字体，单倍行距。实验报告中所有数字及英文采用Times New Roman字体。</w:t>
      </w:r>
    </w:p>
    <w:p w14:paraId="2C587AD4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Cs/>
          <w:sz w:val="24"/>
        </w:rPr>
        <w:t>图和表分别按序编号（例如，图1，表1），图题、表题采用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五号相应字体，单倍行距，居中对齐，段前0.5行，段后0.5行；表题在表的上方，图题在图的下方。表格内容采用</w:t>
      </w:r>
      <w:r>
        <w:rPr>
          <w:rFonts w:hint="eastAsia"/>
          <w:bCs/>
          <w:sz w:val="24"/>
        </w:rPr>
        <w:t>小</w:t>
      </w:r>
      <w:r>
        <w:rPr>
          <w:bCs/>
          <w:sz w:val="24"/>
        </w:rPr>
        <w:t>五号相应字体。</w:t>
      </w:r>
    </w:p>
    <w:p w14:paraId="25A050DE">
      <w:pPr>
        <w:numPr>
          <w:ilvl w:val="0"/>
          <w:numId w:val="1"/>
        </w:numPr>
        <w:spacing w:line="288" w:lineRule="auto"/>
        <w:ind w:left="420" w:leftChars="200"/>
        <w:rPr>
          <w:bCs/>
          <w:sz w:val="24"/>
        </w:rPr>
      </w:pPr>
      <w:r>
        <w:rPr>
          <w:b/>
          <w:color w:val="FF0000"/>
          <w:sz w:val="24"/>
        </w:rPr>
        <w:t>打印要求：双面打印</w:t>
      </w:r>
      <w:r>
        <w:rPr>
          <w:b/>
          <w:sz w:val="24"/>
        </w:rPr>
        <w:t>。</w:t>
      </w:r>
    </w:p>
    <w:p w14:paraId="0A3F2E49">
      <w:pPr>
        <w:spacing w:before="156" w:beforeLines="50" w:after="156" w:afterLines="50" w:line="36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评分细则</w:t>
      </w:r>
    </w:p>
    <w:p w14:paraId="1C0AAA45">
      <w:pPr>
        <w:spacing w:line="360" w:lineRule="auto"/>
        <w:ind w:firstLine="480" w:firstLineChars="200"/>
        <w:rPr>
          <w:bCs/>
          <w:sz w:val="24"/>
        </w:rPr>
      </w:pPr>
      <w:r>
        <w:rPr>
          <w:rFonts w:hint="eastAsia"/>
          <w:bCs/>
          <w:sz w:val="24"/>
        </w:rPr>
        <w:t>结合以下细则及每次实验报告具体要求，酌情给分：</w:t>
      </w:r>
    </w:p>
    <w:p w14:paraId="7E100D05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>实验程序完整且正确输出；</w:t>
      </w:r>
      <w:r>
        <w:rPr>
          <w:b/>
          <w:sz w:val="24"/>
        </w:rPr>
        <w:t>（50%）</w:t>
      </w:r>
    </w:p>
    <w:p w14:paraId="17753063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实验报告是否按时提交；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7FD23EAB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实验报告书写是否符合统一模板要求；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%）</w:t>
      </w:r>
    </w:p>
    <w:p w14:paraId="054F24DD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实验</w:t>
      </w:r>
      <w:r>
        <w:rPr>
          <w:rFonts w:hint="eastAsia"/>
          <w:bCs/>
          <w:sz w:val="24"/>
        </w:rPr>
        <w:t>内容完成</w:t>
      </w:r>
      <w:r>
        <w:rPr>
          <w:bCs/>
          <w:sz w:val="24"/>
        </w:rPr>
        <w:t>是否完整、真实；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20</w:t>
      </w:r>
      <w:r>
        <w:rPr>
          <w:rFonts w:hint="eastAsia"/>
          <w:b/>
          <w:sz w:val="24"/>
        </w:rPr>
        <w:t>%）</w:t>
      </w:r>
    </w:p>
    <w:p w14:paraId="40912910">
      <w:pPr>
        <w:numPr>
          <w:ilvl w:val="0"/>
          <w:numId w:val="2"/>
        </w:numPr>
        <w:spacing w:line="360" w:lineRule="auto"/>
        <w:rPr>
          <w:bCs/>
          <w:sz w:val="24"/>
        </w:rPr>
      </w:pPr>
      <w:r>
        <w:rPr>
          <w:bCs/>
          <w:sz w:val="24"/>
        </w:rPr>
        <w:t>实事求是分析实验所遇问题。</w:t>
      </w:r>
      <w:r>
        <w:rPr>
          <w:rFonts w:hint="eastAsia"/>
          <w:b/>
          <w:sz w:val="24"/>
        </w:rPr>
        <w:t>（</w:t>
      </w:r>
      <w:r>
        <w:rPr>
          <w:b/>
          <w:sz w:val="24"/>
        </w:rPr>
        <w:t>10</w:t>
      </w:r>
      <w:r>
        <w:rPr>
          <w:rFonts w:hint="eastAsia"/>
          <w:b/>
          <w:sz w:val="24"/>
        </w:rPr>
        <w:t>%）</w:t>
      </w:r>
    </w:p>
    <w:p w14:paraId="1774486F">
      <w:pPr>
        <w:spacing w:line="312" w:lineRule="auto"/>
        <w:rPr>
          <w:rFonts w:ascii="宋体" w:hAnsi="宋体"/>
          <w:spacing w:val="24"/>
          <w:w w:val="90"/>
          <w:szCs w:val="21"/>
        </w:rPr>
        <w:sectPr>
          <w:headerReference r:id="rId3" w:type="default"/>
          <w:pgSz w:w="11906" w:h="16838"/>
          <w:pgMar w:top="2268" w:right="1134" w:bottom="1134" w:left="1134" w:header="851" w:footer="992" w:gutter="0"/>
          <w:cols w:space="425" w:num="1"/>
          <w:docGrid w:type="lines" w:linePitch="312" w:charSpace="0"/>
        </w:sectPr>
      </w:pPr>
    </w:p>
    <w:p w14:paraId="12F15519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一、实验名称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61DDC496">
      <w:pPr>
        <w:spacing w:line="312" w:lineRule="auto"/>
        <w:ind w:left="480"/>
        <w:rPr>
          <w:rStyle w:val="9"/>
          <w:b w:val="0"/>
        </w:rPr>
      </w:pPr>
      <w:r>
        <w:rPr>
          <w:rFonts w:hint="eastAsia"/>
        </w:rPr>
        <w:t>Pandas数据分析入门</w:t>
      </w:r>
    </w:p>
    <w:p w14:paraId="499F4C7F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二、实验目的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457C1208">
      <w:pPr>
        <w:pStyle w:val="2"/>
        <w:spacing w:before="31"/>
        <w:ind w:firstLine="480" w:firstLineChars="200"/>
        <w:rPr>
          <w:rStyle w:val="9"/>
          <w:rFonts w:hint="eastAsia"/>
          <w:b w:val="0"/>
          <w:bCs/>
        </w:rPr>
      </w:pPr>
      <w:r>
        <w:rPr>
          <w:rStyle w:val="9"/>
          <w:rFonts w:hint="eastAsia"/>
          <w:b w:val="0"/>
          <w:bCs/>
        </w:rPr>
        <w:t>1.</w:t>
      </w:r>
      <w:r>
        <w:rPr>
          <w:rStyle w:val="9"/>
          <w:rFonts w:hint="eastAsia"/>
          <w:b w:val="0"/>
          <w:bCs/>
        </w:rPr>
        <w:tab/>
      </w:r>
      <w:r>
        <w:rPr>
          <w:rStyle w:val="9"/>
          <w:rFonts w:hint="eastAsia"/>
          <w:b w:val="0"/>
          <w:bCs/>
        </w:rPr>
        <w:t>掌握使用Pandas进行数据加载、基础探索、筛选、分组聚合和排序的全套标准流程。</w:t>
      </w:r>
    </w:p>
    <w:p w14:paraId="5B703398">
      <w:pPr>
        <w:pStyle w:val="2"/>
        <w:spacing w:before="31"/>
        <w:ind w:firstLine="480" w:firstLineChars="200"/>
        <w:rPr>
          <w:rStyle w:val="9"/>
          <w:rFonts w:hint="eastAsia"/>
          <w:b w:val="0"/>
          <w:bCs/>
        </w:rPr>
      </w:pPr>
      <w:r>
        <w:rPr>
          <w:rStyle w:val="9"/>
          <w:rFonts w:hint="eastAsia"/>
          <w:b w:val="0"/>
          <w:bCs/>
        </w:rPr>
        <w:t>2.</w:t>
      </w:r>
      <w:r>
        <w:rPr>
          <w:rStyle w:val="9"/>
          <w:rFonts w:hint="eastAsia"/>
          <w:b w:val="0"/>
          <w:bCs/>
        </w:rPr>
        <w:tab/>
      </w:r>
      <w:r>
        <w:rPr>
          <w:rStyle w:val="9"/>
          <w:rFonts w:hint="eastAsia"/>
          <w:b w:val="0"/>
          <w:bCs/>
        </w:rPr>
        <w:t>熟悉绘制条形图等基础图表，并将数据分析结果以直观、清晰的方式呈现出来。</w:t>
      </w:r>
    </w:p>
    <w:p w14:paraId="476420C6">
      <w:pPr>
        <w:pStyle w:val="2"/>
        <w:spacing w:before="0" w:beforeLines="0"/>
        <w:ind w:firstLine="480" w:firstLineChars="200"/>
        <w:jc w:val="both"/>
        <w:rPr>
          <w:rStyle w:val="9"/>
          <w:b w:val="0"/>
          <w:bCs/>
        </w:rPr>
      </w:pPr>
      <w:r>
        <w:rPr>
          <w:rStyle w:val="9"/>
          <w:rFonts w:hint="eastAsia"/>
          <w:b w:val="0"/>
          <w:bCs/>
        </w:rPr>
        <w:t>3.</w:t>
      </w:r>
      <w:r>
        <w:rPr>
          <w:rStyle w:val="9"/>
          <w:rFonts w:hint="eastAsia"/>
          <w:b w:val="0"/>
          <w:bCs/>
        </w:rPr>
        <w:tab/>
      </w:r>
      <w:r>
        <w:rPr>
          <w:rStyle w:val="9"/>
          <w:rFonts w:hint="eastAsia"/>
          <w:b w:val="0"/>
          <w:bCs/>
        </w:rPr>
        <w:t>学习将模糊的业务问题（如“什么最赚钱？”）转化为明确的数据分析步骤，并从结果中得出有价值的结论。</w:t>
      </w:r>
    </w:p>
    <w:p w14:paraId="27B6ABE9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三、实验环境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1A73EC33">
      <w:pPr>
        <w:spacing w:line="312" w:lineRule="auto"/>
        <w:ind w:left="420" w:leftChars="200"/>
        <w:rPr>
          <w:rStyle w:val="9"/>
          <w:b w:val="0"/>
        </w:rPr>
      </w:pPr>
      <w:r>
        <w:rPr>
          <w:rStyle w:val="9"/>
          <w:rFonts w:hint="eastAsia"/>
          <w:b w:val="0"/>
        </w:rPr>
        <w:t>软件：</w:t>
      </w:r>
      <w:r>
        <w:rPr>
          <w:rStyle w:val="9"/>
          <w:b w:val="0"/>
        </w:rPr>
        <w:t>Anaconda (Python 3.x) Pandas, Matplotlib</w:t>
      </w:r>
    </w:p>
    <w:p w14:paraId="0EC50B14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四、实验内容与要求</w:t>
      </w:r>
      <w:r>
        <w:rPr>
          <w:rStyle w:val="9"/>
          <w:rFonts w:hint="eastAsia"/>
          <w:b/>
          <w:bCs/>
          <w:color w:val="FF0000"/>
        </w:rPr>
        <w:t>（该部分由教师设定）</w:t>
      </w:r>
    </w:p>
    <w:p w14:paraId="12482EAC">
      <w:r>
        <w:rPr>
          <w:rFonts w:hint="eastAsia" w:ascii="宋体" w:hAnsi="宋体" w:cs="宋体"/>
          <w:b/>
          <w:color w:val="1B1C1D"/>
        </w:rPr>
        <w:t>数据描述</w:t>
      </w:r>
      <w:r>
        <w:rPr>
          <w:rFonts w:hint="eastAsia" w:ascii="宋体" w:hAnsi="宋体" w:cs="宋体"/>
          <w:color w:val="1B1C1D"/>
        </w:rPr>
        <w:t>: 这份数据记录了从1980年到2016年，全球历史上销量超过10万份的上万款电子游戏的详细信息，包括其发售年份、类型、发行商、平台以及在北美、欧洲、日本等主要市场的销量（单位：百万份）</w:t>
      </w:r>
    </w:p>
    <w:p w14:paraId="58B8C578">
      <w:pPr>
        <w:numPr>
          <w:ilvl w:val="0"/>
          <w:numId w:val="3"/>
        </w:numPr>
        <w:spacing w:line="275" w:lineRule="auto"/>
        <w:jc w:val="left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请打开本次实验的练习文件（.ipynb格式），你将看到一份带有# TODO标记的代码框架。你需要做的，就是在这些标记处，填入正确的代码来完成指定的分析任务。注意需要把 vgsales_cn.csv 文件放到与.ipynb文件相同的目录下</w:t>
      </w:r>
    </w:p>
    <w:p w14:paraId="2D9E256E">
      <w:pPr>
        <w:pStyle w:val="3"/>
      </w:pPr>
      <w:r>
        <w:rPr>
          <w:rFonts w:hint="eastAsia"/>
        </w:rPr>
        <w:t>第一部分：准备工作 (加载并熟悉数据)</w:t>
      </w:r>
    </w:p>
    <w:p w14:paraId="18B8847A">
      <w:pPr>
        <w:spacing w:after="120" w:line="275" w:lineRule="auto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在分析开始前，首要任务是加载数据并对它进行“体检”，了解它的基本情况。</w:t>
      </w:r>
    </w:p>
    <w:p w14:paraId="52905E93">
      <w:pPr>
        <w:numPr>
          <w:ilvl w:val="0"/>
          <w:numId w:val="4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实验要求 1.1：加载数据</w:t>
      </w:r>
    </w:p>
    <w:p w14:paraId="6339C694">
      <w:pPr>
        <w:numPr>
          <w:ilvl w:val="1"/>
          <w:numId w:val="5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业务问题</w:t>
      </w:r>
      <w:r>
        <w:rPr>
          <w:rFonts w:hint="eastAsia" w:ascii="宋体" w:hAnsi="宋体" w:cs="宋体"/>
          <w:color w:val="1B1C1D"/>
        </w:rPr>
        <w:t>: 任何分析任务都是从数据源获取数据开始，将数据加载到我们的分析工具中。</w:t>
      </w:r>
    </w:p>
    <w:p w14:paraId="59002FCA">
      <w:pPr>
        <w:numPr>
          <w:ilvl w:val="1"/>
          <w:numId w:val="5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技术指引</w:t>
      </w:r>
      <w:r>
        <w:rPr>
          <w:rFonts w:hint="eastAsia" w:ascii="宋体" w:hAnsi="宋体" w:cs="宋体"/>
          <w:color w:val="1B1C1D"/>
        </w:rPr>
        <w:t>: 在TODO 1处，使用pd.read_csv()函数读取vgsales_cn.csv文件，并将其内容存入名为df_games的变量中。</w:t>
      </w:r>
    </w:p>
    <w:p w14:paraId="114BD3EB">
      <w:pPr>
        <w:numPr>
          <w:ilvl w:val="0"/>
          <w:numId w:val="4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实验要求 1.2：探索数据</w:t>
      </w:r>
    </w:p>
    <w:p w14:paraId="12299097">
      <w:pPr>
        <w:numPr>
          <w:ilvl w:val="1"/>
          <w:numId w:val="6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业务问题</w:t>
      </w:r>
      <w:r>
        <w:rPr>
          <w:rFonts w:hint="eastAsia" w:ascii="宋体" w:hAnsi="宋体" w:cs="宋体"/>
          <w:color w:val="1B1C1D"/>
        </w:rPr>
        <w:t>: 数据到手后，我们需要快速摸清它的底细：它有多大？包含哪些信息？数据质量如何？</w:t>
      </w:r>
    </w:p>
    <w:p w14:paraId="7AAA254F">
      <w:pPr>
        <w:numPr>
          <w:ilvl w:val="1"/>
          <w:numId w:val="6"/>
        </w:numPr>
        <w:spacing w:after="120"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技术指引</w:t>
      </w:r>
      <w:r>
        <w:rPr>
          <w:rFonts w:hint="eastAsia" w:ascii="宋体" w:hAnsi="宋体" w:cs="宋体"/>
          <w:color w:val="1B1C1D"/>
        </w:rPr>
        <w:t>: 在TODO 2处，依次调用.head(), .info(), .describe()这三个方法，并尝试回答注释中的思考题。这是每位数据分析师的“开局三板斧”。</w:t>
      </w:r>
    </w:p>
    <w:p w14:paraId="54F03E33">
      <w:pPr>
        <w:pStyle w:val="3"/>
      </w:pPr>
      <w:r>
        <w:rPr>
          <w:rFonts w:hint="eastAsia"/>
        </w:rPr>
        <w:t>第二部分：数据分析与可视化 (核心练习)</w:t>
      </w:r>
    </w:p>
    <w:p w14:paraId="736F912D">
      <w:pPr>
        <w:spacing w:after="120" w:line="275" w:lineRule="auto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现在，让我们深入数据，回答几个核心的商业问题。</w:t>
      </w:r>
    </w:p>
    <w:p w14:paraId="50669BCA">
      <w:pPr>
        <w:numPr>
          <w:ilvl w:val="0"/>
          <w:numId w:val="7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实验要求 2.1：分析最赚钱的游戏类型</w:t>
      </w:r>
    </w:p>
    <w:p w14:paraId="1977087B">
      <w:pPr>
        <w:numPr>
          <w:ilvl w:val="1"/>
          <w:numId w:val="8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业务问题</w:t>
      </w:r>
      <w:r>
        <w:rPr>
          <w:rFonts w:hint="eastAsia" w:ascii="宋体" w:hAnsi="宋体" w:cs="宋体"/>
          <w:color w:val="1B1C1D"/>
        </w:rPr>
        <w:t>: 一家游戏公司准备立项开发一款新游戏，他们想知道，从历史数据来看，哪种类型的游戏在全球范围内总销量最高，最有可能成为爆款？</w:t>
      </w:r>
    </w:p>
    <w:p w14:paraId="44E28095">
      <w:pPr>
        <w:numPr>
          <w:ilvl w:val="1"/>
          <w:numId w:val="8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技术指引</w:t>
      </w:r>
      <w:r>
        <w:rPr>
          <w:rFonts w:hint="eastAsia" w:ascii="宋体" w:hAnsi="宋体" w:cs="宋体"/>
          <w:color w:val="1B1C1D"/>
        </w:rPr>
        <w:t>: 在TODO 3处，你需要使用.groupby('类型')对数据进行分组，然后对'全球销量(百万)'这一列求和（.sum()），从而计算出每种类型的总销量。</w:t>
      </w:r>
    </w:p>
    <w:p w14:paraId="66CED28E">
      <w:pPr>
        <w:numPr>
          <w:ilvl w:val="0"/>
          <w:numId w:val="7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实验要求 2.2：可视化游戏类型销量</w:t>
      </w:r>
    </w:p>
    <w:p w14:paraId="5D443F81">
      <w:pPr>
        <w:numPr>
          <w:ilvl w:val="1"/>
          <w:numId w:val="9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业务问题</w:t>
      </w:r>
      <w:r>
        <w:rPr>
          <w:rFonts w:hint="eastAsia" w:ascii="宋体" w:hAnsi="宋体" w:cs="宋体"/>
          <w:color w:val="1B1C1D"/>
        </w:rPr>
        <w:t>: 数字列表虽然精确，但不够直观。为了向管理层清晰地汇报你的发现，你需要将上一步的分析结果做成一张图表。</w:t>
      </w:r>
    </w:p>
    <w:p w14:paraId="34B8256F">
      <w:pPr>
        <w:numPr>
          <w:ilvl w:val="1"/>
          <w:numId w:val="9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技术指引</w:t>
      </w:r>
      <w:r>
        <w:rPr>
          <w:rFonts w:hint="eastAsia" w:ascii="宋体" w:hAnsi="宋体" w:cs="宋体"/>
          <w:color w:val="1B1C1D"/>
        </w:rPr>
        <w:t>: 在TODO 4处，直接调用上一步计算出的结果变量的.plot()方法，设置kind='bar'来绘制条形图，并为图表添加标题和坐标轴标签，让信息一目了然。</w:t>
      </w:r>
    </w:p>
    <w:p w14:paraId="0B606B1F">
      <w:pPr>
        <w:numPr>
          <w:ilvl w:val="0"/>
          <w:numId w:val="7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实验要求 2.3：分析游戏界的霸主——任天堂(Nintendo)</w:t>
      </w:r>
    </w:p>
    <w:p w14:paraId="439D61F7">
      <w:pPr>
        <w:numPr>
          <w:ilvl w:val="1"/>
          <w:numId w:val="10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业务问题</w:t>
      </w:r>
      <w:r>
        <w:rPr>
          <w:rFonts w:hint="eastAsia" w:ascii="宋体" w:hAnsi="宋体" w:cs="宋体"/>
          <w:color w:val="1B1C1D"/>
        </w:rPr>
        <w:t>: 任天堂是游戏界的传奇。它旗下究竟有哪些王牌产品？请筛选出所有由任天堂发行的游戏，并找出其中全球销量最高的5款。</w:t>
      </w:r>
    </w:p>
    <w:p w14:paraId="1393FDE7">
      <w:pPr>
        <w:numPr>
          <w:ilvl w:val="1"/>
          <w:numId w:val="10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技术指引</w:t>
      </w:r>
      <w:r>
        <w:rPr>
          <w:rFonts w:hint="eastAsia" w:ascii="宋体" w:hAnsi="宋体" w:cs="宋体"/>
          <w:color w:val="1B1C1D"/>
        </w:rPr>
        <w:t>: 在TODO 5处，这是一个两步操作：</w:t>
      </w:r>
    </w:p>
    <w:p w14:paraId="1CCD7EE5">
      <w:pPr>
        <w:numPr>
          <w:ilvl w:val="2"/>
          <w:numId w:val="11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首先，通过条件筛选 df_games['发行商'] == 'Nintendo' 找出所有任天堂的游戏。</w:t>
      </w:r>
    </w:p>
    <w:p w14:paraId="0BBCAB8D">
      <w:pPr>
        <w:numPr>
          <w:ilvl w:val="2"/>
          <w:numId w:val="11"/>
        </w:numPr>
        <w:spacing w:after="120"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color w:val="1B1C1D"/>
        </w:rPr>
        <w:t>然后，对筛选出的结果使用.sort_values()方法，按'全球销量(百万)'进行降序（ascending=False）排列，并用.head()查看前5名。</w:t>
      </w:r>
    </w:p>
    <w:p w14:paraId="0E2DF4AC">
      <w:pPr>
        <w:pStyle w:val="3"/>
      </w:pPr>
      <w:r>
        <w:rPr>
          <w:rFonts w:hint="eastAsia"/>
        </w:rPr>
        <w:t>第三部分：拓展挑战 (学有余力的同学选做)</w:t>
      </w:r>
    </w:p>
    <w:p w14:paraId="2858ACB8">
      <w:pPr>
        <w:spacing w:after="120" w:line="275" w:lineRule="auto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恭喜你完成了核心任务！如果你意犹未尽，这里还有一些更具挑战性的问题等你探索。</w:t>
      </w:r>
    </w:p>
    <w:p w14:paraId="4F1581CE">
      <w:pPr>
        <w:numPr>
          <w:ilvl w:val="0"/>
          <w:numId w:val="12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【挑战1】</w:t>
      </w:r>
      <w:r>
        <w:rPr>
          <w:rFonts w:hint="eastAsia" w:ascii="宋体" w:hAnsi="宋体" w:cs="宋体"/>
          <w:color w:val="1B1C1D"/>
        </w:rPr>
        <w:t xml:space="preserve"> 计算并可视化历史上总销量最高的5个游戏平台是哪些？</w:t>
      </w:r>
    </w:p>
    <w:p w14:paraId="6EDE877B">
      <w:pPr>
        <w:numPr>
          <w:ilvl w:val="0"/>
          <w:numId w:val="12"/>
        </w:numPr>
        <w:spacing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【挑战2】</w:t>
      </w:r>
      <w:r>
        <w:rPr>
          <w:rFonts w:hint="eastAsia" w:ascii="宋体" w:hAnsi="宋体" w:cs="宋体"/>
          <w:color w:val="1B1C1D"/>
        </w:rPr>
        <w:t xml:space="preserve"> 绘制一张折线图，探索从2000年到2016年，每年发行的游戏数量有怎样的变化趋势？</w:t>
      </w:r>
    </w:p>
    <w:p w14:paraId="38497F3D">
      <w:pPr>
        <w:numPr>
          <w:ilvl w:val="0"/>
          <w:numId w:val="12"/>
        </w:numPr>
        <w:spacing w:after="120" w:line="275" w:lineRule="auto"/>
        <w:jc w:val="left"/>
        <w:rPr>
          <w:rFonts w:ascii="宋体" w:hAnsi="宋体" w:cs="宋体"/>
        </w:rPr>
      </w:pPr>
      <w:r>
        <w:rPr>
          <w:rFonts w:hint="eastAsia" w:ascii="宋体" w:hAnsi="宋体" w:cs="宋体"/>
          <w:b/>
          <w:color w:val="1B1C1D"/>
        </w:rPr>
        <w:t>【挑战3】</w:t>
      </w:r>
      <w:r>
        <w:rPr>
          <w:rFonts w:hint="eastAsia" w:ascii="宋体" w:hAnsi="宋体" w:cs="宋体"/>
          <w:color w:val="1B1C1D"/>
        </w:rPr>
        <w:t xml:space="preserve"> 欧洲和北美玩家最喜欢的游戏类型Top 3分别是什么？他们之间有显著差异吗？</w:t>
      </w:r>
    </w:p>
    <w:p w14:paraId="4EB895A2">
      <w:pPr>
        <w:pStyle w:val="3"/>
        <w:spacing w:before="120" w:after="120" w:line="275" w:lineRule="auto"/>
        <w:rPr>
          <w:rFonts w:ascii="宋体" w:hAnsi="宋体" w:cs="宋体"/>
          <w:color w:val="1B1C1D"/>
        </w:rPr>
      </w:pPr>
      <w:r>
        <w:rPr>
          <w:rFonts w:hint="eastAsia" w:ascii="宋体" w:hAnsi="宋体" w:cs="宋体"/>
          <w:color w:val="1B1C1D"/>
        </w:rPr>
        <w:t>提交成果</w:t>
      </w:r>
    </w:p>
    <w:p w14:paraId="60997351">
      <w:pPr>
        <w:ind w:firstLine="424" w:firstLineChars="202"/>
        <w:rPr>
          <w:bCs/>
        </w:rPr>
      </w:pPr>
      <w:r>
        <w:rPr>
          <w:rFonts w:hint="eastAsia" w:ascii="宋体" w:hAnsi="宋体" w:cs="宋体"/>
          <w:color w:val="1B1C1D"/>
        </w:rPr>
        <w:t>请提交你填写完整的Python代码文件（.py或.ipynb）。</w:t>
      </w:r>
    </w:p>
    <w:p w14:paraId="163F50D9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五、实验过程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559531DA">
      <w:pPr>
        <w:rPr>
          <w:bCs/>
          <w:color w:val="FF0000"/>
        </w:rPr>
      </w:pPr>
      <w:r>
        <w:rPr>
          <w:bCs/>
          <w:color w:val="FF0000"/>
        </w:rPr>
        <w:tab/>
      </w:r>
      <w:r>
        <w:rPr>
          <w:rFonts w:hint="eastAsia"/>
          <w:bCs/>
          <w:color w:val="FF0000"/>
        </w:rPr>
        <w:t>根据实验内容，描述详细的实验完成过程。（可以将实验过程中流程图及运行过程截图）</w:t>
      </w:r>
      <w:r>
        <w:rPr>
          <w:bCs/>
          <w:color w:val="FF0000"/>
        </w:rPr>
        <w:t>…..</w:t>
      </w:r>
    </w:p>
    <w:p w14:paraId="5D417C57">
      <w:pPr>
        <w:rPr>
          <w:bCs/>
          <w:color w:val="FF0000"/>
        </w:rPr>
      </w:pPr>
    </w:p>
    <w:p w14:paraId="369C8871">
      <w:pPr>
        <w:rPr>
          <w:rFonts w:hint="eastAsia" w:eastAsia="宋体"/>
          <w:bCs/>
          <w:color w:val="FF0000"/>
          <w:lang w:eastAsia="zh-CN"/>
        </w:rPr>
      </w:pP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03620" cy="2604135"/>
            <wp:effectExtent l="0" t="0" r="5080" b="12065"/>
            <wp:docPr id="2" name="图片 2" descr="fc98e5dc-ed4c-4c67-bc70-5be3313c2d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c98e5dc-ed4c-4c67-bc70-5be3313c2d9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3780" cy="4895850"/>
            <wp:effectExtent l="0" t="0" r="7620" b="6350"/>
            <wp:docPr id="3" name="图片 3" descr="3e87fa1e-3ff1-425f-bf32-1b5ba1794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e87fa1e-3ff1-425f-bf32-1b5ba179413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1875" cy="4100195"/>
            <wp:effectExtent l="0" t="0" r="9525" b="1905"/>
            <wp:docPr id="4" name="图片 4" descr="a918a27a-8b57-4471-bed3-cebf6bd0a4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918a27a-8b57-4471-bed3-cebf6bd0a45a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1875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5685" cy="4545330"/>
            <wp:effectExtent l="0" t="0" r="5715" b="1270"/>
            <wp:docPr id="5" name="图片 5" descr="aec0c0d8-cffd-4cb2-9ebb-38545a58fb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aec0c0d8-cffd-4cb2-9ebb-38545a58fbb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2510" cy="2906395"/>
            <wp:effectExtent l="0" t="0" r="8890" b="1905"/>
            <wp:docPr id="6" name="图片 6" descr="eec75f04-b5ae-4d7a-a0d3-a23a869f7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ec75f04-b5ae-4d7a-a0d3-a23a869f799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bCs/>
          <w:color w:val="FF0000"/>
          <w:lang w:eastAsia="zh-CN"/>
        </w:rPr>
        <w:drawing>
          <wp:inline distT="0" distB="0" distL="114300" distR="114300">
            <wp:extent cx="6111240" cy="1866265"/>
            <wp:effectExtent l="0" t="0" r="10160" b="635"/>
            <wp:docPr id="9" name="图片 9" descr="ea549bde-0c59-4518-beb2-dd44d281b2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ea549bde-0c59-4518-beb2-dd44d281b2bb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124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E4C60C4">
      <w:pPr>
        <w:rPr>
          <w:bCs/>
          <w:color w:val="FF0000"/>
        </w:rPr>
      </w:pPr>
    </w:p>
    <w:p w14:paraId="5294EB21">
      <w:pPr>
        <w:pStyle w:val="2"/>
        <w:spacing w:before="31"/>
        <w:rPr>
          <w:rStyle w:val="9"/>
          <w:b/>
          <w:bCs/>
        </w:rPr>
      </w:pPr>
      <w:r>
        <w:rPr>
          <w:rStyle w:val="9"/>
          <w:rFonts w:hint="eastAsia"/>
          <w:b/>
          <w:bCs/>
        </w:rPr>
        <w:t>六、实验总结（心得）</w:t>
      </w:r>
      <w:r>
        <w:rPr>
          <w:rStyle w:val="9"/>
          <w:rFonts w:hint="eastAsia"/>
          <w:b/>
          <w:bCs/>
          <w:color w:val="FF0000"/>
        </w:rPr>
        <w:t>（该部分由学生完成）</w:t>
      </w:r>
    </w:p>
    <w:p w14:paraId="68C557D0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  <w:r>
        <w:rPr>
          <w:rStyle w:val="9"/>
          <w:rFonts w:hint="eastAsia"/>
          <w:b w:val="0"/>
          <w:bCs w:val="0"/>
          <w:color w:val="FF0000"/>
        </w:rPr>
        <w:t>总结实验过程中遇到的各类问题及解决的历程、描述通过实验获得的感受和收获、后续需要改进和注意的地方等。</w:t>
      </w:r>
    </w:p>
    <w:p w14:paraId="185DC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实验过程问题与解决历程</w:t>
      </w:r>
    </w:p>
    <w:p w14:paraId="59D4B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数据加载阶段</w:t>
      </w:r>
    </w:p>
    <w:p w14:paraId="748B4B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潜在问题：文件路径错误、CSV 编码不兼容（未实际出现）；</w:t>
      </w:r>
    </w:p>
    <w:p w14:paraId="2017BC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解决：直接通过pd.read_csv成功加载数据，无额外操作。</w:t>
      </w:r>
    </w:p>
    <w:p w14:paraId="2B1829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数据探索阶段</w:t>
      </w:r>
    </w:p>
    <w:p w14:paraId="63AFA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问题：需明确数据结构（行列数、缺失值、数值列）；</w:t>
      </w:r>
    </w:p>
    <w:p w14:paraId="68CE99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解决：用head()看样例、info()确认规模（16598 行 11 列）及缺失值（“年份”“发行商” 存在缺失）、describe()获取数值列统计特征。</w:t>
      </w:r>
    </w:p>
    <w:p w14:paraId="5BD817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分组分析阶段</w:t>
      </w:r>
    </w:p>
    <w:p w14:paraId="086069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问题：按 “类型” 分组计算销量总和的语法逻辑；</w:t>
      </w:r>
    </w:p>
    <w:p w14:paraId="7E88EA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解决：通过groupby('类型')['全球销量(百万)'].sum()完成聚合，明确动作类游戏销量最高。</w:t>
      </w:r>
    </w:p>
    <w:p w14:paraId="54363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可视化与筛选阶段</w:t>
      </w:r>
    </w:p>
    <w:p w14:paraId="459F8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问题：图表可读性（标签、排序）及多条件筛选语法；</w:t>
      </w:r>
    </w:p>
    <w:p w14:paraId="5CDBD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解决：用sort_values排序数据后绘图，通过df[df['发行商'] == 'Nintendo']筛选任天堂数据并排序。</w:t>
      </w:r>
    </w:p>
    <w:p w14:paraId="77CE75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实验感受与收获</w:t>
      </w:r>
    </w:p>
    <w:p w14:paraId="2B24FE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技能提升：掌握了 Pandas 数据加载、探索、分组聚合的核心操作，以及 Matplotlib 可视化的基础应用；</w:t>
      </w:r>
    </w:p>
    <w:p w14:paraId="2C77E5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分析思维：学会从业务需求（如 “哪种游戏最赚钱”）拆解为技术步骤（分组→聚合→可视化），理解数据驱动结论的逻辑；</w:t>
      </w:r>
    </w:p>
    <w:p w14:paraId="5B5C93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业务认知：明确动作类游戏是全球销量最高的类型，任天堂发行的游戏（如《Wii Sports》）市场表现突出。</w:t>
      </w:r>
    </w:p>
    <w:p w14:paraId="2CB0B7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后续改进与注意事项</w:t>
      </w:r>
    </w:p>
    <w:p w14:paraId="455A25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数据预处理：补充缺失值、异常值处理（如 “年份” 缺失的填充），避免分析偏差；</w:t>
      </w:r>
    </w:p>
    <w:p w14:paraId="3EC046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分析深度：增加 “年份 - 销量”“平台 - 销量” 等交叉维度分析，丰富结论；</w:t>
      </w:r>
    </w:p>
    <w:p w14:paraId="19F01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代码规范：避免重复加载数据（如多次调用pd.read_csv），可将数据加载步骤封装以提高效率；</w:t>
      </w:r>
    </w:p>
    <w:p w14:paraId="73600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9"/>
          <w:rFonts w:hint="eastAsia" w:ascii="宋体" w:hAnsi="宋体" w:eastAsia="宋体" w:cs="宋体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  <w:t>可视化优化：添加数值标签、调整配色，增强图表信息传递效果。</w:t>
      </w:r>
    </w:p>
    <w:p w14:paraId="13A8FE8E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p w14:paraId="3156B2D0">
      <w:pPr>
        <w:spacing w:line="312" w:lineRule="auto"/>
        <w:ind w:firstLine="420" w:firstLineChars="200"/>
        <w:rPr>
          <w:rStyle w:val="9"/>
          <w:b w:val="0"/>
          <w:bCs w:val="0"/>
          <w:color w:val="FF0000"/>
        </w:rPr>
      </w:pPr>
    </w:p>
    <w:sectPr>
      <w:headerReference r:id="rId4" w:type="default"/>
      <w:footerReference r:id="rId5" w:type="default"/>
      <w:pgSz w:w="11906" w:h="16838"/>
      <w:pgMar w:top="2268" w:right="1134" w:bottom="1134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方正小标宋简体">
    <w:altName w:val="黑体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89314D">
    <w:pPr>
      <w:spacing w:line="440" w:lineRule="exact"/>
      <w:rPr>
        <w:rFonts w:eastAsia="楷体_GB2312"/>
        <w:b/>
        <w:sz w:val="26"/>
        <w:szCs w:val="26"/>
      </w:rPr>
    </w:pPr>
    <w:r>
      <w:rPr>
        <w:rFonts w:eastAsia="楷体_GB2312"/>
        <w:b/>
        <w:sz w:val="26"/>
        <w:szCs w:val="2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11430</wp:posOffset>
              </wp:positionV>
              <wp:extent cx="6120130" cy="0"/>
              <wp:effectExtent l="9525" t="11430" r="13970" b="17145"/>
              <wp:wrapNone/>
              <wp:docPr id="1" name="Lin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6" o:spid="_x0000_s1026" o:spt="20" style="position:absolute;left:0pt;margin-left:0pt;margin-top:0.9pt;height:0pt;width:481.9pt;z-index:251659264;mso-width-relative:page;mso-height-relative:page;" filled="f" stroked="t" coordsize="21600,21600" o:gfxdata="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3ukgatIAAAAEAQAADwAAAAAAAAABACAAAAAiAAAAZHJzL2Rvd25yZXYu&#10;eG1sUEsBAhQAFAAAAAgAh07iQBnyFYnIAQAAoAMAAA4AAAAAAAAAAQAgAAAAIQEAAGRycy9lMm9E&#10;b2MueG1sUEsFBgAAAAAGAAYAWQEAAFsFAAAAAA==&#10;">
              <v:fill on="f" focussize="0,0"/>
              <v:stroke weight="1.2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eastAsia="楷体_GB2312"/>
        <w:b/>
        <w:sz w:val="26"/>
        <w:szCs w:val="26"/>
      </w:rPr>
      <w:t>评分：              指导教师：                            第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PAGE  \* Arabic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3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页,共</w:t>
    </w:r>
    <w:r>
      <w:rPr>
        <w:rFonts w:eastAsia="楷体_GB2312"/>
        <w:b/>
        <w:sz w:val="26"/>
        <w:szCs w:val="26"/>
      </w:rPr>
      <w:fldChar w:fldCharType="begin"/>
    </w:r>
    <w:r>
      <w:rPr>
        <w:rFonts w:eastAsia="楷体_GB2312"/>
        <w:b/>
        <w:sz w:val="26"/>
        <w:szCs w:val="26"/>
      </w:rPr>
      <w:instrText xml:space="preserve"> NUMPAGES   \* MERGEFORMAT </w:instrText>
    </w:r>
    <w:r>
      <w:rPr>
        <w:rFonts w:eastAsia="楷体_GB2312"/>
        <w:b/>
        <w:sz w:val="26"/>
        <w:szCs w:val="26"/>
      </w:rPr>
      <w:fldChar w:fldCharType="separate"/>
    </w:r>
    <w:r>
      <w:rPr>
        <w:rFonts w:eastAsia="楷体_GB2312"/>
        <w:b/>
        <w:sz w:val="26"/>
        <w:szCs w:val="26"/>
      </w:rPr>
      <w:t>5</w:t>
    </w:r>
    <w:r>
      <w:rPr>
        <w:rFonts w:eastAsia="楷体_GB2312"/>
        <w:b/>
        <w:sz w:val="26"/>
        <w:szCs w:val="26"/>
      </w:rPr>
      <w:fldChar w:fldCharType="end"/>
    </w:r>
    <w:r>
      <w:rPr>
        <w:rFonts w:eastAsia="楷体_GB2312"/>
        <w:b/>
        <w:sz w:val="26"/>
        <w:szCs w:val="26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65B162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A9CAB6">
    <w:pPr>
      <w:rPr>
        <w:rFonts w:ascii="方正小标宋简体" w:eastAsia="方正小标宋简体"/>
        <w:spacing w:val="24"/>
        <w:w w:val="90"/>
        <w:sz w:val="48"/>
        <w:szCs w:val="48"/>
      </w:rPr>
    </w:pPr>
    <w:r>
      <w:drawing>
        <wp:inline distT="0" distB="0" distL="0" distR="0">
          <wp:extent cx="971550" cy="952500"/>
          <wp:effectExtent l="0" t="0" r="0" b="0"/>
          <wp:docPr id="7" name="图片 7" descr="xky_sxau_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xky_sxau_02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65" t="14932" r="76868" b="9703"/>
                  <a:stretch>
                    <a:fillRect/>
                  </a:stretch>
                </pic:blipFill>
                <pic:spPr>
                  <a:xfrm>
                    <a:off x="0" y="0"/>
                    <a:ext cx="971550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rPr>
        <w:rFonts w:hint="eastAsia" w:ascii="方正小标宋简体" w:eastAsia="方正小标宋简体"/>
        <w:spacing w:val="24"/>
        <w:w w:val="90"/>
        <w:sz w:val="48"/>
        <w:szCs w:val="48"/>
      </w:rPr>
      <w:t>信息科学与工程学院实验报告单</w:t>
    </w:r>
  </w:p>
  <w:p w14:paraId="63EB68AC">
    <w:pPr>
      <w:spacing w:line="240" w:lineRule="exact"/>
      <w:jc w:val="center"/>
      <w:rPr>
        <w:rFonts w:ascii="楷体_GB2312" w:eastAsia="楷体_GB2312"/>
        <w:b/>
        <w:spacing w:val="24"/>
        <w:w w:val="90"/>
        <w:sz w:val="28"/>
        <w:szCs w:val="28"/>
      </w:rPr>
    </w:pPr>
  </w:p>
  <w:tbl>
    <w:tblPr>
      <w:tblStyle w:val="7"/>
      <w:tblW w:w="4927" w:type="pct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64"/>
      <w:gridCol w:w="1157"/>
      <w:gridCol w:w="866"/>
      <w:gridCol w:w="1594"/>
      <w:gridCol w:w="868"/>
      <w:gridCol w:w="1328"/>
      <w:gridCol w:w="1426"/>
      <w:gridCol w:w="1607"/>
    </w:tblGrid>
    <w:tr w14:paraId="66FDA3F8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445" w:type="pct"/>
        </w:tcPr>
        <w:p w14:paraId="32397D61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班级:</w:t>
          </w:r>
        </w:p>
      </w:tc>
      <w:tc>
        <w:tcPr>
          <w:tcW w:w="596" w:type="pct"/>
        </w:tcPr>
        <w:p w14:paraId="22C7AD4D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6" w:type="pct"/>
        </w:tcPr>
        <w:p w14:paraId="7BF79A01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学号:</w:t>
          </w:r>
        </w:p>
      </w:tc>
      <w:tc>
        <w:tcPr>
          <w:tcW w:w="821" w:type="pct"/>
        </w:tcPr>
        <w:p w14:paraId="779BD9D6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447" w:type="pct"/>
        </w:tcPr>
        <w:p w14:paraId="2F5AEBDF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姓名:</w:t>
          </w:r>
        </w:p>
      </w:tc>
      <w:tc>
        <w:tcPr>
          <w:tcW w:w="684" w:type="pct"/>
        </w:tcPr>
        <w:p w14:paraId="6E93266C">
          <w:pPr>
            <w:rPr>
              <w:rFonts w:eastAsia="楷体"/>
              <w:b/>
              <w:sz w:val="26"/>
              <w:szCs w:val="26"/>
            </w:rPr>
          </w:pPr>
        </w:p>
      </w:tc>
      <w:tc>
        <w:tcPr>
          <w:tcW w:w="734" w:type="pct"/>
        </w:tcPr>
        <w:p w14:paraId="772ECFB3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实验日期:</w:t>
          </w:r>
        </w:p>
      </w:tc>
      <w:tc>
        <w:tcPr>
          <w:tcW w:w="827" w:type="pct"/>
        </w:tcPr>
        <w:p w14:paraId="65779C1F">
          <w:pPr>
            <w:rPr>
              <w:rFonts w:eastAsia="楷体"/>
              <w:b/>
              <w:sz w:val="26"/>
              <w:szCs w:val="26"/>
            </w:rPr>
          </w:pPr>
          <w:r>
            <w:rPr>
              <w:rFonts w:hint="eastAsia" w:eastAsia="楷体"/>
              <w:b/>
              <w:sz w:val="26"/>
              <w:szCs w:val="26"/>
            </w:rPr>
            <w:t>20XX.X.XX</w:t>
          </w:r>
        </w:p>
      </w:tc>
    </w:tr>
  </w:tbl>
  <w:p w14:paraId="0C275F2E">
    <w:pPr>
      <w:rPr>
        <w:rFonts w:eastAsia="楷体"/>
        <w:b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decimal"/>
      <w:lvlText w:val="%3.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>
    <w:nsid w:val="14356B25"/>
    <w:multiLevelType w:val="multilevel"/>
    <w:tmpl w:val="14356B25"/>
    <w:lvl w:ilvl="0" w:tentative="0">
      <w:start w:val="1"/>
      <w:numFmt w:val="decimal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6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decimal"/>
      <w:lvlText w:val="%3.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decimal"/>
      <w:lvlText w:val="%3."/>
      <w:lvlJc w:val="left"/>
      <w:pPr>
        <w:ind w:left="12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>
    <w:nsid w:val="5A241D34"/>
    <w:multiLevelType w:val="multilevel"/>
    <w:tmpl w:val="5A241D34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>
    <w:nsid w:val="6A5509FC"/>
    <w:multiLevelType w:val="multilevel"/>
    <w:tmpl w:val="6A5509FC"/>
    <w:lvl w:ilvl="0" w:tentative="0">
      <w:start w:val="1"/>
      <w:numFmt w:val="decimal"/>
      <w:lvlText w:val="%1)"/>
      <w:lvlJc w:val="left"/>
      <w:pPr>
        <w:ind w:left="981" w:hanging="420"/>
      </w:pPr>
    </w:lvl>
    <w:lvl w:ilvl="1" w:tentative="0">
      <w:start w:val="1"/>
      <w:numFmt w:val="lowerLetter"/>
      <w:lvlText w:val="%2)"/>
      <w:lvlJc w:val="left"/>
      <w:pPr>
        <w:ind w:left="1401" w:hanging="420"/>
      </w:pPr>
    </w:lvl>
    <w:lvl w:ilvl="2" w:tentative="0">
      <w:start w:val="1"/>
      <w:numFmt w:val="lowerRoman"/>
      <w:lvlText w:val="%3."/>
      <w:lvlJc w:val="right"/>
      <w:pPr>
        <w:ind w:left="1821" w:hanging="420"/>
      </w:pPr>
    </w:lvl>
    <w:lvl w:ilvl="3" w:tentative="0">
      <w:start w:val="1"/>
      <w:numFmt w:val="decimal"/>
      <w:lvlText w:val="%4."/>
      <w:lvlJc w:val="left"/>
      <w:pPr>
        <w:ind w:left="2241" w:hanging="420"/>
      </w:pPr>
    </w:lvl>
    <w:lvl w:ilvl="4" w:tentative="0">
      <w:start w:val="1"/>
      <w:numFmt w:val="lowerLetter"/>
      <w:lvlText w:val="%5)"/>
      <w:lvlJc w:val="left"/>
      <w:pPr>
        <w:ind w:left="2661" w:hanging="420"/>
      </w:pPr>
    </w:lvl>
    <w:lvl w:ilvl="5" w:tentative="0">
      <w:start w:val="1"/>
      <w:numFmt w:val="lowerRoman"/>
      <w:lvlText w:val="%6."/>
      <w:lvlJc w:val="right"/>
      <w:pPr>
        <w:ind w:left="3081" w:hanging="420"/>
      </w:pPr>
    </w:lvl>
    <w:lvl w:ilvl="6" w:tentative="0">
      <w:start w:val="1"/>
      <w:numFmt w:val="decimal"/>
      <w:lvlText w:val="%7."/>
      <w:lvlJc w:val="left"/>
      <w:pPr>
        <w:ind w:left="3501" w:hanging="420"/>
      </w:pPr>
    </w:lvl>
    <w:lvl w:ilvl="7" w:tentative="0">
      <w:start w:val="1"/>
      <w:numFmt w:val="lowerLetter"/>
      <w:lvlText w:val="%8)"/>
      <w:lvlJc w:val="left"/>
      <w:pPr>
        <w:ind w:left="3921" w:hanging="420"/>
      </w:pPr>
    </w:lvl>
    <w:lvl w:ilvl="8" w:tentative="0">
      <w:start w:val="1"/>
      <w:numFmt w:val="lowerRoman"/>
      <w:lvlText w:val="%9."/>
      <w:lvlJc w:val="right"/>
      <w:pPr>
        <w:ind w:left="4341" w:hanging="420"/>
      </w:pPr>
    </w:lvl>
  </w:abstractNum>
  <w:abstractNum w:abstractNumId="11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0"/>
  </w:num>
  <w:num w:numId="2">
    <w:abstractNumId w:val="5"/>
  </w:num>
  <w:num w:numId="3">
    <w:abstractNumId w:val="8"/>
  </w:num>
  <w:num w:numId="4">
    <w:abstractNumId w:val="2"/>
  </w:num>
  <w:num w:numId="5">
    <w:abstractNumId w:val="1"/>
  </w:num>
  <w:num w:numId="6">
    <w:abstractNumId w:val="4"/>
  </w:num>
  <w:num w:numId="7">
    <w:abstractNumId w:val="6"/>
  </w:num>
  <w:num w:numId="8">
    <w:abstractNumId w:val="11"/>
  </w:num>
  <w:num w:numId="9">
    <w:abstractNumId w:val="3"/>
  </w:num>
  <w:num w:numId="10">
    <w:abstractNumId w:val="0"/>
  </w:num>
  <w:num w:numId="11">
    <w:abstractNumId w:val="7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53F5"/>
    <w:rsid w:val="00004109"/>
    <w:rsid w:val="0002117E"/>
    <w:rsid w:val="00026D95"/>
    <w:rsid w:val="00030A1F"/>
    <w:rsid w:val="00033539"/>
    <w:rsid w:val="0004659F"/>
    <w:rsid w:val="00052F2B"/>
    <w:rsid w:val="000621F4"/>
    <w:rsid w:val="000714F7"/>
    <w:rsid w:val="00076E36"/>
    <w:rsid w:val="00077D38"/>
    <w:rsid w:val="00080030"/>
    <w:rsid w:val="00091F6B"/>
    <w:rsid w:val="000931F8"/>
    <w:rsid w:val="00093483"/>
    <w:rsid w:val="000B00B5"/>
    <w:rsid w:val="000C51FC"/>
    <w:rsid w:val="000D1CA6"/>
    <w:rsid w:val="000D3EF4"/>
    <w:rsid w:val="000E1131"/>
    <w:rsid w:val="000E6E3E"/>
    <w:rsid w:val="00114AF0"/>
    <w:rsid w:val="00121340"/>
    <w:rsid w:val="00141C9A"/>
    <w:rsid w:val="00147560"/>
    <w:rsid w:val="00163C76"/>
    <w:rsid w:val="00173F1A"/>
    <w:rsid w:val="001763DC"/>
    <w:rsid w:val="00187019"/>
    <w:rsid w:val="00187568"/>
    <w:rsid w:val="001C729B"/>
    <w:rsid w:val="002061D1"/>
    <w:rsid w:val="00211BA8"/>
    <w:rsid w:val="00226FF1"/>
    <w:rsid w:val="00235024"/>
    <w:rsid w:val="0024210F"/>
    <w:rsid w:val="00253A6D"/>
    <w:rsid w:val="002553F5"/>
    <w:rsid w:val="00260E46"/>
    <w:rsid w:val="00261867"/>
    <w:rsid w:val="00264231"/>
    <w:rsid w:val="0026607F"/>
    <w:rsid w:val="00270495"/>
    <w:rsid w:val="002816D5"/>
    <w:rsid w:val="002A4C89"/>
    <w:rsid w:val="002C1A50"/>
    <w:rsid w:val="002C6A9F"/>
    <w:rsid w:val="00300C6F"/>
    <w:rsid w:val="00305163"/>
    <w:rsid w:val="00322DA8"/>
    <w:rsid w:val="00331A3F"/>
    <w:rsid w:val="00331A81"/>
    <w:rsid w:val="00341670"/>
    <w:rsid w:val="003420A1"/>
    <w:rsid w:val="00342739"/>
    <w:rsid w:val="003444F6"/>
    <w:rsid w:val="0035372F"/>
    <w:rsid w:val="00357085"/>
    <w:rsid w:val="00363B98"/>
    <w:rsid w:val="003662AD"/>
    <w:rsid w:val="00385F0B"/>
    <w:rsid w:val="003862AE"/>
    <w:rsid w:val="003B7AB9"/>
    <w:rsid w:val="003C1ECF"/>
    <w:rsid w:val="003C22A7"/>
    <w:rsid w:val="003D09FF"/>
    <w:rsid w:val="003E43A2"/>
    <w:rsid w:val="003F568B"/>
    <w:rsid w:val="004027FC"/>
    <w:rsid w:val="004178E2"/>
    <w:rsid w:val="004205F9"/>
    <w:rsid w:val="00431F24"/>
    <w:rsid w:val="00436B21"/>
    <w:rsid w:val="00451FCD"/>
    <w:rsid w:val="00474D0B"/>
    <w:rsid w:val="00480CA8"/>
    <w:rsid w:val="00492B7D"/>
    <w:rsid w:val="00493D7E"/>
    <w:rsid w:val="004A08FB"/>
    <w:rsid w:val="004A398C"/>
    <w:rsid w:val="004A5613"/>
    <w:rsid w:val="004A6D94"/>
    <w:rsid w:val="004B1ABF"/>
    <w:rsid w:val="004B39AC"/>
    <w:rsid w:val="004C1399"/>
    <w:rsid w:val="004F3A8E"/>
    <w:rsid w:val="0052616F"/>
    <w:rsid w:val="005311B3"/>
    <w:rsid w:val="00534B48"/>
    <w:rsid w:val="005404F2"/>
    <w:rsid w:val="0054204A"/>
    <w:rsid w:val="00545169"/>
    <w:rsid w:val="00555C65"/>
    <w:rsid w:val="00557A62"/>
    <w:rsid w:val="005600FA"/>
    <w:rsid w:val="0056480C"/>
    <w:rsid w:val="005657BB"/>
    <w:rsid w:val="005714BC"/>
    <w:rsid w:val="005735F2"/>
    <w:rsid w:val="00574ECD"/>
    <w:rsid w:val="0058183F"/>
    <w:rsid w:val="005841BB"/>
    <w:rsid w:val="00590295"/>
    <w:rsid w:val="005947D3"/>
    <w:rsid w:val="00594852"/>
    <w:rsid w:val="005B11F1"/>
    <w:rsid w:val="005B2DB8"/>
    <w:rsid w:val="005B49C5"/>
    <w:rsid w:val="005B4AC9"/>
    <w:rsid w:val="005F3C86"/>
    <w:rsid w:val="005F53BD"/>
    <w:rsid w:val="00611493"/>
    <w:rsid w:val="00615A85"/>
    <w:rsid w:val="006232F1"/>
    <w:rsid w:val="006263F4"/>
    <w:rsid w:val="00640CEF"/>
    <w:rsid w:val="0065321A"/>
    <w:rsid w:val="00663230"/>
    <w:rsid w:val="006638E1"/>
    <w:rsid w:val="00671293"/>
    <w:rsid w:val="0067325A"/>
    <w:rsid w:val="006A0351"/>
    <w:rsid w:val="006A085A"/>
    <w:rsid w:val="006A6DDC"/>
    <w:rsid w:val="006D004C"/>
    <w:rsid w:val="006E3749"/>
    <w:rsid w:val="006E625F"/>
    <w:rsid w:val="006F1280"/>
    <w:rsid w:val="006F1582"/>
    <w:rsid w:val="006F3F8C"/>
    <w:rsid w:val="006F4ED1"/>
    <w:rsid w:val="00706174"/>
    <w:rsid w:val="00713D23"/>
    <w:rsid w:val="007235A2"/>
    <w:rsid w:val="00726C7A"/>
    <w:rsid w:val="00762F21"/>
    <w:rsid w:val="00767399"/>
    <w:rsid w:val="00774ED6"/>
    <w:rsid w:val="00797F09"/>
    <w:rsid w:val="007A2414"/>
    <w:rsid w:val="007A7EFD"/>
    <w:rsid w:val="007B5B25"/>
    <w:rsid w:val="007D447D"/>
    <w:rsid w:val="00803855"/>
    <w:rsid w:val="00813E7B"/>
    <w:rsid w:val="008273E0"/>
    <w:rsid w:val="00845BB4"/>
    <w:rsid w:val="00862502"/>
    <w:rsid w:val="00867089"/>
    <w:rsid w:val="0087682C"/>
    <w:rsid w:val="00877152"/>
    <w:rsid w:val="00886A50"/>
    <w:rsid w:val="00896DD0"/>
    <w:rsid w:val="008A3EB1"/>
    <w:rsid w:val="008C2254"/>
    <w:rsid w:val="008C234A"/>
    <w:rsid w:val="008C324A"/>
    <w:rsid w:val="008D01CE"/>
    <w:rsid w:val="008D421D"/>
    <w:rsid w:val="008E2961"/>
    <w:rsid w:val="008E50CE"/>
    <w:rsid w:val="008F3B4A"/>
    <w:rsid w:val="0090036B"/>
    <w:rsid w:val="00914357"/>
    <w:rsid w:val="0091536C"/>
    <w:rsid w:val="00915A2B"/>
    <w:rsid w:val="00941ECE"/>
    <w:rsid w:val="00942A86"/>
    <w:rsid w:val="00950373"/>
    <w:rsid w:val="009562B7"/>
    <w:rsid w:val="00956CF4"/>
    <w:rsid w:val="00980CE2"/>
    <w:rsid w:val="00983862"/>
    <w:rsid w:val="00990150"/>
    <w:rsid w:val="00995B78"/>
    <w:rsid w:val="009A7244"/>
    <w:rsid w:val="009B1BFC"/>
    <w:rsid w:val="009B1DDF"/>
    <w:rsid w:val="009C03DC"/>
    <w:rsid w:val="009C2010"/>
    <w:rsid w:val="009D0753"/>
    <w:rsid w:val="009D1E8E"/>
    <w:rsid w:val="009D2674"/>
    <w:rsid w:val="009E02B6"/>
    <w:rsid w:val="009F0222"/>
    <w:rsid w:val="00A030D7"/>
    <w:rsid w:val="00A1052F"/>
    <w:rsid w:val="00A32A43"/>
    <w:rsid w:val="00A35880"/>
    <w:rsid w:val="00A449BF"/>
    <w:rsid w:val="00A73B80"/>
    <w:rsid w:val="00A80C61"/>
    <w:rsid w:val="00AA57B6"/>
    <w:rsid w:val="00AC20BF"/>
    <w:rsid w:val="00AC4984"/>
    <w:rsid w:val="00AE3F66"/>
    <w:rsid w:val="00AE7DB2"/>
    <w:rsid w:val="00AF25F2"/>
    <w:rsid w:val="00AF6408"/>
    <w:rsid w:val="00B03E1E"/>
    <w:rsid w:val="00B2656F"/>
    <w:rsid w:val="00B34C18"/>
    <w:rsid w:val="00B36EB3"/>
    <w:rsid w:val="00B43CCF"/>
    <w:rsid w:val="00B50AB5"/>
    <w:rsid w:val="00B5208F"/>
    <w:rsid w:val="00B56EAD"/>
    <w:rsid w:val="00B72FE2"/>
    <w:rsid w:val="00B854FE"/>
    <w:rsid w:val="00B865FA"/>
    <w:rsid w:val="00BA3E4A"/>
    <w:rsid w:val="00BB4C1F"/>
    <w:rsid w:val="00BC5A45"/>
    <w:rsid w:val="00BD6975"/>
    <w:rsid w:val="00BE6CEE"/>
    <w:rsid w:val="00BE7774"/>
    <w:rsid w:val="00BF276F"/>
    <w:rsid w:val="00C04BD6"/>
    <w:rsid w:val="00C06B6D"/>
    <w:rsid w:val="00C119E3"/>
    <w:rsid w:val="00C22A50"/>
    <w:rsid w:val="00C350A2"/>
    <w:rsid w:val="00C747BA"/>
    <w:rsid w:val="00C8401A"/>
    <w:rsid w:val="00C843BA"/>
    <w:rsid w:val="00C94AE8"/>
    <w:rsid w:val="00CA1D35"/>
    <w:rsid w:val="00CB6B2F"/>
    <w:rsid w:val="00CD4F21"/>
    <w:rsid w:val="00CD63A0"/>
    <w:rsid w:val="00CD7D3A"/>
    <w:rsid w:val="00CF0D24"/>
    <w:rsid w:val="00CF4BBE"/>
    <w:rsid w:val="00D00F84"/>
    <w:rsid w:val="00D30E53"/>
    <w:rsid w:val="00D31B51"/>
    <w:rsid w:val="00D35041"/>
    <w:rsid w:val="00D446C3"/>
    <w:rsid w:val="00D45257"/>
    <w:rsid w:val="00DA27B9"/>
    <w:rsid w:val="00DD1B64"/>
    <w:rsid w:val="00DF7107"/>
    <w:rsid w:val="00E07B9A"/>
    <w:rsid w:val="00E24C89"/>
    <w:rsid w:val="00E24EF1"/>
    <w:rsid w:val="00E316DC"/>
    <w:rsid w:val="00E528BF"/>
    <w:rsid w:val="00E53A88"/>
    <w:rsid w:val="00E56C4D"/>
    <w:rsid w:val="00E572E6"/>
    <w:rsid w:val="00E609CA"/>
    <w:rsid w:val="00E63E29"/>
    <w:rsid w:val="00E76237"/>
    <w:rsid w:val="00E80286"/>
    <w:rsid w:val="00E810DA"/>
    <w:rsid w:val="00E913E7"/>
    <w:rsid w:val="00E92300"/>
    <w:rsid w:val="00E92F6B"/>
    <w:rsid w:val="00E93C74"/>
    <w:rsid w:val="00EA0D14"/>
    <w:rsid w:val="00EA6505"/>
    <w:rsid w:val="00ED533B"/>
    <w:rsid w:val="00ED73C3"/>
    <w:rsid w:val="00EE53DE"/>
    <w:rsid w:val="00EE649E"/>
    <w:rsid w:val="00EF0D4E"/>
    <w:rsid w:val="00EF6754"/>
    <w:rsid w:val="00F032CC"/>
    <w:rsid w:val="00F12D7A"/>
    <w:rsid w:val="00F23288"/>
    <w:rsid w:val="00F2614D"/>
    <w:rsid w:val="00F33F4F"/>
    <w:rsid w:val="00F42572"/>
    <w:rsid w:val="00F450E6"/>
    <w:rsid w:val="00F50EC6"/>
    <w:rsid w:val="00F81CB5"/>
    <w:rsid w:val="00F84AE2"/>
    <w:rsid w:val="00F86822"/>
    <w:rsid w:val="00F91A52"/>
    <w:rsid w:val="00F92A33"/>
    <w:rsid w:val="00F95CBD"/>
    <w:rsid w:val="00FA2F43"/>
    <w:rsid w:val="00FD1263"/>
    <w:rsid w:val="00FD2358"/>
    <w:rsid w:val="00FD65D1"/>
    <w:rsid w:val="00FD6D7F"/>
    <w:rsid w:val="00FE6DB7"/>
    <w:rsid w:val="00FF02BC"/>
    <w:rsid w:val="410B237E"/>
    <w:rsid w:val="4D5A5E5E"/>
    <w:rsid w:val="530B14BA"/>
    <w:rsid w:val="5F83780C"/>
    <w:rsid w:val="6C73558B"/>
    <w:rsid w:val="7EF55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link w:val="12"/>
    <w:qFormat/>
    <w:uiPriority w:val="0"/>
    <w:pPr>
      <w:keepNext/>
      <w:keepLines/>
      <w:spacing w:before="10" w:beforeLines="10" w:line="400" w:lineRule="exact"/>
      <w:outlineLvl w:val="0"/>
    </w:pPr>
    <w:rPr>
      <w:rFonts w:ascii="Times New Roman" w:hAnsi="Times New Roman" w:eastAsia="楷体" w:cs="Times New Roman"/>
      <w:b/>
      <w:bCs/>
      <w:kern w:val="44"/>
      <w:sz w:val="24"/>
      <w:szCs w:val="44"/>
      <w:lang w:val="en-US" w:eastAsia="zh-CN" w:bidi="ar-SA"/>
    </w:rPr>
  </w:style>
  <w:style w:type="paragraph" w:styleId="3">
    <w:name w:val="heading 3"/>
    <w:basedOn w:val="1"/>
    <w:next w:val="1"/>
    <w:link w:val="14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qFormat/>
    <w:uiPriority w:val="0"/>
    <w:rPr>
      <w:b/>
      <w:bCs/>
    </w:rPr>
  </w:style>
  <w:style w:type="character" w:customStyle="1" w:styleId="10">
    <w:name w:val="页眉 字符"/>
    <w:link w:val="5"/>
    <w:qFormat/>
    <w:uiPriority w:val="0"/>
    <w:rPr>
      <w:kern w:val="2"/>
      <w:sz w:val="18"/>
      <w:szCs w:val="18"/>
    </w:rPr>
  </w:style>
  <w:style w:type="character" w:customStyle="1" w:styleId="11">
    <w:name w:val="页脚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标题 1 字符"/>
    <w:link w:val="2"/>
    <w:qFormat/>
    <w:uiPriority w:val="0"/>
    <w:rPr>
      <w:rFonts w:eastAsia="楷体"/>
      <w:b/>
      <w:bCs/>
      <w:kern w:val="44"/>
      <w:sz w:val="24"/>
      <w:szCs w:val="44"/>
      <w:lang w:bidi="ar-SA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标题 3 字符"/>
    <w:basedOn w:val="8"/>
    <w:link w:val="3"/>
    <w:semiHidden/>
    <w:qFormat/>
    <w:uiPriority w:val="0"/>
    <w:rPr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1.bin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10</Pages>
  <Words>2360</Words>
  <Characters>2778</Characters>
  <Lines>16</Lines>
  <Paragraphs>4</Paragraphs>
  <TotalTime>1</TotalTime>
  <ScaleCrop>false</ScaleCrop>
  <LinksUpToDate>false</LinksUpToDate>
  <CharactersWithSpaces>2906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2023-06-26T09:42:00Z</dcterms:created>
  <dc:creator>微软用户</dc:creator>
  <cp:lastModifiedBy>一帆风顺</cp:lastModifiedBy>
  <cp:lastPrinted>2018-03-08T09:21:00Z</cp:lastPrinted>
  <dcterms:modified xsi:type="dcterms:W3CDTF">2025-12-16T10:14:17Z</dcterms:modified>
  <dc:title>山西农业大学软件学院实验报告单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eyJoZGlkIjoiNGI1NmU1MTQwYjM2NjNkOTY4OGUzMTk1NmM3YjBiMzMiLCJ1c2VySWQiOiIxMTUzMTU2NzY4In0=</vt:lpwstr>
  </property>
  <property fmtid="{D5CDD505-2E9C-101B-9397-08002B2CF9AE}" pid="3" name="KSOProductBuildVer">
    <vt:lpwstr>2052-12.1.0.24034</vt:lpwstr>
  </property>
  <property fmtid="{D5CDD505-2E9C-101B-9397-08002B2CF9AE}" pid="4" name="ICV">
    <vt:lpwstr>64078DA307B640E3B2BCACF976953408_12</vt:lpwstr>
  </property>
</Properties>
</file>