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AC4C14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5pt;width:270.2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8">
            <o:LockedField>false</o:LockedField>
          </o:OLEObject>
        </w:object>
      </w:r>
    </w:p>
    <w:p w14:paraId="4D4657E0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3A828526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22C70E05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74C48134">
      <w:pPr>
        <w:jc w:val="center"/>
      </w:pPr>
    </w:p>
    <w:p w14:paraId="7D743A43"/>
    <w:tbl>
      <w:tblPr>
        <w:tblStyle w:val="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598CCE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30DB84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2A9E2FE3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实验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3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Pandas数据分析综合应用</w:t>
            </w:r>
          </w:p>
        </w:tc>
      </w:tr>
      <w:tr w14:paraId="6A71D5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255DE9E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11B02B7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328664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854E213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A918B5F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0B435A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35CD25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607B26D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73878A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490AEB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65F11E7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C8D33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CB91EB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115CB37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5A3808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F5FB7D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6CBCFD6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C111D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7AA0941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21F0D2D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4AB229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7EEFE70C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7840E5FF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1595C969">
      <w:pPr>
        <w:jc w:val="center"/>
      </w:pPr>
    </w:p>
    <w:p w14:paraId="34E7EF6F">
      <w:pPr>
        <w:jc w:val="center"/>
      </w:pPr>
    </w:p>
    <w:p w14:paraId="25237A68">
      <w:pPr>
        <w:jc w:val="center"/>
      </w:pPr>
    </w:p>
    <w:p w14:paraId="0312A652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1E5C94A7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76950FC5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20C990CC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7C01FAFC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3A831EAB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451C565D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7C94D63C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3ADF53BC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76B04DFA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25CBD0DE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25B6779C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4A84686A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2A36E963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0856DAE4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003849B0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一、实验名称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442F84B2">
      <w:pPr>
        <w:spacing w:line="312" w:lineRule="auto"/>
        <w:ind w:left="480"/>
        <w:rPr>
          <w:rStyle w:val="9"/>
          <w:b w:val="0"/>
        </w:rPr>
      </w:pPr>
      <w:r>
        <w:rPr>
          <w:rFonts w:hint="eastAsia"/>
        </w:rPr>
        <w:t>Pandas数据分析综合应用</w:t>
      </w:r>
    </w:p>
    <w:p w14:paraId="3EF91909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二、实验目的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651775FA">
      <w:pPr>
        <w:numPr>
          <w:ilvl w:val="0"/>
          <w:numId w:val="3"/>
        </w:numPr>
        <w:spacing w:line="275" w:lineRule="auto"/>
        <w:jc w:val="left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</w:rPr>
        <w:t>理解并掌握使用Anaconda虚拟环境进行项目管理的基本方法。</w:t>
      </w:r>
    </w:p>
    <w:p w14:paraId="2BC1E6E5">
      <w:pPr>
        <w:numPr>
          <w:ilvl w:val="0"/>
          <w:numId w:val="3"/>
        </w:numPr>
        <w:spacing w:line="275" w:lineRule="auto"/>
        <w:jc w:val="left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</w:rPr>
        <w:t>掌握Pandas库的核心操作，包括多条件数据筛选（&amp;, |）、批量查询（.isin()）以及特征工程（创建新列）。</w:t>
      </w:r>
    </w:p>
    <w:p w14:paraId="0AF84023">
      <w:pPr>
        <w:numPr>
          <w:ilvl w:val="0"/>
          <w:numId w:val="3"/>
        </w:numPr>
        <w:spacing w:line="275" w:lineRule="auto"/>
        <w:jc w:val="left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</w:rPr>
        <w:t>掌握利用 groupby 进行数据分组聚合、排序和筛选，完成专题分析的核心流程。</w:t>
      </w:r>
    </w:p>
    <w:p w14:paraId="3C14DA10">
      <w:pPr>
        <w:numPr>
          <w:ilvl w:val="0"/>
          <w:numId w:val="3"/>
        </w:numPr>
        <w:spacing w:line="275" w:lineRule="auto"/>
        <w:jc w:val="left"/>
        <w:rPr>
          <w:rStyle w:val="9"/>
          <w:rFonts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color w:val="1B1C1D"/>
        </w:rPr>
        <w:t>掌握使用 plot 函数进行基本的数据可视化，包括绘制直方图、散点图和条形图，并能初步解读图表信息。</w:t>
      </w:r>
    </w:p>
    <w:p w14:paraId="2FAC52B5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三、实验环境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36DEECDB">
      <w:pPr>
        <w:spacing w:line="312" w:lineRule="auto"/>
        <w:ind w:left="420" w:leftChars="200"/>
        <w:rPr>
          <w:rStyle w:val="9"/>
          <w:b w:val="0"/>
        </w:rPr>
      </w:pPr>
      <w:r>
        <w:rPr>
          <w:rStyle w:val="9"/>
          <w:rFonts w:hint="eastAsia"/>
          <w:b w:val="0"/>
        </w:rPr>
        <w:t>软件：</w:t>
      </w:r>
      <w:r>
        <w:rPr>
          <w:rStyle w:val="9"/>
          <w:b w:val="0"/>
        </w:rPr>
        <w:t>Anaconda (Python 3.x) Pandas,</w:t>
      </w:r>
      <w:r>
        <w:rPr>
          <w:rFonts w:hint="eastAsia" w:asciiTheme="minorEastAsia" w:hAnsiTheme="minorEastAsia" w:eastAsiaTheme="minorEastAsia" w:cstheme="minorEastAsia"/>
          <w:color w:val="1B1C1D"/>
        </w:rPr>
        <w:t xml:space="preserve"> Jupyter Notebook,</w:t>
      </w:r>
      <w:r>
        <w:rPr>
          <w:rStyle w:val="9"/>
          <w:b w:val="0"/>
        </w:rPr>
        <w:t xml:space="preserve"> Matplotlib</w:t>
      </w:r>
    </w:p>
    <w:p w14:paraId="349D8311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四、实验内容与要求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7B63BF15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（1）实验内容一：项目环境准备</w:t>
      </w:r>
    </w:p>
    <w:p w14:paraId="5E418D29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</w:rPr>
        <w:tab/>
      </w:r>
      <w:r>
        <w:rPr>
          <w:rFonts w:hint="eastAsia"/>
          <w:bCs/>
        </w:rPr>
        <w:t>实验内容描述：</w:t>
      </w:r>
    </w:p>
    <w:p w14:paraId="5685FC6B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为本次数据分析项目创建一个干净、独立的Anaconda虚拟环境，并安装实验所需的Python库，养成规范的项目管理习惯。</w:t>
      </w:r>
    </w:p>
    <w:p w14:paraId="00EAFA5E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</w:rPr>
        <w:tab/>
      </w:r>
      <w:r>
        <w:rPr>
          <w:rFonts w:hint="eastAsia"/>
          <w:bCs/>
        </w:rPr>
        <w:t>实验要求：</w:t>
      </w:r>
    </w:p>
    <w:p w14:paraId="33613E68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1.</w:t>
      </w:r>
      <w:r>
        <w:rPr>
          <w:rFonts w:hint="eastAsia"/>
          <w:bCs/>
        </w:rPr>
        <w:tab/>
      </w:r>
      <w:r>
        <w:rPr>
          <w:rFonts w:hint="eastAsia"/>
          <w:bCs/>
        </w:rPr>
        <w:t>在Anaconda Prompt中，创建名为 test_env 的新虚拟环境。</w:t>
      </w:r>
    </w:p>
    <w:p w14:paraId="73E9A3E5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2.</w:t>
      </w:r>
      <w:r>
        <w:rPr>
          <w:rFonts w:hint="eastAsia"/>
          <w:bCs/>
        </w:rPr>
        <w:tab/>
      </w:r>
      <w:r>
        <w:rPr>
          <w:rFonts w:hint="eastAsia"/>
          <w:bCs/>
        </w:rPr>
        <w:t>激活 test_env 环境。</w:t>
      </w:r>
    </w:p>
    <w:p w14:paraId="1B9534D5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3.</w:t>
      </w:r>
      <w:r>
        <w:rPr>
          <w:rFonts w:hint="eastAsia"/>
          <w:bCs/>
        </w:rPr>
        <w:tab/>
      </w:r>
      <w:r>
        <w:rPr>
          <w:rFonts w:hint="eastAsia"/>
          <w:bCs/>
        </w:rPr>
        <w:t>在新环境中成功安装 pandas 和 jupyter notebook 库。</w:t>
      </w:r>
    </w:p>
    <w:p w14:paraId="5E7A4DB3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（2）实验内容二：农产品价格深度分析</w:t>
      </w:r>
    </w:p>
    <w:p w14:paraId="2171D5BC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</w:rPr>
        <w:tab/>
      </w:r>
      <w:r>
        <w:rPr>
          <w:rFonts w:hint="eastAsia"/>
          <w:bCs/>
        </w:rPr>
        <w:t>实验内容描述：</w:t>
      </w:r>
    </w:p>
    <w:p w14:paraId="214D4CA1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加载农产品批发价格数据，扮演市场分析师的角色，对数据进行筛选、查询和探索性分析，以挖掘市场信息。</w:t>
      </w:r>
    </w:p>
    <w:p w14:paraId="30728BA4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</w:rPr>
        <w:tab/>
      </w:r>
      <w:r>
        <w:rPr>
          <w:rFonts w:hint="eastAsia"/>
          <w:bCs/>
        </w:rPr>
        <w:t>实验要求：</w:t>
      </w:r>
    </w:p>
    <w:p w14:paraId="1E9C5E3E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1.</w:t>
      </w:r>
      <w:r>
        <w:rPr>
          <w:rFonts w:hint="eastAsia"/>
          <w:bCs/>
        </w:rPr>
        <w:tab/>
      </w:r>
      <w:r>
        <w:rPr>
          <w:rFonts w:hint="eastAsia"/>
          <w:bCs/>
        </w:rPr>
        <w:t>精确筛选： 筛选并展示“上海市江桥批发市场经营管理有限公司”中，“最高价”低于5元 并且 “最低价”高于2元的所有蔬菜交易记录。</w:t>
      </w:r>
    </w:p>
    <w:p w14:paraId="5D43D443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2.</w:t>
      </w:r>
      <w:r>
        <w:rPr>
          <w:rFonts w:hint="eastAsia"/>
          <w:bCs/>
        </w:rPr>
        <w:tab/>
      </w:r>
      <w:r>
        <w:rPr>
          <w:rFonts w:hint="eastAsia"/>
          <w:bCs/>
        </w:rPr>
        <w:t>多品类查询： 使用 .isin() 方法，一次性找出并展示所有品种为“大白菜”、“西红柿”、“黄瓜”的交易数据。</w:t>
      </w:r>
    </w:p>
    <w:p w14:paraId="1628BF6E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3.</w:t>
      </w:r>
      <w:r>
        <w:rPr>
          <w:rFonts w:hint="eastAsia"/>
          <w:bCs/>
        </w:rPr>
        <w:tab/>
      </w:r>
      <w:r>
        <w:rPr>
          <w:rFonts w:hint="eastAsia"/>
          <w:bCs/>
        </w:rPr>
        <w:t>分布探索： 在数据表中创建一个名为 价差 的新列（其值为 最高价 - 最低价），并为该列绘制一张直方图（bins可设为15），以观察价差的分布情况。</w:t>
      </w:r>
    </w:p>
    <w:p w14:paraId="2B9A29F8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（3）实验内容三：全球游戏市场洞察</w:t>
      </w:r>
    </w:p>
    <w:p w14:paraId="5BC50E15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</w:rPr>
        <w:tab/>
      </w:r>
      <w:r>
        <w:rPr>
          <w:rFonts w:hint="eastAsia"/>
          <w:bCs/>
        </w:rPr>
        <w:t>实验内容描述：</w:t>
      </w:r>
    </w:p>
    <w:p w14:paraId="6BEEB73F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加载全球视频游戏销量数据，扮演游戏公司的市场战略分析师，进行复杂条件过滤、相关性分析和分组聚合分析，以发现爆款游戏的特征和市场趋势。</w:t>
      </w:r>
    </w:p>
    <w:p w14:paraId="7B8E6FAB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</w:rPr>
        <w:tab/>
      </w:r>
      <w:r>
        <w:rPr>
          <w:rFonts w:hint="eastAsia"/>
          <w:bCs/>
        </w:rPr>
        <w:t>实验要求：</w:t>
      </w:r>
    </w:p>
    <w:p w14:paraId="27F267BC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1.</w:t>
      </w:r>
      <w:r>
        <w:rPr>
          <w:rFonts w:hint="eastAsia"/>
          <w:bCs/>
        </w:rPr>
        <w:tab/>
      </w:r>
      <w:r>
        <w:rPr>
          <w:rFonts w:hint="eastAsia"/>
          <w:bCs/>
        </w:rPr>
        <w:t>组合条件过滤： 筛选并展示满足以下所有条件的游戏数据：(游戏的“发行商”是“Nintendo” 或者 “类型”是“Action”) 并且 游戏的“全球销量(百万)”大于20。</w:t>
      </w:r>
    </w:p>
    <w:p w14:paraId="0AC901C1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2.</w:t>
      </w:r>
      <w:r>
        <w:rPr>
          <w:rFonts w:hint="eastAsia"/>
          <w:bCs/>
        </w:rPr>
        <w:tab/>
      </w:r>
      <w:r>
        <w:rPr>
          <w:rFonts w:hint="eastAsia"/>
          <w:bCs/>
        </w:rPr>
        <w:t>寻找关联性： 绘制一张散点图，其中X轴为“日本销量(百万)”，Y轴为“全球销量(百万)”，用于探索两个变量之间的关系。</w:t>
      </w:r>
    </w:p>
    <w:p w14:paraId="3C1D2E05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3.</w:t>
      </w:r>
      <w:r>
        <w:rPr>
          <w:rFonts w:hint="eastAsia"/>
          <w:bCs/>
        </w:rPr>
        <w:tab/>
      </w:r>
      <w:r>
        <w:rPr>
          <w:rFonts w:hint="eastAsia"/>
          <w:bCs/>
        </w:rPr>
        <w:t>热门类型分析：</w:t>
      </w:r>
    </w:p>
    <w:p w14:paraId="65EBB589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使用 .groupby() 按“类型”对游戏数据进行分组。</w:t>
      </w:r>
    </w:p>
    <w:p w14:paraId="1CE90757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计算并得出每种游戏类型的“全球销量(百万)”总和。</w:t>
      </w:r>
    </w:p>
    <w:p w14:paraId="752B35F1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对结果进行降序排序，找出销量最高的Top 5游戏类型。</w:t>
      </w:r>
    </w:p>
    <w:p w14:paraId="6AC7245B">
      <w:pPr>
        <w:ind w:firstLine="140" w:firstLineChars="67"/>
        <w:rPr>
          <w:bCs/>
        </w:rPr>
      </w:pPr>
      <w:r>
        <w:rPr>
          <w:rFonts w:hint="eastAsia"/>
          <w:bCs/>
        </w:rPr>
        <w:t>为这Top 5的游戏类型及其总销量，绘制一个清晰的条形图进行对比。</w:t>
      </w:r>
    </w:p>
    <w:p w14:paraId="18809A14">
      <w:pPr>
        <w:rPr>
          <w:rFonts w:hint="eastAsia"/>
          <w:bCs/>
        </w:rPr>
      </w:pPr>
    </w:p>
    <w:p w14:paraId="6DF0069F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五、实验过程</w:t>
      </w:r>
      <w:r>
        <w:rPr>
          <w:rStyle w:val="9"/>
          <w:rFonts w:hint="eastAsia"/>
          <w:b/>
          <w:bCs/>
          <w:color w:val="FF0000"/>
        </w:rPr>
        <w:t>（该部分由学生完成）</w:t>
      </w:r>
    </w:p>
    <w:p w14:paraId="2FD50505">
      <w:pPr>
        <w:rPr>
          <w:bCs/>
          <w:color w:val="FF0000"/>
        </w:rPr>
      </w:pPr>
      <w:r>
        <w:rPr>
          <w:bCs/>
          <w:color w:val="FF0000"/>
        </w:rPr>
        <w:tab/>
      </w:r>
      <w:r>
        <w:rPr>
          <w:rFonts w:hint="eastAsia"/>
          <w:bCs/>
          <w:color w:val="FF0000"/>
        </w:rPr>
        <w:t>根据实验内容，描述详细的实验完成过程。（可以将实验过程中流程图及运行过程截图）</w:t>
      </w:r>
      <w:r>
        <w:rPr>
          <w:bCs/>
          <w:color w:val="FF0000"/>
        </w:rPr>
        <w:t>…..</w:t>
      </w:r>
    </w:p>
    <w:p w14:paraId="5A5561DD">
      <w:pPr>
        <w:rPr>
          <w:bCs/>
          <w:color w:val="FF0000"/>
        </w:rPr>
      </w:pPr>
    </w:p>
    <w:p w14:paraId="5018E7F9">
      <w:pPr>
        <w:rPr>
          <w:rFonts w:hint="eastAsia" w:eastAsia="宋体"/>
          <w:bCs/>
          <w:color w:val="FF0000"/>
          <w:lang w:eastAsia="zh-CN"/>
        </w:rPr>
      </w:pP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3145" cy="6428740"/>
            <wp:effectExtent l="0" t="0" r="8255" b="10160"/>
            <wp:docPr id="2" name="图片 2" descr="3868cf43-2864-4abd-bac9-c5a057f75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868cf43-2864-4abd-bac9-c5a057f7532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642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2510" cy="3952240"/>
            <wp:effectExtent l="0" t="0" r="8890" b="10160"/>
            <wp:docPr id="3" name="图片 3" descr="ba0c49e9-68fa-4e39-93b6-4334845c31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a0c49e9-68fa-4e39-93b6-4334845c319a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3780" cy="5001260"/>
            <wp:effectExtent l="0" t="0" r="7620" b="2540"/>
            <wp:docPr id="4" name="图片 4" descr="1b42b67a-9a50-4b1b-ad04-bc66d72244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b42b67a-9a50-4b1b-ad04-bc66d722444a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500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09970" cy="4885690"/>
            <wp:effectExtent l="0" t="0" r="11430" b="3810"/>
            <wp:docPr id="5" name="图片 5" descr="ad1bd2a0-7638-40cf-a759-214f5058ab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d1bd2a0-7638-40cf-a759-214f5058ab9a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9970" cy="488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4415" cy="2433320"/>
            <wp:effectExtent l="0" t="0" r="6985" b="5080"/>
            <wp:docPr id="6" name="图片 6" descr="495b6b6a-b124-4225-bb83-5c7bfe58da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95b6b6a-b124-4225-bb83-5c7bfe58da7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5685" cy="2882265"/>
            <wp:effectExtent l="0" t="0" r="5715" b="635"/>
            <wp:docPr id="9" name="图片 9" descr="1389e285-9fbe-4559-b83a-bac1fcd62b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389e285-9fbe-4559-b83a-bac1fcd62ba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7A626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六、实验总结（心得）</w:t>
      </w:r>
      <w:r>
        <w:rPr>
          <w:rStyle w:val="9"/>
          <w:rFonts w:hint="eastAsia"/>
          <w:b/>
          <w:bCs/>
          <w:color w:val="FF0000"/>
        </w:rPr>
        <w:t>（该部分由学生完成）</w:t>
      </w:r>
    </w:p>
    <w:p w14:paraId="10C472DE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  <w:r>
        <w:rPr>
          <w:rStyle w:val="9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5A3867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实验过程问题与解决历程</w:t>
      </w:r>
    </w:p>
    <w:p w14:paraId="41C2C8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农产品价格分析阶段</w:t>
      </w:r>
    </w:p>
    <w:p w14:paraId="2A8101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任务 1.1（精确筛选）：</w:t>
      </w:r>
    </w:p>
    <w:p w14:paraId="52B8E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问题：多条件逻辑运算符的正确使用（区分 “且”/“或”）；</w:t>
      </w:r>
    </w:p>
    <w:p w14:paraId="5CF2E6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解决：用&amp;连接 “批发市场 = 江桥”“最高价 &lt; 5”“最低价 &gt; 2” 三个条件，成功筛选出大葱、青椒等蔬菜。</w:t>
      </w:r>
    </w:p>
    <w:p w14:paraId="53EF1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任务 1.2（多品类查询）：</w:t>
      </w:r>
    </w:p>
    <w:p w14:paraId="727395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问题：批量匹配多个品类的语法；</w:t>
      </w:r>
    </w:p>
    <w:p w14:paraId="7C66B3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解决：通过isin()方法传入目标品类列表（大白菜、西红柿、黄瓜），一次性筛选对应数据。</w:t>
      </w:r>
    </w:p>
    <w:p w14:paraId="425563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任务 1.3（价差分布）：</w:t>
      </w:r>
    </w:p>
    <w:p w14:paraId="0EA849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问题：计算新字段并可视化；</w:t>
      </w:r>
    </w:p>
    <w:p w14:paraId="76D5BD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解决：用最高价-最低价生成 “价差” 列，再通过直方图呈现分布（多数农产品价差集中在 0 附近）。</w:t>
      </w:r>
    </w:p>
    <w:p w14:paraId="059270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游戏市场洞察阶段</w:t>
      </w:r>
    </w:p>
    <w:p w14:paraId="09BE1E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任务 2.1（组合条件过滤）：</w:t>
      </w:r>
    </w:p>
    <w:p w14:paraId="3506D1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问题：复杂逻辑（“或”+“且”）的括号优先级；</w:t>
      </w:r>
    </w:p>
    <w:p w14:paraId="15FEB8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解决：用(A | B) &amp; C的结构（A：任天堂发行，B：动作类型，C：销量 &gt; 20），筛选出目标游戏。</w:t>
      </w:r>
    </w:p>
    <w:p w14:paraId="4DFCD5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任务 2.2（销量关系散点图）：</w:t>
      </w:r>
    </w:p>
    <w:p w14:paraId="12491A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问题：变量相关性的可视化呈现；</w:t>
      </w:r>
    </w:p>
    <w:p w14:paraId="668013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解决：通过散点图观察到日本销量与全球销量呈弱正相关。</w:t>
      </w:r>
    </w:p>
    <w:p w14:paraId="618872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任务 2.3（热门类型分析）：</w:t>
      </w:r>
    </w:p>
    <w:p w14:paraId="5FD8BB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问题：分组聚合与排序取 Top；</w:t>
      </w:r>
    </w:p>
    <w:p w14:paraId="1CD319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解决：先groupby('类型')计算销量总和，再降序排序取前 5，得出动作类游戏销量最高。</w:t>
      </w:r>
    </w:p>
    <w:p w14:paraId="55FBE4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实验感受与收获</w:t>
      </w:r>
    </w:p>
    <w:p w14:paraId="4D8244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技能提升：掌握了 Pandas 多条件筛选、字段计算、分组聚合的进阶操作，以及 Matplotlib 不同图表（直方图、散点图、条形图）的适用场景；</w:t>
      </w:r>
    </w:p>
    <w:p w14:paraId="76DE84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分析思维：学会从业务需求拆解技术步骤（如 “找热门游戏类型”→分组→聚合→排序），理解可视化对结论传递的辅助作用；</w:t>
      </w:r>
    </w:p>
    <w:p w14:paraId="1DF813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业务认知：</w:t>
      </w:r>
    </w:p>
    <w:p w14:paraId="07AC37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农产品：江桥批发市场部分蔬菜价格波动小；</w:t>
      </w:r>
    </w:p>
    <w:p w14:paraId="445963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游戏市场：动作类游戏是销量主力，任天堂发行的游戏全球表现突出。</w:t>
      </w:r>
    </w:p>
    <w:p w14:paraId="5534FB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后续改进与注意事项</w:t>
      </w:r>
    </w:p>
    <w:p w14:paraId="0F6F02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数据预处理：补充缺失值、异常值处理（如农产品价格异常值），避免分析偏差；</w:t>
      </w:r>
    </w:p>
    <w:p w14:paraId="7630B6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分析深度：</w:t>
      </w:r>
    </w:p>
    <w:p w14:paraId="25371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农产品：结合时间维度分析价格趋势；</w:t>
      </w:r>
    </w:p>
    <w:p w14:paraId="6D5537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游戏市场：增加平台、年份等维度的交叉分析；</w:t>
      </w:r>
    </w:p>
    <w:p w14:paraId="41ACFD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可视化优化：</w:t>
      </w:r>
    </w:p>
    <w:p w14:paraId="5C4CE0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直方图添加密度曲线，更清晰呈现分布；</w:t>
      </w:r>
    </w:p>
    <w:p w14:paraId="5EF786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散点图添加拟合线，量化变量相关性。</w:t>
      </w:r>
    </w:p>
    <w:p w14:paraId="0EAEE0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bookmarkEnd w:id="0"/>
    <w:p w14:paraId="20EDCCB5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sectPr>
      <w:headerReference r:id="rId4" w:type="default"/>
      <w:footerReference r:id="rId5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方正书宋简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022234">
    <w:pPr>
      <w:spacing w:line="440" w:lineRule="exact"/>
      <w:rPr>
        <w:rFonts w:eastAsia="楷体_GB2312"/>
        <w:b/>
        <w:sz w:val="26"/>
        <w:szCs w:val="26"/>
      </w:rPr>
    </w:pPr>
    <w:r>
      <w:rPr>
        <w:rFonts w:eastAsia="楷体_GB2312"/>
        <w:b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11430</wp:posOffset>
              </wp:positionV>
              <wp:extent cx="6120130" cy="0"/>
              <wp:effectExtent l="9525" t="11430" r="13970" b="17145"/>
              <wp:wrapNone/>
              <wp:docPr id="1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" o:spid="_x0000_s1026" o:spt="20" style="position:absolute;left:0pt;margin-left:0pt;margin-top:0.9pt;height:0pt;width:481.9pt;z-index:251659264;mso-width-relative:page;mso-height-relative:page;" filled="f" stroked="t" coordsize="21600,21600" o:gfxdata="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ukgatIAAAAEAQAADwAAAAAAAAABACAAAAAiAAAAZHJzL2Rvd25yZXYu&#10;eG1sUEsBAhQAFAAAAAgAh07iQBnyFYnIAQAAoAMAAA4AAAAAAAAAAQAgAAAAIQEAAGRycy9lMm9E&#10;b2MueG1sUEsFBgAAAAAGAAYAWQEAAFsFAAAAAA==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b/>
        <w:sz w:val="26"/>
        <w:szCs w:val="26"/>
      </w:rPr>
      <w:t>评分：              指导教师：                            第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PAGE  \* Arabic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2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页,共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NUMPAGES 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4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A81E85">
    <w:pPr>
      <w:pStyle w:val="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DE541C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71AD34ED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7"/>
      <w:tblW w:w="4927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64"/>
      <w:gridCol w:w="1157"/>
      <w:gridCol w:w="866"/>
      <w:gridCol w:w="1594"/>
      <w:gridCol w:w="868"/>
      <w:gridCol w:w="1328"/>
      <w:gridCol w:w="1426"/>
      <w:gridCol w:w="1607"/>
    </w:tblGrid>
    <w:tr w14:paraId="2E53E320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45" w:type="pct"/>
        </w:tcPr>
        <w:p w14:paraId="64C6341E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班级:</w:t>
          </w:r>
        </w:p>
      </w:tc>
      <w:tc>
        <w:tcPr>
          <w:tcW w:w="596" w:type="pct"/>
        </w:tcPr>
        <w:p w14:paraId="7705A582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6" w:type="pct"/>
        </w:tcPr>
        <w:p w14:paraId="5D67115C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21" w:type="pct"/>
        </w:tcPr>
        <w:p w14:paraId="746B1F08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7" w:type="pct"/>
        </w:tcPr>
        <w:p w14:paraId="714EFD99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84" w:type="pct"/>
        </w:tcPr>
        <w:p w14:paraId="52E609B5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4" w:type="pct"/>
        </w:tcPr>
        <w:p w14:paraId="7FFDA452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827" w:type="pct"/>
        </w:tcPr>
        <w:p w14:paraId="2E8CB839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20XX.X.XX</w:t>
          </w:r>
        </w:p>
      </w:tc>
    </w:tr>
  </w:tbl>
  <w:p w14:paraId="5D91B09D">
    <w:pPr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2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F5"/>
    <w:rsid w:val="00004109"/>
    <w:rsid w:val="0002117E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114AF0"/>
    <w:rsid w:val="00121340"/>
    <w:rsid w:val="00141C9A"/>
    <w:rsid w:val="00147560"/>
    <w:rsid w:val="00163C76"/>
    <w:rsid w:val="00173F1A"/>
    <w:rsid w:val="001763DC"/>
    <w:rsid w:val="00187019"/>
    <w:rsid w:val="00187568"/>
    <w:rsid w:val="001C729B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A4C89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85F0B"/>
    <w:rsid w:val="003862AE"/>
    <w:rsid w:val="003B7AB9"/>
    <w:rsid w:val="003C1ECF"/>
    <w:rsid w:val="003C22A7"/>
    <w:rsid w:val="003D09FF"/>
    <w:rsid w:val="003E43A2"/>
    <w:rsid w:val="003F568B"/>
    <w:rsid w:val="004027FC"/>
    <w:rsid w:val="004178E2"/>
    <w:rsid w:val="004205F9"/>
    <w:rsid w:val="00431F24"/>
    <w:rsid w:val="00436B21"/>
    <w:rsid w:val="00451FCD"/>
    <w:rsid w:val="00474D0B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C1399"/>
    <w:rsid w:val="004F3A8E"/>
    <w:rsid w:val="0052616F"/>
    <w:rsid w:val="005311B3"/>
    <w:rsid w:val="00534B48"/>
    <w:rsid w:val="005404F2"/>
    <w:rsid w:val="0054204A"/>
    <w:rsid w:val="00545169"/>
    <w:rsid w:val="00555C65"/>
    <w:rsid w:val="00557A62"/>
    <w:rsid w:val="005600FA"/>
    <w:rsid w:val="0056480C"/>
    <w:rsid w:val="005657BB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DB8"/>
    <w:rsid w:val="005B49C5"/>
    <w:rsid w:val="005B4AC9"/>
    <w:rsid w:val="005F3C86"/>
    <w:rsid w:val="005F53BD"/>
    <w:rsid w:val="00611493"/>
    <w:rsid w:val="00611678"/>
    <w:rsid w:val="00615A85"/>
    <w:rsid w:val="006232F1"/>
    <w:rsid w:val="006263F4"/>
    <w:rsid w:val="00640CEF"/>
    <w:rsid w:val="0065321A"/>
    <w:rsid w:val="00663230"/>
    <w:rsid w:val="006638E1"/>
    <w:rsid w:val="00671293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42583"/>
    <w:rsid w:val="00762F21"/>
    <w:rsid w:val="00767399"/>
    <w:rsid w:val="00774ED6"/>
    <w:rsid w:val="00797F09"/>
    <w:rsid w:val="007A2414"/>
    <w:rsid w:val="007A7EFD"/>
    <w:rsid w:val="007B5B25"/>
    <w:rsid w:val="007D447D"/>
    <w:rsid w:val="00803855"/>
    <w:rsid w:val="00813E7B"/>
    <w:rsid w:val="008273E0"/>
    <w:rsid w:val="00845BB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324A"/>
    <w:rsid w:val="008D01CE"/>
    <w:rsid w:val="008D421D"/>
    <w:rsid w:val="008E2961"/>
    <w:rsid w:val="008E50CE"/>
    <w:rsid w:val="008F3B4A"/>
    <w:rsid w:val="0090036B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449BF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54FE"/>
    <w:rsid w:val="00B865FA"/>
    <w:rsid w:val="00BA3E4A"/>
    <w:rsid w:val="00BB4C1F"/>
    <w:rsid w:val="00BC5A45"/>
    <w:rsid w:val="00BD6975"/>
    <w:rsid w:val="00BE6CEE"/>
    <w:rsid w:val="00BE7774"/>
    <w:rsid w:val="00BF276F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4F21"/>
    <w:rsid w:val="00CD63A0"/>
    <w:rsid w:val="00CD7D3A"/>
    <w:rsid w:val="00CF0D24"/>
    <w:rsid w:val="00CF4BBE"/>
    <w:rsid w:val="00D00F84"/>
    <w:rsid w:val="00D30E53"/>
    <w:rsid w:val="00D31B51"/>
    <w:rsid w:val="00D35041"/>
    <w:rsid w:val="00D446C3"/>
    <w:rsid w:val="00D45257"/>
    <w:rsid w:val="00DA27B9"/>
    <w:rsid w:val="00DD1B64"/>
    <w:rsid w:val="00DF7107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3F4F"/>
    <w:rsid w:val="00F42572"/>
    <w:rsid w:val="00F450E6"/>
    <w:rsid w:val="00F50EC6"/>
    <w:rsid w:val="00F81CB5"/>
    <w:rsid w:val="00F84AE2"/>
    <w:rsid w:val="00F86822"/>
    <w:rsid w:val="00F91A52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39462213"/>
    <w:rsid w:val="530B14BA"/>
    <w:rsid w:val="5F83780C"/>
    <w:rsid w:val="6C73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2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paragraph" w:styleId="3">
    <w:name w:val="heading 3"/>
    <w:basedOn w:val="1"/>
    <w:next w:val="1"/>
    <w:link w:val="14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5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qFormat/>
    <w:uiPriority w:val="0"/>
    <w:rPr>
      <w:b/>
      <w:bCs/>
    </w:rPr>
  </w:style>
  <w:style w:type="character" w:customStyle="1" w:styleId="10">
    <w:name w:val="页眉 字符"/>
    <w:link w:val="5"/>
    <w:qFormat/>
    <w:uiPriority w:val="0"/>
    <w:rPr>
      <w:kern w:val="2"/>
      <w:sz w:val="18"/>
      <w:szCs w:val="18"/>
    </w:rPr>
  </w:style>
  <w:style w:type="character" w:customStyle="1" w:styleId="11">
    <w:name w:val="页脚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标题 3 字符"/>
    <w:basedOn w:val="8"/>
    <w:link w:val="3"/>
    <w:semiHidden/>
    <w:qFormat/>
    <w:uiPriority w:val="0"/>
    <w:rPr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10</Pages>
  <Words>1426</Words>
  <Characters>1637</Characters>
  <Lines>13</Lines>
  <Paragraphs>3</Paragraphs>
  <TotalTime>60</TotalTime>
  <ScaleCrop>false</ScaleCrop>
  <LinksUpToDate>false</LinksUpToDate>
  <CharactersWithSpaces>1756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2023-06-26T09:42:00Z</dcterms:created>
  <dc:creator>微软用户</dc:creator>
  <cp:lastModifiedBy>一帆风顺</cp:lastModifiedBy>
  <cp:lastPrinted>2018-03-08T09:21:00Z</cp:lastPrinted>
  <dcterms:modified xsi:type="dcterms:W3CDTF">2025-12-14T06:25:27Z</dcterms:modified>
  <dc:title>山西农业大学软件学院实验报告单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eyJoZGlkIjoiNGI1NmU1MTQwYjM2NjNkOTY4OGUzMTk1NmM3YjBiMzMiLCJ1c2VySWQiOiIxMTUzMTU2NzY4In0=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64078DA307B640E3B2BCACF976953408_12</vt:lpwstr>
  </property>
</Properties>
</file>