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26590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64F93F4F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2881917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5161B52A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6F799E5">
      <w:pPr>
        <w:jc w:val="center"/>
      </w:pPr>
    </w:p>
    <w:p w14:paraId="27DF320B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79E6F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CFA9F3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74F9C7F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实验6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机器学习：线性回归在银行贷款金额分析中的应用</w:t>
            </w:r>
          </w:p>
        </w:tc>
      </w:tr>
      <w:tr w14:paraId="5966C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2C21E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46D07F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6CDE8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869F69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CF772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64D4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7A8E78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DBFC83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5412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06DF76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C1056B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4959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00EF57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8D4D04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C2D9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84A01A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636EEA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3605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90C49E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570EE4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6396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DE623F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897D54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1107C01">
      <w:pPr>
        <w:jc w:val="center"/>
      </w:pPr>
    </w:p>
    <w:p w14:paraId="5B40F78D">
      <w:pPr>
        <w:jc w:val="center"/>
      </w:pPr>
    </w:p>
    <w:p w14:paraId="59C99ADA">
      <w:pPr>
        <w:jc w:val="center"/>
      </w:pPr>
    </w:p>
    <w:p w14:paraId="2837161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9A183F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7EF8E0EC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6265C537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8133A19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AA6232B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50BE9B3B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55A0D42B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671D336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1B166CD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3510122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8151DE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323077A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9E984F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50A0BEF8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39011CB2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2057C795">
      <w:pPr>
        <w:spacing w:line="312" w:lineRule="auto"/>
        <w:ind w:left="480"/>
        <w:rPr>
          <w:rStyle w:val="10"/>
          <w:b w:val="0"/>
        </w:rPr>
      </w:pPr>
      <w:r>
        <w:rPr>
          <w:rFonts w:hint="eastAsia"/>
        </w:rPr>
        <w:t>机器学习：线性回归在银行贷款金额分析中的应用</w:t>
      </w:r>
    </w:p>
    <w:p w14:paraId="7B9B89F0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C89F0BD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1.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熟悉和掌握线性回归模型的基本原理及其在实际场景中的应用，理解回归分析如何通过特征与目标变量之间的关系进行预测。</w:t>
      </w:r>
    </w:p>
    <w:p w14:paraId="41BD0BCA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2.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使用基于线性回归模型实现的预测程序，对给定数据进行贷款金额预测分析。</w:t>
      </w:r>
    </w:p>
    <w:p w14:paraId="76FFF4B6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3.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分析不同模型参数（如特征选择、正则化参数等）对预测结果的影响，并能够根据具体数据调整模型参数，以获得更好的预测效果。</w:t>
      </w:r>
    </w:p>
    <w:p w14:paraId="6B31EBD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646A0705">
      <w:pPr>
        <w:spacing w:line="312" w:lineRule="auto"/>
        <w:ind w:left="420" w:leftChars="200"/>
        <w:rPr>
          <w:rStyle w:val="10"/>
          <w:b w:val="0"/>
        </w:rPr>
      </w:pPr>
      <w:r>
        <w:rPr>
          <w:rStyle w:val="10"/>
          <w:rFonts w:hint="eastAsia"/>
          <w:b w:val="0"/>
        </w:rPr>
        <w:t>软件：Jupyter Notebook, Python 3.x, Pandas, Matplotlib, Scikit-learn</w:t>
      </w:r>
    </w:p>
    <w:p w14:paraId="4F0DBEA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9056DA7">
      <w:pPr>
        <w:spacing w:line="312" w:lineRule="auto"/>
        <w:rPr>
          <w:rStyle w:val="10"/>
          <w:b w:val="0"/>
        </w:rPr>
      </w:pPr>
      <w:r>
        <w:rPr>
          <w:rStyle w:val="10"/>
          <w:rFonts w:hint="eastAsia"/>
          <w:b w:val="0"/>
        </w:rPr>
        <w:t>（1）</w:t>
      </w:r>
      <w:r>
        <w:rPr>
          <w:rStyle w:val="10"/>
          <w:rFonts w:hint="eastAsia"/>
          <w:bCs w:val="0"/>
        </w:rPr>
        <w:t>实验内容一：</w:t>
      </w:r>
      <w:r>
        <w:rPr>
          <w:rStyle w:val="10"/>
          <w:rFonts w:hint="eastAsia"/>
          <w:b w:val="0"/>
        </w:rPr>
        <w:t>数据准备与探索性分析</w:t>
      </w:r>
    </w:p>
    <w:p w14:paraId="72B7CD71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实验内容：加载并观察实验数据，通过绘制散点图，直观地探索“工资”、“年龄”这两个特征与“银行贷款金额”之间的关系。</w:t>
      </w:r>
    </w:p>
    <w:p w14:paraId="7E1671FA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实验要求：请在代码单元格的 TODO 部分填入正确的代码，以完成数据加载和可视化。并截图保存运行结果。</w:t>
      </w:r>
    </w:p>
    <w:p w14:paraId="26C62EEF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（2）实验内容二：单特征线性回归模型</w:t>
      </w:r>
    </w:p>
    <w:p w14:paraId="6A5183E1">
      <w:pPr>
        <w:pStyle w:val="14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Cs/>
        </w:rPr>
        <w:t>实验内容：</w:t>
      </w:r>
      <w:r>
        <w:rPr>
          <w:rFonts w:hint="eastAsia"/>
        </w:rPr>
        <w:t>分别只使用“工资”和“年龄”作为特征，构建、训练并评估两个独立的简单线性回归模型，比较它们的性能。</w:t>
      </w:r>
    </w:p>
    <w:p w14:paraId="2BA18F0F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</w:t>
      </w:r>
      <w:r>
        <w:rPr>
          <w:rFonts w:hint="eastAsia"/>
        </w:rPr>
        <w:t>请在代码单元格的 TODO 部分填入正确的代码，以完成模型的训练与评估。并截图保存运行结果。</w:t>
      </w:r>
    </w:p>
    <w:p w14:paraId="1AD36FDD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（3）实验内容三：多特征线性回归模型与特征缩放</w:t>
      </w:r>
    </w:p>
    <w:p w14:paraId="37061743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实验内容：构建一个同时使用“工资”和“年龄”两个特征的模型，并探索特征缩放（标准化）对模型权重的影响。</w:t>
      </w:r>
    </w:p>
    <w:p w14:paraId="13FAD93A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实验要求：请在代码单元格的 TODO 部分填入正确的代码，以完成多特征模型的构建和数据预处理。</w:t>
      </w:r>
      <w:r>
        <w:rPr>
          <w:rFonts w:hint="eastAsia"/>
        </w:rPr>
        <w:t>并截图保存运行结果。</w:t>
      </w:r>
    </w:p>
    <w:p w14:paraId="36EF1D69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（4）实验内容四：模型应用</w:t>
      </w:r>
    </w:p>
    <w:p w14:paraId="026007EF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实验内容：使用你训练出的最佳模型（经过特征缩放的多特征模型），对一个全新的员工作出贷款金额预测。</w:t>
      </w:r>
    </w:p>
    <w:p w14:paraId="22E46B51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实验要求：请在代码单元格的TODO 部分填入正确的代码，完成预测。并截图保存运行结果。</w:t>
      </w:r>
    </w:p>
    <w:p w14:paraId="3B40C97E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0C407663">
      <w:pPr>
        <w:ind w:firstLine="420" w:firstLineChars="200"/>
        <w:rPr>
          <w:bCs/>
          <w:color w:val="FF0000"/>
        </w:rPr>
      </w:pPr>
      <w:r>
        <w:rPr>
          <w:rFonts w:hint="eastAsia"/>
          <w:bCs/>
          <w:color w:val="FF0000"/>
        </w:rPr>
        <w:t>将实验中程序代码TODO部分补充完整，并对代码运行结果截图保存。</w:t>
      </w:r>
    </w:p>
    <w:p w14:paraId="1636971F">
      <w:pPr>
        <w:ind w:firstLine="420" w:firstLineChars="200"/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2984500"/>
            <wp:effectExtent l="0" t="0" r="5715" b="0"/>
            <wp:docPr id="2" name="图片 2" descr="4ff9ff4e-bc66-4ae4-aafa-c864fd2d8f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ff9ff4e-bc66-4ae4-aafa-c864fd2d8f6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5260340"/>
            <wp:effectExtent l="0" t="0" r="3810" b="10160"/>
            <wp:docPr id="3" name="图片 3" descr="b7b1cde5-f1a1-4fd2-bc6d-a48f3ca987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7b1cde5-f1a1-4fd2-bc6d-a48f3ca987a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050" cy="7458075"/>
            <wp:effectExtent l="0" t="0" r="6350" b="9525"/>
            <wp:docPr id="4" name="图片 4" descr="55cce4b9-5538-4ada-900f-b7bdd6680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5cce4b9-5538-4ada-900f-b7bdd66806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225" cy="2656840"/>
            <wp:effectExtent l="0" t="0" r="3175" b="10160"/>
            <wp:docPr id="5" name="图片 5" descr="fe88bd2a-3382-4398-97b2-f5ff01afe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e88bd2a-3382-4398-97b2-f5ff01afe6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5953125"/>
            <wp:effectExtent l="0" t="0" r="2540" b="3175"/>
            <wp:docPr id="6" name="图片 6" descr="7a1f81d6-97c6-4336-8715-3801b47f26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a1f81d6-97c6-4336-8715-3801b47f260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4415" cy="5169535"/>
            <wp:effectExtent l="0" t="0" r="6985" b="12065"/>
            <wp:docPr id="9" name="图片 9" descr="4835f018-1e32-4af5-9f68-c594761b0b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835f018-1e32-4af5-9f68-c594761b0bf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4104640"/>
            <wp:effectExtent l="0" t="0" r="7620" b="10160"/>
            <wp:docPr id="10" name="图片 10" descr="42a0bb9d-3efe-46ff-b239-0ea23d479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2a0bb9d-3efe-46ff-b239-0ea23d4799d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2510" cy="4330065"/>
            <wp:effectExtent l="0" t="0" r="8890" b="635"/>
            <wp:docPr id="11" name="图片 11" descr="640f8bc2-139d-4344-8630-f8ad2d73c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40f8bc2-139d-4344-8630-f8ad2d73c5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240" cy="4509135"/>
            <wp:effectExtent l="0" t="0" r="10160" b="12065"/>
            <wp:docPr id="12" name="图片 12" descr="4fcc600c-4c17-4d0b-a16b-d792579664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fcc600c-4c17-4d0b-a16b-d7925796648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ED6E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0ED64B9D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4FDF9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实验过程问题与解决历程</w:t>
      </w:r>
    </w:p>
    <w:p w14:paraId="0E40B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数据可视化阶段</w:t>
      </w:r>
    </w:p>
    <w:p w14:paraId="7D6A1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问题：需明确工资、年龄与贷款金额的关系，但原始数据无直观呈现；</w:t>
      </w:r>
    </w:p>
    <w:p w14:paraId="6E76E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解决：通过散点图分别绘制 “工资 - 贷款金额”“年龄 - 贷款金额” 的关系，直观观察到两者均呈正相关。</w:t>
      </w:r>
    </w:p>
    <w:p w14:paraId="2CBD3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单特征回归阶段</w:t>
      </w:r>
    </w:p>
    <w:p w14:paraId="6E27C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 1：特征与目标的维度匹配（Pandas Series 需转为二维结构）；</w:t>
      </w:r>
    </w:p>
    <w:p w14:paraId="4117C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解决：通过df[['列名']]的双层括号保证特征为二维 DataFrame，满足 LinearRegression 的输入要求。</w:t>
      </w:r>
    </w:p>
    <w:p w14:paraId="565C6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 2：模型评估指标的选择；</w:t>
      </w:r>
    </w:p>
    <w:p w14:paraId="39773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 xml:space="preserve">解决：使用 MSE（均方误差）和R 2 </w:t>
      </w:r>
      <w:bookmarkStart w:id="0" w:name="_GoBack"/>
      <w:bookmarkEnd w:id="0"/>
      <w:r>
        <w:rPr>
          <w:rStyle w:val="10"/>
          <w:rFonts w:hint="eastAsia" w:ascii="宋体" w:hAnsi="宋体" w:eastAsia="宋体" w:cs="宋体"/>
          <w:b w:val="0"/>
        </w:rPr>
        <w:t>（决定系数）评估，明确基于年龄的模型拟合效果（R 2 =0.99）优于工资模型（R 2 =0.97）。</w:t>
      </w:r>
    </w:p>
    <w:p w14:paraId="6B4BA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多特征回归与标准化阶段</w:t>
      </w:r>
    </w:p>
    <w:p w14:paraId="71902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 1：多特征量纲差异影响模型；</w:t>
      </w:r>
    </w:p>
    <w:p w14:paraId="04947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解决：用 StandardScaler 对特征进行标准化，消除量纲差异。</w:t>
      </w:r>
    </w:p>
    <w:p w14:paraId="672D8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 2：新数据预测时的标准化一致性；</w:t>
      </w:r>
    </w:p>
    <w:p w14:paraId="2F6FC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解决：复用训练阶段的 scaler 对象对新数据做 transform，保证预处理逻辑一致。</w:t>
      </w:r>
    </w:p>
    <w:p w14:paraId="5AB81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实验感受与收获</w:t>
      </w:r>
    </w:p>
    <w:p w14:paraId="17379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技能提升：掌握了线性回归从 “单特征” 到 “多特征” 的完整流程，熟悉了数据可视化、特征预处理（标准化）、模型训练与评估的核心操作；</w:t>
      </w:r>
    </w:p>
    <w:p w14:paraId="2E2BD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思维深化：理解了 “单特征回归的解释性强、多特征回归的预测精度高” 的特点，明确了标准化对多特征模型稳定性的重要性；</w:t>
      </w:r>
    </w:p>
    <w:p w14:paraId="1A708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业务认知：工资、年龄是影响贷款金额的关键因素，多特征模型能更全面地捕捉信息，标准化后模型的泛化能力更强。</w:t>
      </w:r>
    </w:p>
    <w:p w14:paraId="0290E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后续改进与注意事项</w:t>
      </w:r>
    </w:p>
    <w:p w14:paraId="3B0A8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模型优化：</w:t>
      </w:r>
    </w:p>
    <w:p w14:paraId="1DB1F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增加更多特征（如工作年限、信用评分），进一步提升预测精度；</w:t>
      </w:r>
    </w:p>
    <w:p w14:paraId="0BBE0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尝试非线性模型（如多项式回归），拟合更复杂的变量关系。</w:t>
      </w:r>
    </w:p>
    <w:p w14:paraId="2EF87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分析拓展：</w:t>
      </w:r>
    </w:p>
    <w:p w14:paraId="29FE0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绘制残差图分析模型的误差分布，判断是否存在非线性趋势；</w:t>
      </w:r>
    </w:p>
    <w:p w14:paraId="0D932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用交叉验证替代单一训练 / 测试划分，提升结果可靠性。</w:t>
      </w:r>
    </w:p>
    <w:p w14:paraId="59059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代码规范：将数据预处理、模型训练等步骤封装为函数，减少重复代码。</w:t>
      </w: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C917C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A3448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ABD51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12281E2A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30A09F9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4C40260D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1722868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244B504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1183FCD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5D31184D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70F512C8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2143BB4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117D329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19E9F1EF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0E22F07"/>
    <w:multiLevelType w:val="multilevel"/>
    <w:tmpl w:val="50E22F0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52DF7678"/>
    <w:multiLevelType w:val="multilevel"/>
    <w:tmpl w:val="52DF767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3393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0F207C"/>
    <w:rsid w:val="00114AF0"/>
    <w:rsid w:val="00117065"/>
    <w:rsid w:val="00121340"/>
    <w:rsid w:val="00141C9A"/>
    <w:rsid w:val="00147560"/>
    <w:rsid w:val="00163C76"/>
    <w:rsid w:val="00173F1A"/>
    <w:rsid w:val="001763DC"/>
    <w:rsid w:val="00187019"/>
    <w:rsid w:val="00187568"/>
    <w:rsid w:val="00194B44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6477E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D1450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65F67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047A"/>
    <w:rsid w:val="00762F21"/>
    <w:rsid w:val="00767399"/>
    <w:rsid w:val="00774ED6"/>
    <w:rsid w:val="00782890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5016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34FD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1DC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0FA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ED464DD"/>
    <w:rsid w:val="169B1910"/>
    <w:rsid w:val="279178E0"/>
    <w:rsid w:val="530B14BA"/>
    <w:rsid w:val="5DAB4BBD"/>
    <w:rsid w:val="5F83780C"/>
    <w:rsid w:val="6C73558B"/>
    <w:rsid w:val="6F96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spacing w:before="255" w:after="255"/>
      <w:jc w:val="left"/>
      <w:outlineLvl w:val="3"/>
    </w:pPr>
    <w:rPr>
      <w:rFonts w:ascii="Arial" w:hAnsi="Arial" w:eastAsia="Arial"/>
      <w:b/>
      <w:kern w:val="0"/>
      <w:sz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uiPriority w:val="0"/>
    <w:rPr>
      <w:rFonts w:hint="default" w:ascii="Arial" w:hAnsi="Arial" w:eastAsia="Arial" w:cs="Arial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13</Pages>
  <Words>1208</Words>
  <Characters>1300</Characters>
  <Lines>10</Lines>
  <Paragraphs>2</Paragraphs>
  <TotalTime>1</TotalTime>
  <ScaleCrop>false</ScaleCrop>
  <LinksUpToDate>false</LinksUpToDate>
  <CharactersWithSpaces>1375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2025-11-23T06:54:00Z</dcterms:created>
  <dc:creator>微软用户</dc:creator>
  <cp:lastModifiedBy>一帆风顺</cp:lastModifiedBy>
  <cp:lastPrinted>2018-03-08T09:21:00Z</cp:lastPrinted>
  <dcterms:modified xsi:type="dcterms:W3CDTF">2025-12-14T06:31:01Z</dcterms:modified>
  <dc:title>山西农业大学软件学院实验报告单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