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说明文档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目录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主要内容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1.1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概述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1.2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开发环境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1.3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需求分析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详细说明</w:t>
      </w:r>
      <w:r>
        <w:br w:type="textWrapping"/>
      </w:r>
      <w:commentRangeStart w:id="0"/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2.1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功能说明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2.2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系统流程图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2.3</w:t>
      </w:r>
      <w:commentRangeEnd w:id="0"/>
      <w:r>
        <w:commentReference w:id="0"/>
      </w:r>
      <w:r>
        <w:rPr>
          <w:rFonts w:ascii="Helvetica Neue" w:hAnsi="Helvetica Neue" w:eastAsia="Arial Unicode MS"/>
          <w:rtl w:val="0"/>
        </w:rPr>
        <w:t xml:space="preserve"> 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设计图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运行说明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3.1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运行测试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总结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4.1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问题与解决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4.2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总结收获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1.1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概述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该游戏是一款</w:t>
      </w:r>
      <w:r>
        <w:rPr>
          <w:rFonts w:ascii="Helvetica Neue" w:hAnsi="Helvetica Neue" w:eastAsia="Arial Unicode MS"/>
          <w:rtl w:val="0"/>
        </w:rPr>
        <w:t>XX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类型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人机模式的游戏，以浙工大的广知楼为设计场景，以时间轴为设计亮点，预示一学期的发展进程。玩家可通过简单有趣的操作，以闯关的形式，与各色的敌人进行战斗，获得最终的胜利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1.2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开发环境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开发软件：</w:t>
      </w:r>
      <w:r>
        <w:rPr>
          <w:rFonts w:ascii="Helvetica Neue" w:hAnsi="Helvetica Neue" w:eastAsia="Arial Unicode MS"/>
          <w:rtl w:val="0"/>
        </w:rPr>
        <w:t>unity 3d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开发语言：</w:t>
      </w:r>
      <w:r>
        <w:rPr>
          <w:rFonts w:ascii="Helvetica Neue" w:hAnsi="Helvetica Neue" w:eastAsia="Arial Unicode MS"/>
          <w:rtl w:val="0"/>
        </w:rPr>
        <w:t>C#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1.3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需求分析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初步的需求为：按照课设的要求，选择广知楼为设计场景，结合广知楼的特点进行分析设计。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针对受众的需求：拟定受众为</w:t>
      </w:r>
      <w:r>
        <w:rPr>
          <w:rFonts w:ascii="Helvetica Neue" w:hAnsi="Helvetica Neue" w:eastAsia="Arial Unicode MS"/>
          <w:rtl w:val="0"/>
        </w:rPr>
        <w:t>XX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的人群，以校园情怀结合时间轴为亮点，让玩家通过简单的操作，就能体验到游戏的趣味性。</w:t>
      </w:r>
    </w:p>
    <w:p>
      <w:pPr>
        <w:pStyle w:val="Body"/>
        <w:bidi w:val="0"/>
      </w:pPr>
      <w:r>
        <w:br w:type="textWrapping"/>
      </w:r>
      <w:commentRangeStart w:id="1"/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游戏机制：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时间要素：昼夜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时间轴</w:t>
      </w:r>
      <w:commentRangeEnd w:id="1"/>
      <w:r>
        <w:commentReference w:id="1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2.1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功能说明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针对游戏大致涉及到的元素，进行详细说明：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commentRangeStart w:id="2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玩家</w:t>
      </w:r>
      <w:commentRangeEnd w:id="2"/>
      <w:r>
        <w:commentReference w:id="2"/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05"/>
        <w:gridCol w:w="6727"/>
      </w:tblGrid>
      <w:tr>
        <w:tblPrEx>
          <w:shd w:val="clear" w:color="auto" w:fill="auto"/>
        </w:tblPrEx>
        <w:trPr>
          <w:trHeight w:val="1285" w:hRule="atLeast"/>
        </w:trPr>
        <w:tc>
          <w:tcPr>
            <w:tcW w:type="dxa" w:w="29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动作</w:t>
            </w:r>
          </w:p>
        </w:tc>
        <w:tc>
          <w:tcPr>
            <w:tcW w:type="dxa" w:w="67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</w:rPr>
              <w:t>移动（沿十字任意走动，除非遇到不可毁障碍物）</w:t>
            </w:r>
          </w:p>
          <w:p>
            <w:pPr>
              <w:pStyle w:val="Body"/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</w:rPr>
              <w:t>攻击安放炸弹（安放炸弹存在间隔时间的限制）</w:t>
            </w:r>
          </w:p>
          <w:p>
            <w:pPr>
              <w:pStyle w:val="Body"/>
              <w:rPr>
                <w:color w:val="ff7d78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ff7d78"/>
                <w:rtl w:val="0"/>
                <w:lang w:val="zh-CN" w:eastAsia="zh-CN"/>
              </w:rPr>
              <w:t>特殊攻击</w:t>
            </w:r>
          </w:p>
          <w:p>
            <w:pPr>
              <w:pStyle w:val="Body"/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</w:rPr>
              <w:t>使用道具（详见道具模块描述）</w:t>
            </w:r>
          </w:p>
        </w:tc>
      </w:tr>
      <w:tr>
        <w:tblPrEx>
          <w:shd w:val="clear" w:color="auto" w:fill="auto"/>
        </w:tblPrEx>
        <w:trPr>
          <w:trHeight w:val="1125" w:hRule="atLeast"/>
        </w:trPr>
        <w:tc>
          <w:tcPr>
            <w:tcW w:type="dxa" w:w="29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属性</w:t>
            </w:r>
          </w:p>
        </w:tc>
        <w:tc>
          <w:tcPr>
            <w:tcW w:type="dxa" w:w="67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commentRangeStart w:id="3"/>
            <w:r>
              <w:rPr>
                <w:rFonts w:ascii="Arial Unicode MS" w:cs="Arial Unicode MS" w:hAnsi="Arial Unicode MS" w:eastAsia="Helvetica Neue" w:hint="eastAsia"/>
                <w:rtl w:val="0"/>
              </w:rPr>
              <w:t>生命值</w:t>
            </w:r>
          </w:p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杀敌数</w:t>
            </w:r>
          </w:p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主动道具</w:t>
            </w:r>
          </w:p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增益效果</w:t>
            </w:r>
            <w:commentRangeEnd w:id="3"/>
            <w:r>
              <w:commentReference w:id="3"/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）场景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46"/>
        <w:gridCol w:w="3943"/>
        <w:gridCol w:w="3943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39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细分</w:t>
            </w:r>
          </w:p>
        </w:tc>
        <w:tc>
          <w:tcPr>
            <w:tcW w:type="dxa" w:w="39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总分值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教室</w:t>
            </w:r>
          </w:p>
        </w:tc>
        <w:tc>
          <w:tcPr>
            <w:tcW w:type="dxa" w:w="39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老教室</w:t>
            </w:r>
          </w:p>
        </w:tc>
        <w:tc>
          <w:tcPr>
            <w:tcW w:type="dxa" w:w="39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普通教室</w:t>
            </w:r>
          </w:p>
        </w:tc>
        <w:tc>
          <w:tcPr>
            <w:tcW w:type="dxa" w:w="39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新教室</w:t>
            </w:r>
          </w:p>
        </w:tc>
        <w:tc>
          <w:tcPr>
            <w:tcW w:type="dxa" w:w="39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特殊</w:t>
            </w:r>
          </w:p>
        </w:tc>
        <w:tc>
          <w:tcPr>
            <w:tcW w:type="dxa" w:w="39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化学实验室</w:t>
            </w:r>
          </w:p>
        </w:tc>
        <w:tc>
          <w:tcPr>
            <w:tcW w:type="dxa" w:w="39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机房</w:t>
            </w:r>
          </w:p>
        </w:tc>
        <w:tc>
          <w:tcPr>
            <w:tcW w:type="dxa" w:w="39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研讨室</w:t>
            </w:r>
          </w:p>
        </w:tc>
        <w:tc>
          <w:tcPr>
            <w:tcW w:type="dxa" w:w="39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办公室</w:t>
            </w:r>
          </w:p>
        </w:tc>
        <w:tc>
          <w:tcPr>
            <w:tcW w:type="dxa" w:w="39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走廊</w:t>
            </w:r>
          </w:p>
        </w:tc>
        <w:tc>
          <w:tcPr>
            <w:tcW w:type="dxa" w:w="39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过渡功能</w:t>
            </w:r>
          </w:p>
        </w:tc>
        <w:tc>
          <w:tcPr>
            <w:tcW w:type="dxa" w:w="39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）敌人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11"/>
        <w:gridCol w:w="3961"/>
        <w:gridCol w:w="3960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  <w:tc>
          <w:tcPr>
            <w:tcW w:type="dxa" w:w="3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威胁数值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17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保安</w:t>
            </w:r>
          </w:p>
        </w:tc>
        <w:tc>
          <w:tcPr>
            <w:tcW w:type="dxa" w:w="3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按指定路线进行巡逻，在限定范围内发现你以后，主动攻击你</w:t>
            </w:r>
          </w:p>
        </w:tc>
        <w:tc>
          <w:tcPr>
            <w:tcW w:type="dxa" w:w="3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25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17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老师</w:t>
            </w:r>
          </w:p>
        </w:tc>
        <w:tc>
          <w:tcPr>
            <w:tcW w:type="dxa" w:w="3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怒气值根据玩家破坏数及时间间隔或附近区域，主动攻击</w:t>
            </w:r>
          </w:p>
        </w:tc>
        <w:tc>
          <w:tcPr>
            <w:tcW w:type="dxa" w:w="3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学生</w:t>
            </w:r>
          </w:p>
        </w:tc>
        <w:tc>
          <w:tcPr>
            <w:tcW w:type="dxa" w:w="3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在限定范围内，玩家破坏后，主动攻击你</w:t>
            </w:r>
          </w:p>
        </w:tc>
        <w:tc>
          <w:tcPr>
            <w:tcW w:type="dxa" w:w="3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闲杂人等</w:t>
            </w:r>
          </w:p>
        </w:tc>
        <w:tc>
          <w:tcPr>
            <w:tcW w:type="dxa" w:w="3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阻挡玩家前行</w:t>
            </w:r>
          </w:p>
        </w:tc>
        <w:tc>
          <w:tcPr>
            <w:tcW w:type="dxa" w:w="3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</w:tr>
      <w:tr>
        <w:tblPrEx>
          <w:shd w:val="clear" w:color="auto" w:fill="auto"/>
        </w:tblPrEx>
        <w:trPr>
          <w:trHeight w:val="568" w:hRule="atLeast"/>
        </w:trPr>
        <w:tc>
          <w:tcPr>
            <w:tcW w:type="dxa" w:w="171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eastAsia="Helvetica Neue" w:hint="eastAsia"/>
                <w:b w:val="0"/>
                <w:bCs w:val="0"/>
                <w:rtl w:val="0"/>
              </w:rPr>
              <w:t>外卖人员</w:t>
            </w:r>
          </w:p>
        </w:tc>
        <w:tc>
          <w:tcPr>
            <w:tcW w:type="dxa" w:w="396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eastAsia="Helvetica Neue" w:hint="eastAsia"/>
                <w:b w:val="0"/>
                <w:bCs w:val="0"/>
                <w:rtl w:val="0"/>
              </w:rPr>
              <w:t>道具触发或随机出现后，在随机位置放置</w:t>
            </w:r>
            <w:r>
              <w:rPr>
                <w:rFonts w:ascii="Helvetica Neue" w:hAnsi="Helvetica Neue" w:hint="default"/>
                <w:b w:val="0"/>
                <w:bCs w:val="0"/>
                <w:rtl w:val="0"/>
              </w:rPr>
              <w:t>“</w:t>
            </w:r>
            <w:r>
              <w:rPr>
                <w:rFonts w:eastAsia="Helvetica Neue" w:hint="eastAsia"/>
                <w:b w:val="0"/>
                <w:bCs w:val="0"/>
                <w:rtl w:val="0"/>
              </w:rPr>
              <w:t>外卖</w:t>
            </w:r>
            <w:r>
              <w:rPr>
                <w:rFonts w:ascii="Helvetica Neue" w:hAnsi="Helvetica Neue" w:hint="default"/>
                <w:b w:val="0"/>
                <w:bCs w:val="0"/>
                <w:rtl w:val="0"/>
              </w:rPr>
              <w:t>”</w:t>
            </w:r>
            <w:r>
              <w:rPr>
                <w:rFonts w:eastAsia="Helvetica Neue" w:hint="eastAsia"/>
                <w:b w:val="0"/>
                <w:bCs w:val="0"/>
                <w:rtl w:val="0"/>
              </w:rPr>
              <w:t>，玩家需顺利到达，赢取奖励</w:t>
            </w:r>
          </w:p>
        </w:tc>
        <w:tc>
          <w:tcPr>
            <w:tcW w:type="dxa" w:w="396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</w:tr>
    </w:tbl>
    <w:p>
      <w:pPr>
        <w:pStyle w:val="Body"/>
        <w:bidi w:val="0"/>
      </w:pPr>
      <w:r>
        <w:br w:type="textWrapping"/>
      </w:r>
      <w:commentRangeStart w:id="4"/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场景</w:t>
      </w:r>
      <w:commentRangeEnd w:id="4"/>
      <w:r>
        <w:commentReference w:id="4"/>
      </w:r>
      <w:r>
        <w:rPr>
          <w:rFonts w:ascii="Helvetica Neue" w:hAnsi="Helvetica Neue" w:eastAsia="Arial Unicode MS"/>
          <w:rtl w:val="0"/>
        </w:rPr>
        <w:t>1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）道具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06"/>
        <w:gridCol w:w="6726"/>
      </w:tblGrid>
      <w:tr>
        <w:tblPrEx>
          <w:shd w:val="clear" w:color="auto" w:fill="auto"/>
        </w:tblPrEx>
        <w:trPr>
          <w:trHeight w:val="845" w:hRule="atLeast"/>
        </w:trPr>
        <w:tc>
          <w:tcPr>
            <w:tcW w:type="dxa" w:w="29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炸弹</w:t>
            </w:r>
          </w:p>
        </w:tc>
        <w:tc>
          <w:tcPr>
            <w:tcW w:type="dxa" w:w="67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排球（初步阶段时候）</w:t>
            </w:r>
          </w:p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足球（杀敌数达到某一值或获得道具）</w:t>
            </w:r>
          </w:p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篮球（杀敌值达到某一值或获得道具）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9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书包</w:t>
            </w:r>
          </w:p>
        </w:tc>
        <w:tc>
          <w:tcPr>
            <w:tcW w:type="dxa" w:w="67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可破坏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9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椅子</w:t>
            </w:r>
          </w:p>
        </w:tc>
        <w:tc>
          <w:tcPr>
            <w:tcW w:type="dxa" w:w="67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可破坏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9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书桌</w:t>
            </w:r>
          </w:p>
        </w:tc>
        <w:tc>
          <w:tcPr>
            <w:tcW w:type="dxa" w:w="67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可破坏，但需要破坏两次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29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书架</w:t>
            </w:r>
          </w:p>
        </w:tc>
        <w:tc>
          <w:tcPr>
            <w:tcW w:type="dxa" w:w="67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commentRangeStart w:id="5"/>
            <w:r>
              <w:rPr>
                <w:rFonts w:ascii="Arial Unicode MS" w:cs="Arial Unicode MS" w:hAnsi="Arial Unicode MS" w:eastAsia="Helvetica Neue" w:hint="eastAsia"/>
                <w:rtl w:val="0"/>
              </w:rPr>
              <w:t>可破坏，但需要破坏两次</w:t>
            </w:r>
          </w:p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破坏后演变为书堆</w:t>
            </w:r>
            <w:commentRangeEnd w:id="5"/>
            <w:r>
              <w:commentReference w:id="5"/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9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讲台</w:t>
            </w:r>
          </w:p>
        </w:tc>
        <w:tc>
          <w:tcPr>
            <w:tcW w:type="dxa" w:w="67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不可毁障碍物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辅助道具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01"/>
        <w:gridCol w:w="6731"/>
      </w:tblGrid>
      <w:tr>
        <w:tblPrEx>
          <w:shd w:val="clear" w:color="auto" w:fill="auto"/>
        </w:tblPrEx>
        <w:trPr>
          <w:trHeight w:val="565" w:hRule="atLeast"/>
        </w:trPr>
        <w:tc>
          <w:tcPr>
            <w:tcW w:type="dxa" w:w="29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书本</w:t>
            </w:r>
          </w:p>
        </w:tc>
        <w:tc>
          <w:tcPr>
            <w:tcW w:type="dxa" w:w="67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commentRangeStart w:id="6"/>
            <w:r>
              <w:rPr>
                <w:rFonts w:ascii="Arial Unicode MS" w:cs="Arial Unicode MS" w:hAnsi="Arial Unicode MS" w:eastAsia="Helvetica Neue" w:hint="eastAsia"/>
                <w:rtl w:val="0"/>
              </w:rPr>
              <w:t>在书桌、书包、书架内进行存储</w:t>
            </w:r>
          </w:p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改变速度等其他不同表现</w:t>
            </w:r>
            <w:commentRangeEnd w:id="6"/>
            <w:r>
              <w:commentReference w:id="6"/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被动道具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889"/>
        <w:gridCol w:w="6743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8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名称</w:t>
            </w:r>
          </w:p>
        </w:tc>
        <w:tc>
          <w:tcPr>
            <w:tcW w:type="dxa" w:w="6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851" w:hRule="atLeast"/>
        </w:trPr>
        <w:tc>
          <w:tcPr>
            <w:tcW w:type="dxa" w:w="28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奖牌（球）</w:t>
            </w:r>
          </w:p>
        </w:tc>
        <w:tc>
          <w:tcPr>
            <w:tcW w:type="dxa" w:w="6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增加球数（</w:t>
            </w:r>
            <w:r>
              <w:rPr>
                <w:rFonts w:ascii="Helvetica Neue" w:cs="Arial Unicode MS" w:hAnsi="Helvetica Neue" w:eastAsia="Arial Unicode MS"/>
                <w:rtl w:val="0"/>
              </w:rPr>
              <w:t>2-5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）</w:t>
            </w:r>
          </w:p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根据玩家角色增减</w:t>
            </w:r>
          </w:p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铜银金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8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鞋子</w:t>
            </w:r>
          </w:p>
        </w:tc>
        <w:tc>
          <w:tcPr>
            <w:tcW w:type="dxa" w:w="6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加速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8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夜视仪</w:t>
            </w:r>
          </w:p>
        </w:tc>
        <w:tc>
          <w:tcPr>
            <w:tcW w:type="dxa" w:w="6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可见视野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8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手套</w:t>
            </w:r>
          </w:p>
        </w:tc>
        <w:tc>
          <w:tcPr>
            <w:tcW w:type="dxa" w:w="6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投掷</w:t>
            </w:r>
          </w:p>
        </w:tc>
      </w:tr>
    </w:tbl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主动道具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06"/>
        <w:gridCol w:w="6726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9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名称</w:t>
            </w:r>
          </w:p>
        </w:tc>
        <w:tc>
          <w:tcPr>
            <w:tcW w:type="dxa" w:w="67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9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打气筒</w:t>
            </w:r>
          </w:p>
        </w:tc>
        <w:tc>
          <w:tcPr>
            <w:tcW w:type="dxa" w:w="67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在使用之后获得</w:t>
            </w:r>
            <w:r>
              <w:rPr>
                <w:rFonts w:ascii="Helvetica Neue" w:cs="Arial Unicode MS" w:hAnsi="Helvetica Neue" w:eastAsia="Arial Unicode MS"/>
                <w:rtl w:val="0"/>
              </w:rPr>
              <w:t>buff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，再使用几次之后消失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9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手机</w:t>
            </w:r>
          </w:p>
        </w:tc>
        <w:tc>
          <w:tcPr>
            <w:tcW w:type="dxa" w:w="67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call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外卖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9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沙漏</w:t>
            </w:r>
          </w:p>
        </w:tc>
        <w:tc>
          <w:tcPr>
            <w:tcW w:type="dxa" w:w="67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减缓时间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9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弹簧</w:t>
            </w:r>
          </w:p>
        </w:tc>
        <w:tc>
          <w:tcPr>
            <w:tcW w:type="dxa" w:w="67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越过障碍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9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零食</w:t>
            </w:r>
          </w:p>
        </w:tc>
        <w:tc>
          <w:tcPr>
            <w:tcW w:type="dxa" w:w="67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加血条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9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外卖</w:t>
            </w:r>
          </w:p>
        </w:tc>
        <w:tc>
          <w:tcPr>
            <w:tcW w:type="dxa" w:w="67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加血条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9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手电</w:t>
            </w:r>
          </w:p>
        </w:tc>
        <w:tc>
          <w:tcPr>
            <w:tcW w:type="dxa" w:w="67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可见视野，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0" w:author="作者" w:date="2018-11-10T23:21:12Z">
    <w:p w14:paraId="1111FFFF">
      <w:pPr>
        <w:pStyle w:val="Default"/>
        <w:bidi w:val="0"/>
      </w:pPr>
    </w:p>
    <w:p w14:paraId="11120000">
      <w:pPr>
        <w:pStyle w:val="Default"/>
        <w:bidi w:val="0"/>
      </w:pPr>
      <w:r>
        <w:rPr>
          <w:rFonts w:ascii="Arial Unicode MS" w:cs="Arial Unicode MS" w:hAnsi="Arial Unicode MS" w:hint="eastAsia"/>
          <w:rtl w:val="0"/>
        </w:rPr>
        <w:t>？？</w:t>
      </w:r>
    </w:p>
  </w:comment>
  <w:comment w:id="1" w:author="作者" w:date="2018-11-12T18:50:16Z">
    <w:p w14:paraId="11120001">
      <w:pPr>
        <w:pStyle w:val="Default"/>
        <w:bidi w:val="0"/>
      </w:pPr>
    </w:p>
    <w:p w14:paraId="11120002">
      <w:pPr>
        <w:pStyle w:val="Default"/>
        <w:bidi w:val="0"/>
      </w:pPr>
      <w:r>
        <w:rPr>
          <w:rFonts w:ascii="Arial Unicode MS" w:cs="Arial Unicode MS" w:hAnsi="Arial Unicode MS" w:hint="eastAsia"/>
          <w:rtl w:val="0"/>
        </w:rPr>
        <w:t>不知道怎么整理？？</w:t>
      </w:r>
    </w:p>
  </w:comment>
  <w:comment w:id="2" w:author="作者" w:date="2018-11-12T18:45:23Z">
    <w:p w14:paraId="11120003">
      <w:pPr>
        <w:pStyle w:val="Default"/>
        <w:bidi w:val="0"/>
      </w:pPr>
    </w:p>
    <w:p w14:paraId="11120004">
      <w:pPr>
        <w:pStyle w:val="Default"/>
        <w:bidi w:val="0"/>
      </w:pPr>
      <w:r>
        <w:rPr>
          <w:rFonts w:ascii="Arial Unicode MS" w:cs="Arial Unicode MS" w:hAnsi="Arial Unicode MS" w:hint="eastAsia"/>
          <w:rtl w:val="0"/>
        </w:rPr>
        <w:t>后阶段，特殊攻击模式</w:t>
      </w:r>
    </w:p>
    <w:p w14:paraId="11120005">
      <w:pPr>
        <w:pStyle w:val="Default"/>
        <w:bidi w:val="0"/>
      </w:pPr>
      <w:r>
        <w:rPr>
          <w:rFonts w:ascii="Arial Unicode MS" w:cs="Arial Unicode MS" w:hAnsi="Arial Unicode MS" w:hint="eastAsia"/>
          <w:rtl w:val="0"/>
        </w:rPr>
        <w:t>结合玩家特性</w:t>
      </w:r>
    </w:p>
    <w:p w14:paraId="11120006">
      <w:pPr>
        <w:pStyle w:val="Default"/>
        <w:bidi w:val="0"/>
      </w:pPr>
      <w:r>
        <w:rPr>
          <w:rFonts w:ascii="Arial Unicode MS" w:cs="Arial Unicode MS" w:hAnsi="Arial Unicode MS" w:hint="eastAsia"/>
          <w:rtl w:val="0"/>
        </w:rPr>
        <w:t>先做普通学习生</w:t>
      </w:r>
    </w:p>
    <w:p w14:paraId="11120007">
      <w:pPr>
        <w:pStyle w:val="Default"/>
        <w:bidi w:val="0"/>
      </w:pPr>
    </w:p>
    <w:p w14:paraId="11120008">
      <w:pPr>
        <w:pStyle w:val="Default"/>
        <w:bidi w:val="0"/>
      </w:pPr>
      <w:r>
        <w:rPr>
          <w:rFonts w:cs="Arial Unicode MS" w:eastAsia="Arial Unicode MS"/>
          <w:rtl w:val="0"/>
        </w:rPr>
        <w:t>2</w:t>
      </w:r>
      <w:r>
        <w:rPr>
          <w:rFonts w:ascii="Arial Unicode MS" w:cs="Arial Unicode MS" w:hAnsi="Arial Unicode MS" w:hint="eastAsia"/>
          <w:rtl w:val="0"/>
        </w:rPr>
        <w:t>）增益效果可以根据特殊攻击的方式不同而不同，表现形式为人物形象的变化</w:t>
      </w:r>
    </w:p>
  </w:comment>
  <w:comment w:id="3" w:author="作者" w:date="2018-11-12T18:55:04Z">
    <w:p w14:paraId="11120009">
      <w:pPr>
        <w:pStyle w:val="Default"/>
        <w:bidi w:val="0"/>
      </w:pPr>
    </w:p>
    <w:p w14:paraId="1112000A">
      <w:pPr>
        <w:pStyle w:val="Default"/>
        <w:bidi w:val="0"/>
      </w:pPr>
      <w:r>
        <w:rPr>
          <w:rFonts w:ascii="Arial Unicode MS" w:cs="Arial Unicode MS" w:hAnsi="Arial Unicode MS" w:hint="eastAsia"/>
          <w:rtl w:val="0"/>
        </w:rPr>
        <w:t>结合角色类型，可以显示各个进度条（如）</w:t>
      </w:r>
    </w:p>
  </w:comment>
  <w:comment w:id="4" w:author="作者" w:date="2018-11-12T18:50:01Z">
    <w:p w14:paraId="1112000B">
      <w:pPr>
        <w:pStyle w:val="Default"/>
        <w:bidi w:val="0"/>
      </w:pPr>
    </w:p>
    <w:p w14:paraId="1112000C">
      <w:pPr>
        <w:pStyle w:val="Default"/>
        <w:bidi w:val="0"/>
      </w:pPr>
      <w:r>
        <w:rPr>
          <w:rFonts w:ascii="Arial Unicode MS" w:cs="Arial Unicode MS" w:hAnsi="Arial Unicode MS" w:hint="eastAsia"/>
          <w:rtl w:val="0"/>
        </w:rPr>
        <w:t>特殊关卡</w:t>
      </w:r>
    </w:p>
  </w:comment>
  <w:comment w:id="5" w:author="作者" w:date="2018-11-12T19:49:45Z">
    <w:p w14:paraId="1112000D">
      <w:pPr>
        <w:pStyle w:val="Default"/>
        <w:bidi w:val="0"/>
      </w:pPr>
    </w:p>
    <w:p w14:paraId="1112000E">
      <w:pPr>
        <w:pStyle w:val="Default"/>
        <w:bidi w:val="0"/>
      </w:pPr>
      <w:r>
        <w:rPr>
          <w:rFonts w:ascii="Arial Unicode MS" w:cs="Arial Unicode MS" w:hAnsi="Arial Unicode MS" w:hint="eastAsia"/>
          <w:rtl w:val="0"/>
        </w:rPr>
        <w:t>后期对形式可以进行变动</w:t>
      </w:r>
    </w:p>
  </w:comment>
  <w:comment w:id="6" w:author="作者" w:date="2018-11-12T19:51:40Z">
    <w:p w14:paraId="1112000F">
      <w:pPr>
        <w:pStyle w:val="Default"/>
        <w:bidi w:val="0"/>
      </w:pPr>
    </w:p>
    <w:p w14:paraId="11120010">
      <w:pPr>
        <w:pStyle w:val="Default"/>
        <w:bidi w:val="0"/>
      </w:pPr>
      <w:r>
        <w:rPr>
          <w:rFonts w:ascii="Arial Unicode MS" w:cs="Arial Unicode MS" w:hAnsi="Arial Unicode MS" w:hint="eastAsia"/>
          <w:rtl w:val="0"/>
        </w:rPr>
        <w:t>消化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