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page</w:t>
      </w:r>
    </w:p>
    <w:p>
      <w:pPr>
        <w:pStyle w:val="LetterText"/>
      </w:pPr>
      <w:r>
        <w:rPr>
          <w:b/>
          <w:bCs/>
        </w:rPr>
        <w:t xml:space="preserve">Title</w:t>
      </w:r>
      <w:r>
        <w:t xml:space="preserve"> </w:t>
      </w: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LetterText"/>
      </w:pPr>
      <w:r>
        <w:rPr>
          <w:b/>
          <w:bCs/>
        </w:rPr>
        <w:t xml:space="preserve">Authors</w:t>
      </w:r>
      <w:r>
        <w:t xml:space="preserve"> </w:t>
      </w:r>
      <w:r>
        <w:t xml:space="preserve">Yusen Wu and Weiyi Qu</w:t>
      </w:r>
    </w:p>
    <w:p>
      <w:pPr>
        <w:pStyle w:val="LetterText"/>
      </w:pPr>
      <w:r>
        <w:t xml:space="preserve">Yusen Wu</w:t>
      </w:r>
      <w:r>
        <w:rPr>
          <w:vertAlign w:val="superscript"/>
        </w:rPr>
        <w:t xml:space="preserve">1</w:t>
      </w:r>
      <w:r>
        <w:t xml:space="preserve"> </w:t>
      </w:r>
      <w:r>
        <w:t xml:space="preserve">· ORCID: N/A · e-mail: wu_yusen825@icloud.com</w:t>
      </w:r>
    </w:p>
    <w:p>
      <w:pPr>
        <w:pStyle w:val="LetterText"/>
      </w:pPr>
      <w:r>
        <w:t xml:space="preserve">Weiyi Qu</w:t>
      </w:r>
      <w:r>
        <w:rPr>
          <w:vertAlign w:val="superscript"/>
        </w:rPr>
        <w:t xml:space="preserve">1</w:t>
      </w:r>
      <w:r>
        <w:t xml:space="preserve"> </w:t>
      </w:r>
      <w:r>
        <w:t xml:space="preserve">· ORCID: N/A · e-mail: 202520101018@bfsu.edu.cn</w:t>
      </w:r>
    </w:p>
    <w:p>
      <w:pPr>
        <w:pStyle w:val="LetterText"/>
      </w:pPr>
      <w:r>
        <w:rPr>
          <w:vertAlign w:val="superscript"/>
        </w:rPr>
        <w:t xml:space="preserve">1</w:t>
      </w:r>
      <w:r>
        <w:t xml:space="preserve"> </w:t>
      </w:r>
      <w:r>
        <w:t xml:space="preserve">Beijing Foreign Studies University, School of English and International Studies, Beijing, China</w:t>
      </w:r>
    </w:p>
    <w:p>
      <w:pPr>
        <w:pStyle w:val="LetterText"/>
      </w:pPr>
      <w:r>
        <w:rPr>
          <w:b/>
          <w:bCs/>
        </w:rPr>
        <w:t xml:space="preserve">Corresponding author</w:t>
      </w:r>
      <w:r>
        <w:t xml:space="preserve"> </w:t>
      </w:r>
      <w:r>
        <w:t xml:space="preserve">Yusen Wu, e-mail wu_yusen825@icloud.com</w:t>
      </w:r>
    </w:p>
    <w:p>
      <w:pPr>
        <w:pStyle w:val="LetterText"/>
      </w:pPr>
      <w:r>
        <w:rPr>
          <w:b/>
          <w:bCs/>
        </w:rPr>
        <w:t xml:space="preserve">Acknowledgements</w:t>
      </w:r>
      <w:r>
        <w:t xml:space="preserve"> </w:t>
      </w:r>
      <w:r>
        <w:t xml:space="preserve">None.</w:t>
      </w:r>
    </w:p>
    <w:p>
      <w:pPr>
        <w:pStyle w:val="LetterText"/>
      </w:pPr>
      <w:r>
        <w:rPr>
          <w:b/>
          <w:bCs/>
        </w:rPr>
        <w:t xml:space="preserve">Keywords</w:t>
      </w:r>
      <w:r>
        <w:t xml:space="preserve"> </w:t>
      </w:r>
      <w:r>
        <w:t xml:space="preserve">Derivation; Lexical relatedness; Conversion; Phonetic compounds; Chinese writing system; Old Chinese</w:t>
      </w:r>
    </w:p>
    <w:p>
      <w:pPr>
        <w:pStyle w:val="LetterText"/>
      </w:pPr>
      <w:r>
        <w:rPr>
          <w:b/>
          <w:bCs/>
        </w:rPr>
        <w:t xml:space="preserve">Statements and Declarations</w:t>
      </w:r>
    </w:p>
    <w:p>
      <w:pPr>
        <w:pStyle w:val="LetterText"/>
      </w:pPr>
      <w:r>
        <w:rPr>
          <w:b/>
          <w:bCs/>
        </w:rPr>
        <w:t xml:space="preserve">Funding</w:t>
      </w:r>
      <w:r>
        <w:t xml:space="preserve"> </w:t>
      </w:r>
      <w:r>
        <w:t xml:space="preserve">The authors did not receive support from any organization for the submitted work.</w:t>
      </w:r>
    </w:p>
    <w:p>
      <w:pPr>
        <w:pStyle w:val="LetterText"/>
      </w:pPr>
      <w:r>
        <w:rPr>
          <w:b/>
          <w:bCs/>
        </w:rPr>
        <w:t xml:space="preserve">Competing interests</w:t>
      </w:r>
      <w:r>
        <w:t xml:space="preserve"> </w:t>
      </w:r>
      <w:r>
        <w:t xml:space="preserve">The authors have no competing interests to declare that are relevant to the content of this article. Neither author is a member of the editorial board of</w:t>
      </w:r>
      <w:r>
        <w:t xml:space="preserve"> </w:t>
      </w:r>
      <w:r>
        <w:rPr>
          <w:i/>
          <w:iCs/>
        </w:rPr>
        <w:t xml:space="preserve">Morphology</w:t>
      </w:r>
      <w:r>
        <w:t xml:space="preserve">.</w:t>
      </w:r>
    </w:p>
    <w:p>
      <w:pPr>
        <w:pStyle w:val="LetterText"/>
      </w:pPr>
      <w:r>
        <w:rPr>
          <w:b/>
          <w:bCs/>
        </w:rPr>
        <w:t xml:space="preserve">Ethics approval and consent</w:t>
      </w:r>
      <w:r>
        <w:t xml:space="preserve"> </w:t>
      </w:r>
      <w:r>
        <w:t xml:space="preserve">Not applicable. The study analyses historical texts and involves no human participants or animals.</w:t>
      </w:r>
    </w:p>
    <w:p>
      <w:pPr>
        <w:pStyle w:val="LetterText"/>
      </w:pPr>
      <w:r>
        <w:rPr>
          <w:b/>
          <w:bCs/>
        </w:rPr>
        <w:t xml:space="preserve">Author contributions</w:t>
      </w:r>
      <w:r>
        <w:t xml:space="preserve"> </w:t>
      </w:r>
      <w:r>
        <w:t xml:space="preserve">Yusen Wu: conceptualization, methodology, data curation, software, formal analysis, investigation, visualization, writing – original draft, writing – review and editing. Weiyi Qu: investigation (coding) and literature review.</w:t>
      </w:r>
    </w:p>
    <w:p>
      <w:pPr>
        <w:pStyle w:val="LetterText"/>
      </w:pPr>
      <w:r>
        <w:rPr>
          <w:b/>
          <w:bCs/>
        </w:rPr>
        <w:t xml:space="preserve">Data availability</w:t>
      </w:r>
      <w:r>
        <w:t xml:space="preserve"> </w:t>
      </w:r>
      <w:r>
        <w:t xml:space="preserve">All data supporting the findings of this study are available within the article and its Supplementary Information: the pair-level dataset (Online Resource 2), the semantic codings (Online Resource 3), the analysis plan and the materials of the enlarged coding, including the prompts and the raw answers of the Claude instances (Online Resources 4 and 5), the result tables (Online Resource 6), and the analysis code together with all input tables as CSV files (Online Resource 7). Online Resource 1 is a guide to all files, with the data dictionaries, the coding instructions and the sources and licences of third-party data (its Section 8). The source texts and linguistic resources behind the dataset are open and are cited in Section 3: the digital</w:t>
      </w:r>
      <w:r>
        <w:t xml:space="preserve"> </w:t>
      </w:r>
      <w:r>
        <w:rPr>
          <w:i/>
          <w:iCs/>
        </w:rPr>
        <w:t xml:space="preserve">Shuōwén</w:t>
      </w:r>
      <w:r>
        <w:t xml:space="preserve"> </w:t>
      </w:r>
      <w:r>
        <w:t xml:space="preserve">of the shuowenjiezi project, the tshet-uinh database (nk2028), the cddb database of Baxter and Sagart’s reconstruction, and the Kanseki Repository. The scans of the print editions consulted for the checks (Waseda University Library; National Library of China) are not redistributed.</w:t>
      </w:r>
    </w:p>
    <w:p>
      <w:pPr>
        <w:pStyle w:val="LetterText"/>
      </w:pPr>
      <w:r>
        <w:rPr>
          <w:b/>
          <w:bCs/>
        </w:rPr>
        <w:t xml:space="preserve">Use of large language models</w:t>
      </w:r>
      <w:r>
        <w:t xml:space="preserve"> </w:t>
      </w:r>
      <w:r>
        <w:t xml:space="preserve">The use of Claude (Anthropic) and Codex (OpenAI) is documented in Section 3.6 of the manuscript.</w:t>
      </w:r>
    </w:p>
    <w:p>
      <w:pPr>
        <w:pStyle w:val="LetterText"/>
      </w:pPr>
      <w:r>
        <w:rPr>
          <w:b/>
          <w:bCs/>
        </w:rPr>
        <w:t xml:space="preserve">Note on the files</w:t>
      </w:r>
      <w:r>
        <w:t xml:space="preserve"> </w:t>
      </w:r>
      <w:r>
        <w:t xml:space="preserve">The anonymised manuscript is</w:t>
      </w:r>
      <w:r>
        <w:t xml:space="preserve"> </w:t>
      </w:r>
      <w:r>
        <w:rPr>
          <w:rStyle w:val="VerbatimChar"/>
        </w:rPr>
        <w:t xml:space="preserve">Manuscript_anonymised.docx</w:t>
      </w:r>
      <w:r>
        <w:t xml:space="preserve"> </w:t>
      </w:r>
      <w:r>
        <w:t xml:space="preserve">(8,800 words of main text, abstract 200 words, 12 tables, 1 figure, 37 references); the figure is supplied as</w:t>
      </w:r>
      <w:r>
        <w:t xml:space="preserve"> </w:t>
      </w:r>
      <w:r>
        <w:rPr>
          <w:rStyle w:val="VerbatimChar"/>
        </w:rPr>
        <w:t xml:space="preserve">Fig1.png</w:t>
      </w:r>
      <w:r>
        <w:t xml:space="preserve">,</w:t>
      </w:r>
      <w:r>
        <w:t xml:space="preserve"> </w:t>
      </w:r>
      <w:r>
        <w:rPr>
          <w:rStyle w:val="VerbatimChar"/>
        </w:rPr>
        <w:t xml:space="preserve">Fig1.eps</w:t>
      </w:r>
      <w:r>
        <w:t xml:space="preserve"> </w:t>
      </w:r>
      <w:r>
        <w:t xml:space="preserve">and</w:t>
      </w:r>
      <w:r>
        <w:t xml:space="preserve"> </w:t>
      </w:r>
      <w:r>
        <w:rPr>
          <w:rStyle w:val="VerbatimChar"/>
        </w:rPr>
        <w:t xml:space="preserve">Fig1.tif</w:t>
      </w:r>
      <w:r>
        <w:t xml:space="preserve">. This page identifies the authors and is not part of the anonymised manuscript. Snapp asks for these statements in its own form (the manuscript file must not contain the funding, competing-interest, ethics and contribution statements), so the page is the English source text for that form; upload it only if the system asks for a title page.</w:t>
      </w:r>
    </w:p>
    <w:sectPr>
      <w:footerReference r:id="rId9" w:type="default"/>
      <w:footnotePr>
        <w:numRestart w:val="eachSect"/>
      </w:footnotePr>
      <w:pgSz w:h="16838" w:w="11906"/>
      <w:pgMar w:bottom="1417" w:footer="709"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color w:val="000000"/>
      <w:sz w:val="22"/>
    </w:rPr>
  </w:style>
  <w:style w:styleId="BodyText" w:type="paragraph">
    <w:name w:val="Body Text"/>
    <w:basedOn w:val="Normal"/>
    <w:link w:val="BodyTextChar"/>
    <w:qFormat/>
    <w:pPr>
      <w:spacing w:after="120" w:before="0" w:line="360" w:lineRule="auto"/>
      <w:jc w:val="left"/>
    </w:pPr>
    <w:rPr>
      <w:rFonts w:ascii="Times New Roman" w:cs="Times New Roman" w:eastAsia="SimSun" w:hAnsi="Times New Roman"/>
      <w:color w:val="000000"/>
      <w:sz w:val="22"/>
    </w:rPr>
  </w:style>
  <w:style w:customStyle="1" w:styleId="FirstParagraph" w:type="paragraph">
    <w:name w:val="First Paragraph"/>
    <w:basedOn w:val="BodyText"/>
    <w:next w:val="BodyText"/>
    <w:qFormat/>
    <w:pPr>
      <w:spacing w:after="120" w:before="0" w:line="360" w:lineRule="auto"/>
      <w:jc w:val="left"/>
    </w:pPr>
    <w:rPr>
      <w:rFonts w:ascii="Times New Roman" w:cs="Times New Roman" w:eastAsia="SimSun" w:hAnsi="Times New Roman"/>
      <w:color w:val="000000"/>
      <w:sz w:val="22"/>
    </w:rPr>
  </w:style>
  <w:style w:customStyle="1" w:styleId="Compact" w:type="paragraph">
    <w:name w:val="Compact"/>
    <w:basedOn w:val="BodyText"/>
    <w:qFormat/>
    <w:pPr>
      <w:spacing w:after="60" w:before="0" w:line="276" w:lineRule="auto"/>
    </w:pPr>
    <w:rPr>
      <w:rFonts w:ascii="Times New Roman" w:cs="Times New Roman" w:eastAsia="SimSun" w:hAnsi="Times New Roman"/>
      <w:color w:val="000000"/>
      <w:sz w:val="22"/>
    </w:rPr>
  </w:style>
  <w:style w:styleId="Title" w:type="paragraph">
    <w:name w:val="Title"/>
    <w:basedOn w:val="Normal"/>
    <w:next w:val="BodyText"/>
    <w:link w:val="TitleChar"/>
    <w:uiPriority w:val="10"/>
    <w:qFormat/>
    <w:rsid w:val="00A10FD9"/>
    <w:pPr>
      <w:keepNext/>
      <w:spacing w:after="240" w:before="0" w:line="276" w:lineRule="auto"/>
      <w:contextualSpacing/>
      <w:jc w:val="center"/>
    </w:pPr>
    <w:rPr>
      <w:rFonts w:ascii="Times New Roman" w:cs="Times New Roman" w:eastAsia="SimSu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SimSu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SimSun" w:hAnsi="Times New Roman"/>
      <w:b w:val="0"/>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SimSun" w:hAnsi="Times New Roman"/>
      <w:b w:val="0"/>
      <w:color w:val="000000"/>
      <w:sz w:val="20"/>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SimSu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color w:val="000000"/>
      <w:sz w:val="20"/>
      <w:szCs w:val="20"/>
    </w:rPr>
  </w:style>
  <w:style w:styleId="Bibliography" w:type="paragraph">
    <w:name w:val="Bibliography"/>
    <w:basedOn w:val="Normal"/>
    <w:next w:val="Bibliography"/>
    <w:qFormat/>
    <w:pPr>
      <w:spacing w:after="80" w:before="0" w:line="264" w:lineRule="auto"/>
      <w:ind w:hanging="720" w:left="720"/>
    </w:pPr>
    <w:rPr>
      <w:rFonts w:ascii="Times New Roman" w:cs="Times New Roman" w:eastAsia="SimSun" w:hAnsi="Times New Roman"/>
      <w:color w:val="000000"/>
      <w:sz w:val="20"/>
    </w:rPr>
  </w:style>
  <w:style w:styleId="Heading1" w:type="paragraph">
    <w:name w:val="heading 1"/>
    <w:basedOn w:val="Normal"/>
    <w:next w:val="BodyText"/>
    <w:link w:val="Heading1Char"/>
    <w:uiPriority w:val="9"/>
    <w:qFormat/>
    <w:rsid w:val="00A10FD9"/>
    <w:pPr>
      <w:keepNext/>
      <w:keepLines/>
      <w:spacing w:after="120" w:before="360" w:line="276" w:lineRule="auto"/>
      <w:jc w:val="left"/>
      <w:outlineLvl w:val="0"/>
    </w:pPr>
    <w:rPr>
      <w:rFonts w:ascii="Times New Roman" w:cs="Times New Roman" w:eastAsia="SimSu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76" w:lineRule="auto"/>
      <w:jc w:val="left"/>
      <w:outlineLvl w:val="1"/>
    </w:pPr>
    <w:rPr>
      <w:rFonts w:ascii="Times New Roman" w:cs="Times New Roman" w:eastAsia="SimSun" w:hAnsi="Times New Roman"/>
      <w:b/>
      <w:i w:val="0"/>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76" w:lineRule="auto"/>
      <w:jc w:val="left"/>
      <w:outlineLvl w:val="2"/>
    </w:pPr>
    <w:rPr>
      <w:rFonts w:ascii="Times New Roman" w:cs="Times New Roman" w:eastAsia="SimSun" w:hAnsi="Times New Roman"/>
      <w:b/>
      <w:i/>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SimSu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SimSu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SimSu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SimSu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SimSu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SimSu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80" w:before="60" w:line="276" w:lineRule="auto"/>
      <w:ind w:firstLine="0" w:left="567" w:right="480"/>
    </w:pPr>
    <w:rPr>
      <w:rFonts w:ascii="Times New Roman" w:cs="Times New Roman" w:eastAsia="SimSun" w:hAnsi="Times New Roman"/>
      <w:color w:val="000000"/>
      <w:sz w:val="21"/>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SimSun" w:hAnsi="Times New Roman"/>
      <w:color w:val="000000"/>
      <w:sz w:val="19"/>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SimSun" w:hAnsi="Times New Roman"/>
      <w:b/>
      <w:color w:val="000000"/>
    </w:rPr>
  </w:style>
  <w:style w:customStyle="1" w:styleId="Definition" w:type="paragraph">
    <w:name w:val="Definition"/>
    <w:basedOn w:val="Normal"/>
    <w:rPr>
      <w:rFonts w:ascii="Times New Roman" w:cs="Times New Roman" w:eastAsia="SimSun" w:hAnsi="Times New Roman"/>
      <w:color w:val="000000"/>
    </w:rPr>
  </w:style>
  <w:style w:styleId="Caption" w:type="paragraph">
    <w:name w:val="Caption"/>
    <w:basedOn w:val="Normal"/>
    <w:link w:val="BodyTextChar"/>
    <w:pPr>
      <w:spacing w:after="120" w:before="120" w:line="276" w:lineRule="auto"/>
    </w:pPr>
    <w:rPr>
      <w:rFonts w:ascii="Times New Roman" w:cs="Times New Roman" w:eastAsia="SimSun" w:hAnsi="Times New Roman"/>
      <w:i w:val="0"/>
      <w:color w:val="000000"/>
      <w:sz w:val="20"/>
    </w:rPr>
  </w:style>
  <w:style w:customStyle="1" w:styleId="TableCaption" w:type="paragraph">
    <w:name w:val="Table Caption"/>
    <w:basedOn w:val="Caption"/>
    <w:pPr>
      <w:keepNext/>
      <w:spacing w:after="80" w:before="240" w:line="276" w:lineRule="auto"/>
    </w:pPr>
    <w:rPr>
      <w:rFonts w:ascii="Times New Roman" w:cs="Times New Roman" w:eastAsia="SimSun" w:hAnsi="Times New Roman"/>
      <w:i w:val="0"/>
      <w:color w:val="000000"/>
      <w:sz w:val="20"/>
    </w:rPr>
  </w:style>
  <w:style w:customStyle="1" w:styleId="ImageCaption" w:type="paragraph">
    <w:name w:val="Image Caption"/>
    <w:basedOn w:val="Caption"/>
    <w:pPr>
      <w:keepNext w:val="0"/>
      <w:spacing w:after="240" w:before="80" w:line="276" w:lineRule="auto"/>
    </w:pPr>
    <w:rPr>
      <w:rFonts w:ascii="Times New Roman" w:cs="Times New Roman" w:eastAsia="SimSun" w:hAnsi="Times New Roman"/>
      <w:i w:val="0"/>
      <w:color w:val="000000"/>
      <w:sz w:val="20"/>
    </w:rPr>
  </w:style>
  <w:style w:customStyle="1" w:styleId="Figure" w:type="paragraph">
    <w:name w:val="Figure"/>
    <w:basedOn w:val="Normal"/>
    <w:rPr>
      <w:rFonts w:ascii="Times New Roman" w:cs="Times New Roman" w:eastAsia="SimSun" w:hAnsi="Times New Roman"/>
      <w:color w:val="000000"/>
    </w:rPr>
  </w:style>
  <w:style w:customStyle="1" w:styleId="CaptionedFigure" w:type="paragraph">
    <w:name w:val="Captioned Figure"/>
    <w:basedOn w:val="Figure"/>
    <w:pPr>
      <w:keepNext/>
    </w:pPr>
    <w:rPr>
      <w:rFonts w:ascii="Times New Roman" w:cs="Times New Roman" w:eastAsia="SimSu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SimSun" w:hAnsi="Times New Roman"/>
      <w:b w:val="0"/>
      <w:bCs w:val="0"/>
      <w:color w:val="000000"/>
    </w:rPr>
  </w:style>
  <w:style w:customStyle="1" w:styleId="TableNote" w:type="paragraph">
    <w:name w:val="Table Note"/>
    <w:basedOn w:val="Normal"/>
    <w:qFormat/>
    <w:pPr>
      <w:spacing w:after="240" w:before="60" w:line="264" w:lineRule="auto"/>
    </w:pPr>
    <w:rPr>
      <w:rFonts w:ascii="Times New Roman" w:cs="Times New Roman" w:eastAsia="SimSun" w:hAnsi="Times New Roman"/>
      <w:sz w:val="18"/>
    </w:rPr>
  </w:style>
  <w:style w:customStyle="1" w:styleId="LetterText" w:type="paragraph">
    <w:name w:val="Letter Text"/>
    <w:basedOn w:val="BodyText"/>
    <w:qFormat/>
    <w:pPr>
      <w:spacing w:after="160" w:before="0" w:line="276" w:lineRule="auto"/>
    </w:pPr>
    <w:rPr>
      <w:rFonts w:ascii="Times New Roman" w:cs="Times New Roman" w:eastAsia="SimSun" w:hAnsi="Times New Roman"/>
      <w:sz w:val="22"/>
    </w:rPr>
  </w:style>
  <w:style w:customStyle="1" w:styleId="LetterClosing" w:type="paragraph">
    <w:name w:val="Letter Closing"/>
    <w:basedOn w:val="LetterText"/>
    <w:qFormat/>
    <w:pPr>
      <w:spacing w:after="160" w:before="200" w:line="276" w:lineRule="auto"/>
    </w:pPr>
    <w:rPr>
      <w:rFonts w:ascii="Times New Roman" w:cs="Times New Roman" w:eastAsia="SimSun" w:hAnsi="Times New Roma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
  <cp:keywords/>
  <dcterms:created xsi:type="dcterms:W3CDTF">2026-10-01T14:52:22Z</dcterms:created>
  <dcterms:modified xsi:type="dcterms:W3CDTF">2026-10-01T14:52:22Z</dcterms:modified>
  <cp:lastModifiedBy/>
</cp:coreProperties>
</file>

<file path=docProps/custom.xml><?xml version="1.0" encoding="utf-8"?>
<Properties xmlns="http://schemas.openxmlformats.org/officeDocument/2006/custom-properties" xmlns:vt="http://schemas.openxmlformats.org/officeDocument/2006/docPropsVTypes"/>
</file>