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Props2.xml" ContentType="application/vnd.openxmlformats-officedocument.customXmlProperties+xml"/>
  <Override PartName="/customXml/itemProps3.xml" ContentType="application/vnd.openxmlformats-officedocument.customXmlProperties+xml"/>
  <Override PartName="/customXml/itemProps1.xml" ContentType="application/vnd.openxmlformats-officedocument.customXmlProperties+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jc w:val="center"/>
        <w:rPr>
          <w:rFonts w:ascii="Arial" w:hAnsi="Arial" w:cs="Arial"/>
          <w:b/>
          <w:color w:themeColor="text1" w:themeTint="bf" w:val="404040"/>
        </w:rPr>
      </w:pPr>
      <w:r>
        <w:rPr>
          <w:rFonts w:cs="Arial" w:ascii="Arial" w:hAnsi="Arial"/>
          <w:b/>
          <w:color w:themeColor="text1" w:themeTint="bf" w:val="404040"/>
        </w:rPr>
      </w:r>
    </w:p>
    <w:p>
      <w:pPr>
        <w:pStyle w:val="Normal"/>
        <w:tabs>
          <w:tab w:val="clear" w:pos="708"/>
          <w:tab w:val="left" w:pos="1677" w:leader="none"/>
        </w:tabs>
        <w:spacing w:lineRule="auto" w:line="276"/>
        <w:jc w:val="both"/>
        <w:rPr>
          <w:rFonts w:ascii="Arial" w:hAnsi="Arial" w:cs="Arial"/>
          <w:b/>
          <w:color w:themeColor="text1" w:themeTint="bf" w:val="404040"/>
        </w:rPr>
      </w:pPr>
      <w:r>
        <w:rPr>
          <w:rFonts w:cs="Arial" w:ascii="Arial" w:hAnsi="Arial"/>
          <w:b/>
          <w:color w:themeColor="text1" w:themeTint="bf" w:val="404040"/>
        </w:rPr>
      </w:r>
    </w:p>
    <w:p>
      <w:pPr>
        <w:pStyle w:val="Normal"/>
        <w:tabs>
          <w:tab w:val="clear" w:pos="708"/>
          <w:tab w:val="left" w:pos="1677" w:leader="none"/>
        </w:tabs>
        <w:spacing w:lineRule="auto" w:line="276"/>
        <w:jc w:val="both"/>
        <w:rPr>
          <w:rFonts w:ascii="Arial" w:hAnsi="Arial" w:cs="Arial"/>
          <w:b/>
          <w:color w:themeColor="text1" w:themeTint="bf" w:val="404040"/>
        </w:rPr>
      </w:pPr>
      <w:r>
        <w:rPr>
          <w:rFonts w:cs="Arial" w:ascii="Arial" w:hAnsi="Arial"/>
          <w:b/>
          <w:color w:themeColor="text1" w:themeTint="bf" w:val="404040"/>
        </w:rPr>
      </w:r>
    </w:p>
    <w:p>
      <w:pPr>
        <w:pStyle w:val="Normal"/>
        <w:tabs>
          <w:tab w:val="clear" w:pos="708"/>
          <w:tab w:val="left" w:pos="1677" w:leader="none"/>
        </w:tabs>
        <w:spacing w:lineRule="auto" w:line="276"/>
        <w:jc w:val="both"/>
        <w:rPr>
          <w:rFonts w:ascii="Arial" w:hAnsi="Arial" w:cs="Arial"/>
          <w:b/>
          <w:color w:themeColor="text1" w:themeTint="bf" w:val="404040"/>
        </w:rPr>
      </w:pPr>
      <w:r>
        <w:rPr>
          <w:rFonts w:cs="Arial" w:ascii="Arial" w:hAnsi="Arial"/>
          <w:b/>
          <w:color w:themeColor="text1" w:themeTint="bf" w:val="404040"/>
        </w:rPr>
      </w:r>
    </w:p>
    <w:p>
      <w:pPr>
        <w:pStyle w:val="Normal"/>
        <w:tabs>
          <w:tab w:val="clear" w:pos="708"/>
          <w:tab w:val="left" w:pos="1677" w:leader="none"/>
        </w:tabs>
        <w:spacing w:lineRule="auto" w:line="276"/>
        <w:jc w:val="both"/>
        <w:rPr>
          <w:rFonts w:ascii="Arial" w:hAnsi="Arial" w:cs="Arial"/>
          <w:b/>
          <w:color w:themeColor="text1" w:themeTint="bf" w:val="404040"/>
        </w:rPr>
      </w:pPr>
      <w:r>
        <w:rPr>
          <w:rFonts w:cs="Arial" w:ascii="Arial" w:hAnsi="Arial"/>
          <w:b/>
          <w:color w:themeColor="text1" w:themeTint="bf" w:val="404040"/>
        </w:rPr>
      </w:r>
    </w:p>
    <w:p>
      <w:pPr>
        <w:pStyle w:val="Normal"/>
        <w:tabs>
          <w:tab w:val="clear" w:pos="708"/>
          <w:tab w:val="left" w:pos="1677" w:leader="none"/>
        </w:tabs>
        <w:spacing w:lineRule="auto" w:line="276"/>
        <w:jc w:val="both"/>
        <w:rPr>
          <w:rFonts w:ascii="Arial" w:hAnsi="Arial" w:cs="Arial"/>
          <w:b/>
          <w:color w:themeColor="text1" w:themeTint="bf" w:val="404040"/>
        </w:rPr>
      </w:pPr>
      <w:r>
        <w:rPr>
          <w:rFonts w:cs="Arial" w:ascii="Arial" w:hAnsi="Arial"/>
          <w:b/>
          <w:color w:themeColor="text1" w:themeTint="bf" w:val="404040"/>
        </w:rPr>
      </w:r>
    </w:p>
    <w:p>
      <w:pPr>
        <w:pStyle w:val="Normal"/>
        <w:tabs>
          <w:tab w:val="clear" w:pos="708"/>
          <w:tab w:val="left" w:pos="1677" w:leader="none"/>
        </w:tabs>
        <w:spacing w:lineRule="auto" w:line="276"/>
        <w:jc w:val="both"/>
        <w:rPr>
          <w:rFonts w:ascii="Arial" w:hAnsi="Arial" w:cs="Arial"/>
          <w:b/>
          <w:color w:themeColor="text1" w:themeTint="bf" w:val="404040"/>
        </w:rPr>
      </w:pPr>
      <w:r>
        <w:rPr>
          <w:rFonts w:cs="Arial" w:ascii="Arial" w:hAnsi="Arial"/>
          <w:b/>
          <w:color w:themeColor="text1" w:themeTint="bf" w:val="404040"/>
        </w:rPr>
      </w:r>
    </w:p>
    <w:p>
      <w:pPr>
        <w:pStyle w:val="Normal"/>
        <w:tabs>
          <w:tab w:val="clear" w:pos="708"/>
          <w:tab w:val="left" w:pos="1677" w:leader="none"/>
        </w:tabs>
        <w:spacing w:lineRule="auto" w:line="276"/>
        <w:jc w:val="both"/>
        <w:rPr>
          <w:rFonts w:ascii="Arial" w:hAnsi="Arial" w:cs="Arial"/>
          <w:b/>
          <w:color w:themeColor="text1" w:themeTint="bf" w:val="404040"/>
        </w:rPr>
      </w:pPr>
      <w:r>
        <w:rPr>
          <w:rFonts w:cs="Arial" w:ascii="Arial" w:hAnsi="Arial"/>
          <w:b/>
          <w:color w:themeColor="text1" w:themeTint="bf" w:val="404040"/>
        </w:rPr>
      </w:r>
    </w:p>
    <w:p>
      <w:pPr>
        <w:pStyle w:val="Normal"/>
        <w:tabs>
          <w:tab w:val="clear" w:pos="708"/>
          <w:tab w:val="left" w:pos="1677" w:leader="none"/>
        </w:tabs>
        <w:spacing w:lineRule="auto" w:line="276"/>
        <w:jc w:val="both"/>
        <w:rPr>
          <w:rFonts w:ascii="Arial" w:hAnsi="Arial" w:cs="Arial"/>
          <w:b/>
          <w:color w:themeColor="text1" w:themeTint="bf" w:val="404040"/>
        </w:rPr>
      </w:pPr>
      <w:r>
        <w:rPr>
          <w:rFonts w:cs="Arial" w:ascii="Arial" w:hAnsi="Arial"/>
          <w:b/>
          <w:color w:themeColor="text1" w:themeTint="bf" w:val="404040"/>
        </w:rPr>
      </w:r>
    </w:p>
    <w:p>
      <w:pPr>
        <w:pStyle w:val="Normal"/>
        <w:tabs>
          <w:tab w:val="clear" w:pos="708"/>
          <w:tab w:val="left" w:pos="1677" w:leader="none"/>
        </w:tabs>
        <w:spacing w:lineRule="auto" w:line="276"/>
        <w:jc w:val="both"/>
        <w:rPr>
          <w:rFonts w:ascii="Arial" w:hAnsi="Arial" w:cs="Arial"/>
          <w:b/>
          <w:color w:themeColor="text1" w:themeTint="bf" w:val="404040"/>
        </w:rPr>
      </w:pPr>
      <w:r>
        <w:rPr>
          <w:rFonts w:cs="Arial" w:ascii="Arial" w:hAnsi="Arial"/>
          <w:b/>
          <w:color w:themeColor="text1" w:themeTint="bf" w:val="404040"/>
        </w:rPr>
      </w:r>
    </w:p>
    <w:p>
      <w:pPr>
        <w:pStyle w:val="Normal"/>
        <w:tabs>
          <w:tab w:val="clear" w:pos="708"/>
          <w:tab w:val="left" w:pos="1677" w:leader="none"/>
        </w:tabs>
        <w:spacing w:lineRule="auto" w:line="276"/>
        <w:jc w:val="both"/>
        <w:rPr>
          <w:rFonts w:ascii="Arial" w:hAnsi="Arial" w:cs="Arial"/>
          <w:b/>
          <w:color w:themeColor="text1" w:themeTint="bf" w:val="404040"/>
        </w:rPr>
      </w:pPr>
      <w:r>
        <w:rPr>
          <w:rFonts w:cs="Arial" w:ascii="Arial" w:hAnsi="Arial"/>
          <w:b/>
          <w:color w:themeColor="text1" w:themeTint="bf" w:val="404040"/>
        </w:rPr>
      </w:r>
    </w:p>
    <w:p>
      <w:pPr>
        <w:pStyle w:val="Normal"/>
        <w:tabs>
          <w:tab w:val="clear" w:pos="708"/>
          <w:tab w:val="left" w:pos="1677" w:leader="none"/>
        </w:tabs>
        <w:spacing w:lineRule="auto" w:line="276"/>
        <w:jc w:val="both"/>
        <w:rPr>
          <w:rFonts w:ascii="Arial" w:hAnsi="Arial" w:cs="Arial"/>
          <w:b/>
          <w:color w:themeColor="text1" w:themeTint="bf" w:val="404040"/>
        </w:rPr>
      </w:pPr>
      <w:r>
        <w:rPr>
          <w:rFonts w:cs="Arial" w:ascii="Arial" w:hAnsi="Arial"/>
          <w:b/>
          <w:color w:themeColor="text1" w:themeTint="bf" w:val="404040"/>
        </w:rPr>
      </w:r>
    </w:p>
    <w:p>
      <w:pPr>
        <w:pStyle w:val="Normal"/>
        <w:tabs>
          <w:tab w:val="clear" w:pos="708"/>
          <w:tab w:val="left" w:pos="1677" w:leader="none"/>
        </w:tabs>
        <w:spacing w:lineRule="auto" w:line="276"/>
        <w:jc w:val="both"/>
        <w:rPr>
          <w:rFonts w:ascii="Arial" w:hAnsi="Arial" w:cs="Arial"/>
          <w:b/>
          <w:color w:themeColor="text1" w:themeTint="bf" w:val="404040"/>
        </w:rPr>
      </w:pPr>
      <w:r>
        <w:rPr>
          <w:rFonts w:cs="Arial" w:ascii="Arial" w:hAnsi="Arial"/>
          <w:b/>
          <w:color w:themeColor="text1" w:themeTint="bf" w:val="404040"/>
        </w:rPr>
      </w:r>
    </w:p>
    <w:p>
      <w:pPr>
        <w:pStyle w:val="Normal"/>
        <w:tabs>
          <w:tab w:val="clear" w:pos="708"/>
          <w:tab w:val="left" w:pos="1677" w:leader="none"/>
        </w:tabs>
        <w:spacing w:lineRule="auto" w:line="276"/>
        <w:jc w:val="both"/>
        <w:rPr>
          <w:rFonts w:ascii="Arial" w:hAnsi="Arial" w:cs="Arial"/>
          <w:b/>
          <w:color w:themeColor="text1" w:themeTint="bf" w:val="404040"/>
        </w:rPr>
      </w:pPr>
      <w:r>
        <w:rPr>
          <w:rFonts w:cs="Arial" w:ascii="Arial" w:hAnsi="Arial"/>
          <w:b/>
          <w:color w:themeColor="text1" w:themeTint="bf" w:val="404040"/>
        </w:rPr>
      </w:r>
    </w:p>
    <w:p>
      <w:pPr>
        <w:pStyle w:val="Normal"/>
        <w:tabs>
          <w:tab w:val="clear" w:pos="708"/>
          <w:tab w:val="left" w:pos="1677" w:leader="none"/>
        </w:tabs>
        <w:spacing w:lineRule="auto" w:line="276"/>
        <w:jc w:val="both"/>
        <w:rPr>
          <w:rFonts w:ascii="Arial" w:hAnsi="Arial" w:cs="Arial"/>
          <w:b/>
          <w:color w:themeColor="text1" w:themeTint="bf" w:val="404040"/>
        </w:rPr>
      </w:pPr>
      <w:r>
        <w:rPr>
          <w:rFonts w:cs="Arial" w:ascii="Arial" w:hAnsi="Arial"/>
          <w:b/>
          <w:color w:themeColor="text1" w:themeTint="bf" w:val="404040"/>
        </w:rPr>
      </w:r>
    </w:p>
    <w:p>
      <w:pPr>
        <w:pStyle w:val="Normal"/>
        <w:tabs>
          <w:tab w:val="clear" w:pos="708"/>
          <w:tab w:val="left" w:pos="1677" w:leader="none"/>
        </w:tabs>
        <w:spacing w:lineRule="auto" w:line="276"/>
        <w:jc w:val="center"/>
        <w:rPr>
          <w:rFonts w:ascii="Arial" w:hAnsi="Arial" w:cs="Arial"/>
          <w:b/>
          <w:color w:themeColor="text1" w:themeTint="bf" w:val="404040"/>
        </w:rPr>
      </w:pPr>
      <w:r>
        <w:rPr>
          <w:rFonts w:cs="Arial" w:ascii="Arial" w:hAnsi="Arial"/>
          <w:b/>
          <w:color w:themeColor="text1" w:themeTint="bf" w:val="404040"/>
        </w:rPr>
        <w:t>METODOLOGÍA OSINT</w:t>
      </w:r>
    </w:p>
    <w:p>
      <w:pPr>
        <w:pStyle w:val="Normal"/>
        <w:tabs>
          <w:tab w:val="clear" w:pos="708"/>
          <w:tab w:val="left" w:pos="1677" w:leader="none"/>
        </w:tabs>
        <w:spacing w:lineRule="auto" w:line="276"/>
        <w:jc w:val="center"/>
        <w:rPr>
          <w:rFonts w:ascii="Arial" w:hAnsi="Arial" w:cs="Arial"/>
          <w:b/>
          <w:color w:themeColor="text1" w:themeTint="bf" w:val="404040"/>
        </w:rPr>
      </w:pPr>
      <w:r>
        <w:rPr>
          <w:rFonts w:cs="Arial" w:ascii="Arial" w:hAnsi="Arial"/>
          <w:b/>
          <w:color w:themeColor="text1" w:themeTint="bf" w:val="404040"/>
        </w:rPr>
      </w:r>
    </w:p>
    <w:p>
      <w:pPr>
        <w:pStyle w:val="Normal"/>
        <w:tabs>
          <w:tab w:val="clear" w:pos="708"/>
          <w:tab w:val="left" w:pos="1677" w:leader="none"/>
        </w:tabs>
        <w:spacing w:lineRule="auto" w:line="276"/>
        <w:jc w:val="center"/>
        <w:rPr>
          <w:rFonts w:ascii="Arial" w:hAnsi="Arial" w:cs="Arial"/>
          <w:b/>
          <w:color w:themeColor="text1" w:themeTint="bf" w:val="404040"/>
        </w:rPr>
      </w:pPr>
      <w:r>
        <w:rPr>
          <w:rFonts w:cs="Arial" w:ascii="Arial" w:hAnsi="Arial"/>
          <w:b/>
          <w:color w:themeColor="text1" w:themeTint="bf" w:val="404040"/>
        </w:rPr>
        <w:t>Carrera: Técnico Universitario en Ciberseguridad</w:t>
      </w:r>
    </w:p>
    <w:p>
      <w:pPr>
        <w:pStyle w:val="Normal"/>
        <w:tabs>
          <w:tab w:val="clear" w:pos="708"/>
          <w:tab w:val="left" w:pos="1677" w:leader="none"/>
        </w:tabs>
        <w:spacing w:lineRule="auto" w:line="276"/>
        <w:jc w:val="center"/>
        <w:rPr>
          <w:rFonts w:ascii="Arial" w:hAnsi="Arial" w:cs="Arial"/>
          <w:b/>
          <w:color w:themeColor="text1" w:themeTint="bf" w:val="404040"/>
        </w:rPr>
      </w:pPr>
      <w:r>
        <w:rPr>
          <w:rFonts w:cs="Arial" w:ascii="Arial" w:hAnsi="Arial"/>
          <w:b/>
          <w:color w:themeColor="text1" w:themeTint="bf" w:val="404040"/>
        </w:rPr>
        <w:t>Asignatura: Ingeniería Social</w:t>
      </w:r>
    </w:p>
    <w:p>
      <w:pPr>
        <w:pStyle w:val="Normal"/>
        <w:tabs>
          <w:tab w:val="clear" w:pos="708"/>
          <w:tab w:val="left" w:pos="1677" w:leader="none"/>
        </w:tabs>
        <w:spacing w:lineRule="auto" w:line="276"/>
        <w:rPr>
          <w:rFonts w:ascii="Arial" w:hAnsi="Arial" w:cs="Arial"/>
          <w:b/>
          <w:color w:themeColor="text1" w:themeTint="bf" w:val="404040"/>
        </w:rPr>
      </w:pPr>
      <w:r>
        <w:rPr>
          <w:rFonts w:cs="Arial" w:ascii="Arial" w:hAnsi="Arial"/>
          <w:b/>
          <w:color w:themeColor="text1" w:themeTint="bf" w:val="404040"/>
        </w:rPr>
      </w:r>
    </w:p>
    <w:p>
      <w:pPr>
        <w:pStyle w:val="Normal"/>
        <w:tabs>
          <w:tab w:val="clear" w:pos="708"/>
          <w:tab w:val="left" w:pos="1677" w:leader="none"/>
        </w:tabs>
        <w:spacing w:lineRule="auto" w:line="276"/>
        <w:rPr>
          <w:rFonts w:ascii="Arial" w:hAnsi="Arial" w:cs="Arial"/>
          <w:b/>
          <w:color w:themeColor="text1" w:themeTint="bf" w:val="404040"/>
        </w:rPr>
      </w:pPr>
      <w:r>
        <w:rPr>
          <w:rFonts w:cs="Arial" w:ascii="Arial" w:hAnsi="Arial"/>
          <w:b/>
          <w:color w:themeColor="text1" w:themeTint="bf" w:val="404040"/>
        </w:rPr>
      </w:r>
    </w:p>
    <w:p>
      <w:pPr>
        <w:pStyle w:val="Normal"/>
        <w:tabs>
          <w:tab w:val="clear" w:pos="708"/>
          <w:tab w:val="left" w:pos="1677" w:leader="none"/>
        </w:tabs>
        <w:spacing w:lineRule="auto" w:line="276"/>
        <w:rPr>
          <w:rFonts w:ascii="Arial" w:hAnsi="Arial" w:cs="Arial"/>
          <w:b/>
          <w:color w:themeColor="text1" w:themeTint="bf" w:val="404040"/>
        </w:rPr>
      </w:pPr>
      <w:r>
        <w:rPr>
          <w:rFonts w:cs="Arial" w:ascii="Arial" w:hAnsi="Arial"/>
          <w:b/>
          <w:color w:themeColor="text1" w:themeTint="bf" w:val="404040"/>
        </w:rPr>
      </w:r>
    </w:p>
    <w:p>
      <w:pPr>
        <w:pStyle w:val="Normal"/>
        <w:tabs>
          <w:tab w:val="clear" w:pos="708"/>
          <w:tab w:val="left" w:pos="1677" w:leader="none"/>
        </w:tabs>
        <w:spacing w:lineRule="auto" w:line="276"/>
        <w:rPr>
          <w:rFonts w:ascii="Arial" w:hAnsi="Arial" w:cs="Arial"/>
          <w:b/>
          <w:color w:themeColor="text1" w:themeTint="bf" w:val="404040"/>
        </w:rPr>
      </w:pPr>
      <w:r>
        <w:rPr>
          <w:rFonts w:cs="Arial" w:ascii="Arial" w:hAnsi="Arial"/>
          <w:b/>
          <w:color w:themeColor="text1" w:themeTint="bf" w:val="404040"/>
        </w:rPr>
      </w:r>
    </w:p>
    <w:p>
      <w:pPr>
        <w:pStyle w:val="Normal"/>
        <w:tabs>
          <w:tab w:val="clear" w:pos="708"/>
          <w:tab w:val="left" w:pos="1677" w:leader="none"/>
        </w:tabs>
        <w:spacing w:lineRule="auto" w:line="276"/>
        <w:rPr>
          <w:rFonts w:ascii="Arial" w:hAnsi="Arial" w:cs="Arial"/>
          <w:b/>
          <w:color w:themeColor="text1" w:themeTint="bf" w:val="404040"/>
        </w:rPr>
      </w:pPr>
      <w:r>
        <w:rPr>
          <w:rFonts w:cs="Arial" w:ascii="Arial" w:hAnsi="Arial"/>
          <w:b/>
          <w:color w:themeColor="text1" w:themeTint="bf" w:val="404040"/>
        </w:rPr>
      </w:r>
    </w:p>
    <w:p>
      <w:pPr>
        <w:pStyle w:val="Normal"/>
        <w:tabs>
          <w:tab w:val="clear" w:pos="708"/>
          <w:tab w:val="left" w:pos="1677" w:leader="none"/>
        </w:tabs>
        <w:spacing w:lineRule="auto" w:line="276"/>
        <w:rPr>
          <w:rFonts w:ascii="Arial" w:hAnsi="Arial" w:cs="Arial"/>
          <w:b/>
          <w:color w:themeColor="text1" w:themeTint="bf" w:val="404040"/>
        </w:rPr>
      </w:pPr>
      <w:r>
        <w:rPr>
          <w:rFonts w:cs="Arial" w:ascii="Arial" w:hAnsi="Arial"/>
          <w:b/>
          <w:color w:themeColor="text1" w:themeTint="bf" w:val="404040"/>
        </w:rPr>
      </w:r>
    </w:p>
    <w:p>
      <w:pPr>
        <w:pStyle w:val="Normal"/>
        <w:tabs>
          <w:tab w:val="clear" w:pos="708"/>
          <w:tab w:val="left" w:pos="1677" w:leader="none"/>
        </w:tabs>
        <w:spacing w:lineRule="auto" w:line="276"/>
        <w:rPr>
          <w:rFonts w:ascii="Arial" w:hAnsi="Arial" w:cs="Arial"/>
          <w:b/>
          <w:color w:themeColor="text1" w:themeTint="bf" w:val="404040"/>
        </w:rPr>
      </w:pPr>
      <w:r>
        <w:rPr>
          <w:rFonts w:cs="Arial" w:ascii="Arial" w:hAnsi="Arial"/>
          <w:b/>
          <w:color w:themeColor="text1" w:themeTint="bf" w:val="404040"/>
        </w:rPr>
      </w:r>
    </w:p>
    <w:p>
      <w:pPr>
        <w:pStyle w:val="Normal"/>
        <w:tabs>
          <w:tab w:val="clear" w:pos="708"/>
          <w:tab w:val="left" w:pos="1677" w:leader="none"/>
        </w:tabs>
        <w:spacing w:lineRule="auto" w:line="276"/>
        <w:rPr>
          <w:rFonts w:ascii="Arial" w:hAnsi="Arial" w:cs="Arial"/>
          <w:b/>
          <w:color w:themeColor="text1" w:themeTint="bf" w:val="404040"/>
        </w:rPr>
      </w:pPr>
      <w:r>
        <w:rPr>
          <w:rFonts w:cs="Arial" w:ascii="Arial" w:hAnsi="Arial"/>
          <w:b/>
          <w:color w:themeColor="text1" w:themeTint="bf" w:val="404040"/>
        </w:rPr>
      </w:r>
    </w:p>
    <w:p>
      <w:pPr>
        <w:pStyle w:val="Normal"/>
        <w:tabs>
          <w:tab w:val="clear" w:pos="708"/>
          <w:tab w:val="left" w:pos="1677" w:leader="none"/>
        </w:tabs>
        <w:spacing w:lineRule="auto" w:line="276"/>
        <w:rPr>
          <w:rFonts w:ascii="Arial" w:hAnsi="Arial" w:cs="Arial"/>
          <w:b/>
          <w:color w:themeColor="text1" w:themeTint="bf" w:val="404040"/>
        </w:rPr>
      </w:pPr>
      <w:r>
        <w:rPr>
          <w:rFonts w:cs="Arial" w:ascii="Arial" w:hAnsi="Arial"/>
          <w:b/>
          <w:color w:themeColor="text1" w:themeTint="bf" w:val="404040"/>
        </w:rPr>
      </w:r>
    </w:p>
    <w:p>
      <w:pPr>
        <w:pStyle w:val="Normal"/>
        <w:tabs>
          <w:tab w:val="clear" w:pos="708"/>
          <w:tab w:val="left" w:pos="1677" w:leader="none"/>
        </w:tabs>
        <w:spacing w:lineRule="auto" w:line="276"/>
        <w:rPr>
          <w:rFonts w:ascii="Arial" w:hAnsi="Arial" w:cs="Arial"/>
          <w:b/>
          <w:color w:themeColor="text1" w:themeTint="bf" w:val="404040"/>
        </w:rPr>
      </w:pPr>
      <w:r>
        <w:rPr>
          <w:rFonts w:cs="Arial" w:ascii="Arial" w:hAnsi="Arial"/>
          <w:b/>
          <w:color w:themeColor="text1" w:themeTint="bf" w:val="404040"/>
        </w:rPr>
      </w:r>
    </w:p>
    <w:p>
      <w:pPr>
        <w:pStyle w:val="Normal"/>
        <w:tabs>
          <w:tab w:val="clear" w:pos="708"/>
          <w:tab w:val="left" w:pos="1677" w:leader="none"/>
        </w:tabs>
        <w:spacing w:lineRule="auto" w:line="276"/>
        <w:rPr>
          <w:rFonts w:ascii="Arial" w:hAnsi="Arial" w:cs="Arial"/>
          <w:b/>
          <w:color w:themeColor="text1" w:themeTint="bf" w:val="404040"/>
        </w:rPr>
      </w:pPr>
      <w:r>
        <w:rPr>
          <w:rFonts w:cs="Arial" w:ascii="Arial" w:hAnsi="Arial"/>
          <w:b/>
          <w:color w:themeColor="text1" w:themeTint="bf" w:val="404040"/>
        </w:rPr>
      </w:r>
    </w:p>
    <w:p>
      <w:pPr>
        <w:pStyle w:val="Normal"/>
        <w:tabs>
          <w:tab w:val="clear" w:pos="708"/>
          <w:tab w:val="left" w:pos="1677" w:leader="none"/>
        </w:tabs>
        <w:spacing w:lineRule="auto" w:line="276"/>
        <w:rPr>
          <w:rFonts w:ascii="Arial" w:hAnsi="Arial" w:cs="Arial"/>
          <w:b/>
          <w:color w:themeColor="text1" w:themeTint="bf" w:val="404040"/>
        </w:rPr>
      </w:pPr>
      <w:r>
        <w:rPr>
          <w:rFonts w:cs="Arial" w:ascii="Arial" w:hAnsi="Arial"/>
          <w:b/>
          <w:color w:themeColor="text1" w:themeTint="bf" w:val="404040"/>
        </w:rPr>
      </w:r>
    </w:p>
    <w:p>
      <w:pPr>
        <w:pStyle w:val="Normal"/>
        <w:tabs>
          <w:tab w:val="clear" w:pos="708"/>
          <w:tab w:val="left" w:pos="1677" w:leader="none"/>
        </w:tabs>
        <w:spacing w:lineRule="auto" w:line="276"/>
        <w:rPr>
          <w:rFonts w:ascii="Arial" w:hAnsi="Arial" w:cs="Arial"/>
          <w:b/>
          <w:color w:themeColor="text1" w:themeTint="bf" w:val="404040"/>
        </w:rPr>
      </w:pPr>
      <w:r>
        <w:rPr>
          <w:rFonts w:cs="Arial" w:ascii="Arial" w:hAnsi="Arial"/>
          <w:b/>
          <w:color w:themeColor="text1" w:themeTint="bf" w:val="404040"/>
        </w:rPr>
      </w:r>
    </w:p>
    <w:p>
      <w:pPr>
        <w:pStyle w:val="Normal"/>
        <w:tabs>
          <w:tab w:val="clear" w:pos="708"/>
          <w:tab w:val="left" w:pos="1677" w:leader="none"/>
        </w:tabs>
        <w:spacing w:lineRule="auto" w:line="276"/>
        <w:rPr>
          <w:rFonts w:ascii="Arial" w:hAnsi="Arial" w:cs="Arial"/>
          <w:b/>
          <w:color w:themeColor="text1" w:themeTint="bf" w:val="404040"/>
        </w:rPr>
      </w:pPr>
      <w:r>
        <w:rPr>
          <w:rFonts w:cs="Arial" w:ascii="Arial" w:hAnsi="Arial"/>
          <w:b/>
          <w:color w:themeColor="text1" w:themeTint="bf" w:val="404040"/>
        </w:rPr>
      </w:r>
    </w:p>
    <w:p>
      <w:pPr>
        <w:pStyle w:val="Normal"/>
        <w:tabs>
          <w:tab w:val="clear" w:pos="708"/>
          <w:tab w:val="left" w:pos="1677" w:leader="none"/>
        </w:tabs>
        <w:spacing w:lineRule="auto" w:line="276"/>
        <w:rPr>
          <w:rFonts w:ascii="Arial" w:hAnsi="Arial" w:cs="Arial"/>
          <w:color w:themeColor="text1" w:themeTint="bf" w:val="404040"/>
        </w:rPr>
      </w:pPr>
      <w:r>
        <w:rPr>
          <w:rFonts w:cs="Arial" w:ascii="Arial" w:hAnsi="Arial"/>
          <w:color w:themeColor="text1" w:themeTint="bf" w:val="404040"/>
        </w:rPr>
        <w:t>Profesor: Oscar Orellana Artigas</w:t>
      </w:r>
    </w:p>
    <w:p>
      <w:pPr>
        <w:pStyle w:val="Normal"/>
        <w:tabs>
          <w:tab w:val="clear" w:pos="708"/>
          <w:tab w:val="left" w:pos="1677" w:leader="none"/>
        </w:tabs>
        <w:spacing w:lineRule="auto" w:line="276"/>
        <w:rPr>
          <w:rFonts w:ascii="Arial" w:hAnsi="Arial" w:cs="Arial"/>
          <w:color w:themeColor="text1" w:themeTint="bf" w:val="404040"/>
        </w:rPr>
      </w:pPr>
      <w:r>
        <w:rPr>
          <w:rFonts w:cs="Arial" w:ascii="Arial" w:hAnsi="Arial"/>
          <w:color w:themeColor="text1" w:themeTint="bf" w:val="404040"/>
        </w:rPr>
        <w:t>Fecha de envío: 19-04-2026</w:t>
      </w:r>
    </w:p>
    <w:p>
      <w:pPr>
        <w:pStyle w:val="Normal"/>
        <w:tabs>
          <w:tab w:val="clear" w:pos="708"/>
          <w:tab w:val="left" w:pos="1677" w:leader="none"/>
        </w:tabs>
        <w:spacing w:lineRule="auto" w:line="276"/>
        <w:rPr>
          <w:rFonts w:ascii="Arial" w:hAnsi="Arial" w:cs="Arial"/>
          <w:b/>
          <w:color w:themeColor="text1" w:themeTint="bf" w:val="404040"/>
        </w:rPr>
      </w:pPr>
      <w:r>
        <w:rPr>
          <w:rFonts w:cs="Arial" w:ascii="Arial" w:hAnsi="Arial"/>
          <w:color w:themeColor="text1" w:themeTint="bf" w:val="404040"/>
        </w:rPr>
        <w:t xml:space="preserve">Nombre(s) de estudiante(s): Alonso García E. </w:t>
      </w:r>
      <w:r>
        <w:rPr>
          <w:rFonts w:cs="Arial" w:ascii="Arial" w:hAnsi="Arial"/>
          <w:color w:themeColor="text1" w:themeTint="bf" w:val="404040"/>
        </w:rPr>
        <w:t>- Isabel Bustos R.</w:t>
      </w:r>
    </w:p>
    <w:p>
      <w:pPr>
        <w:pStyle w:val="TOCHeading"/>
        <w:spacing w:lineRule="auto" w:line="276"/>
        <w:rPr>
          <w:rFonts w:ascii="Arial" w:hAnsi="Arial" w:cs="Arial"/>
          <w:b/>
          <w:bCs/>
          <w:color w:themeColor="text1" w:themeTint="bf" w:val="404040"/>
          <w:sz w:val="24"/>
          <w:szCs w:val="24"/>
        </w:rPr>
      </w:pPr>
      <w:r>
        <w:rPr>
          <w:rFonts w:cs="Arial" w:ascii="Arial" w:hAnsi="Arial"/>
          <w:b/>
          <w:bCs/>
          <w:color w:themeColor="text1" w:themeTint="bf" w:val="404040"/>
          <w:sz w:val="24"/>
          <w:szCs w:val="24"/>
        </w:rPr>
      </w:r>
    </w:p>
    <w:sdt>
      <w:sdtPr>
        <w:docPartObj>
          <w:docPartGallery w:val="Table of Contents"/>
          <w:docPartUnique w:val="true"/>
        </w:docPartObj>
      </w:sdtPr>
      <w:sdtContent>
        <w:p>
          <w:pPr>
            <w:pStyle w:val="TOCHeading"/>
            <w:spacing w:before="0" w:after="0"/>
            <w:rPr>
              <w:color w:themeColor="text1" w:themeTint="bf" w:val="404040"/>
              <w:lang w:val="es-ES"/>
            </w:rPr>
          </w:pPr>
          <w:r>
            <w:br w:type="page"/>
          </w:r>
          <w:r>
            <w:rPr>
              <w:color w:themeColor="text1" w:themeTint="bf" w:val="404040"/>
              <w:lang w:val="es-ES"/>
            </w:rPr>
            <w:t>Contenido</w:t>
          </w:r>
        </w:p>
        <w:p>
          <w:pPr>
            <w:pStyle w:val="Normal"/>
            <w:rPr>
              <w:rFonts w:ascii="Arial" w:hAnsi="Arial" w:cs="Arial"/>
              <w:color w:themeColor="text1" w:themeTint="bf" w:val="404040"/>
              <w:lang w:val="es-ES" w:eastAsia="es-CL"/>
            </w:rPr>
          </w:pPr>
          <w:r>
            <w:rPr>
              <w:rFonts w:cs="Arial" w:ascii="Arial" w:hAnsi="Arial"/>
              <w:color w:themeColor="text1" w:themeTint="bf" w:val="404040"/>
              <w:lang w:val="es-ES" w:eastAsia="es-CL"/>
            </w:rPr>
          </w:r>
        </w:p>
        <w:p>
          <w:pPr>
            <w:pStyle w:val="TOC1"/>
            <w:rPr>
              <w:kern w:val="2"/>
              <w:lang w:val="es-CL" w:eastAsia="es-CL"/>
              <w14:ligatures w14:val="standardContextual"/>
            </w:rPr>
          </w:pPr>
          <w:r>
            <w:fldChar w:fldCharType="begin"/>
          </w:r>
          <w:r>
            <w:rPr>
              <w:rStyle w:val="Enlacedelndice"/>
              <w:rFonts w:cs="Arial" w:ascii="Arial" w:hAnsi="Arial"/>
              <w:b/>
              <w:bCs/>
              <w:webHidden/>
              <w:color w:themeColor="text1" w:themeTint="bf" w:val="404040"/>
            </w:rPr>
            <w:instrText xml:space="preserve"> TOC \z \o "1-3" \u \h</w:instrText>
          </w:r>
          <w:r>
            <w:rPr>
              <w:rStyle w:val="Enlacedelndice"/>
              <w:rFonts w:cs="Arial" w:ascii="Arial" w:hAnsi="Arial"/>
              <w:b/>
              <w:bCs/>
              <w:webHidden/>
              <w:color w:themeColor="text1" w:themeTint="bf" w:val="404040"/>
            </w:rPr>
            <w:fldChar w:fldCharType="separate"/>
          </w:r>
          <w:hyperlink w:anchor="_Toc227419765">
            <w:r>
              <w:rPr>
                <w:rStyle w:val="Enlacedelndice"/>
                <w:rFonts w:cs="Arial" w:ascii="Arial" w:hAnsi="Arial"/>
                <w:b/>
                <w:bCs/>
                <w:webHidden/>
                <w:color w:themeColor="text1" w:themeTint="bf" w:val="404040"/>
              </w:rPr>
              <w:t>1.</w:t>
            </w:r>
            <w:r>
              <w:rPr>
                <w:rStyle w:val="Enlacedelndice"/>
                <w:kern w:val="2"/>
                <w:lang w:val="es-CL" w:eastAsia="es-CL"/>
                <w14:ligatures w14:val="standardContextual"/>
              </w:rPr>
              <w:tab/>
            </w:r>
            <w:r>
              <w:rPr>
                <w:rStyle w:val="Enlacedelndice"/>
                <w:rFonts w:cs="Arial" w:ascii="Arial" w:hAnsi="Arial"/>
                <w:b/>
                <w:bCs/>
                <w:color w:themeColor="text1" w:themeTint="bf" w:val="404040"/>
              </w:rPr>
              <w:t>INTRODUCCIÓN</w:t>
            </w:r>
            <w:r>
              <w:rPr>
                <w:webHidden/>
              </w:rPr>
              <w:fldChar w:fldCharType="begin"/>
            </w:r>
            <w:r>
              <w:rPr>
                <w:webHidden/>
              </w:rPr>
              <w:instrText xml:space="preserve">PAGEREF _Toc227419765 \h</w:instrText>
            </w:r>
            <w:r>
              <w:rPr>
                <w:webHidden/>
              </w:rPr>
              <w:fldChar w:fldCharType="separate"/>
            </w:r>
            <w:r>
              <w:rPr>
                <w:rStyle w:val="Enlacedelndice"/>
                <w:vanish w:val="false"/>
              </w:rPr>
              <w:tab/>
              <w:t>3</w:t>
            </w:r>
            <w:r>
              <w:rPr>
                <w:webHidden/>
              </w:rPr>
              <w:fldChar w:fldCharType="end"/>
            </w:r>
          </w:hyperlink>
        </w:p>
        <w:p>
          <w:pPr>
            <w:pStyle w:val="TOC1"/>
            <w:rPr>
              <w:kern w:val="2"/>
              <w:lang w:val="es-CL" w:eastAsia="es-CL"/>
              <w14:ligatures w14:val="standardContextual"/>
            </w:rPr>
          </w:pPr>
          <w:hyperlink w:anchor="_Toc227419766">
            <w:r>
              <w:rPr>
                <w:rStyle w:val="Enlacedelndice"/>
                <w:rFonts w:cs="Arial" w:ascii="Arial" w:hAnsi="Arial"/>
                <w:b/>
                <w:bCs/>
                <w:webHidden/>
                <w:color w:themeColor="text1" w:themeTint="bf" w:val="404040"/>
              </w:rPr>
              <w:t>2.</w:t>
            </w:r>
            <w:r>
              <w:rPr>
                <w:rStyle w:val="Enlacedelndice"/>
                <w:kern w:val="2"/>
                <w:lang w:val="es-CL" w:eastAsia="es-CL"/>
                <w14:ligatures w14:val="standardContextual"/>
              </w:rPr>
              <w:tab/>
            </w:r>
            <w:r>
              <w:rPr>
                <w:rStyle w:val="Enlacedelndice"/>
                <w:rFonts w:cs="Arial" w:ascii="Arial" w:hAnsi="Arial"/>
                <w:b/>
                <w:bCs/>
                <w:color w:themeColor="text1" w:themeTint="bf" w:val="404040"/>
              </w:rPr>
              <w:t>OSINT</w:t>
            </w:r>
            <w:r>
              <w:rPr>
                <w:webHidden/>
              </w:rPr>
              <w:fldChar w:fldCharType="begin"/>
            </w:r>
            <w:r>
              <w:rPr>
                <w:webHidden/>
              </w:rPr>
              <w:instrText xml:space="preserve">PAGEREF _Toc227419766 \h</w:instrText>
            </w:r>
            <w:r>
              <w:rPr>
                <w:webHidden/>
              </w:rPr>
              <w:fldChar w:fldCharType="separate"/>
            </w:r>
            <w:r>
              <w:rPr>
                <w:rStyle w:val="Enlacedelndice"/>
                <w:vanish w:val="false"/>
              </w:rPr>
              <w:tab/>
              <w:t>4</w:t>
            </w:r>
            <w:r>
              <w:rPr>
                <w:webHidden/>
              </w:rPr>
              <w:fldChar w:fldCharType="end"/>
            </w:r>
          </w:hyperlink>
        </w:p>
        <w:p>
          <w:pPr>
            <w:pStyle w:val="TOC1"/>
            <w:rPr>
              <w:kern w:val="2"/>
              <w:lang w:val="es-CL" w:eastAsia="es-CL"/>
              <w14:ligatures w14:val="standardContextual"/>
            </w:rPr>
          </w:pPr>
          <w:hyperlink w:anchor="_Toc227419767">
            <w:r>
              <w:rPr>
                <w:rStyle w:val="Enlacedelndice"/>
                <w:rFonts w:cs="Arial" w:ascii="Arial" w:hAnsi="Arial"/>
                <w:b/>
                <w:bCs/>
                <w:webHidden/>
                <w:color w:themeColor="text1" w:themeTint="bf" w:val="404040"/>
              </w:rPr>
              <w:t>3.</w:t>
            </w:r>
            <w:r>
              <w:rPr>
                <w:rStyle w:val="Enlacedelndice"/>
                <w:kern w:val="2"/>
                <w:lang w:val="es-CL" w:eastAsia="es-CL"/>
                <w14:ligatures w14:val="standardContextual"/>
              </w:rPr>
              <w:tab/>
            </w:r>
            <w:r>
              <w:rPr>
                <w:rStyle w:val="Enlacedelndice"/>
                <w:rFonts w:cs="Arial" w:ascii="Arial" w:hAnsi="Arial"/>
                <w:b/>
                <w:bCs/>
                <w:color w:themeColor="text1" w:themeTint="bf" w:val="404040"/>
              </w:rPr>
              <w:t>ASPECTOS PREVIOS A UN PROCESO OSINT</w:t>
            </w:r>
            <w:r>
              <w:rPr>
                <w:webHidden/>
              </w:rPr>
              <w:fldChar w:fldCharType="begin"/>
            </w:r>
            <w:r>
              <w:rPr>
                <w:webHidden/>
              </w:rPr>
              <w:instrText xml:space="preserve">PAGEREF _Toc227419767 \h</w:instrText>
            </w:r>
            <w:r>
              <w:rPr>
                <w:webHidden/>
              </w:rPr>
              <w:fldChar w:fldCharType="separate"/>
            </w:r>
            <w:r>
              <w:rPr>
                <w:rStyle w:val="Enlacedelndice"/>
                <w:vanish w:val="false"/>
              </w:rPr>
              <w:tab/>
              <w:t>5</w:t>
            </w:r>
            <w:r>
              <w:rPr>
                <w:webHidden/>
              </w:rPr>
              <w:fldChar w:fldCharType="end"/>
            </w:r>
          </w:hyperlink>
        </w:p>
        <w:p>
          <w:pPr>
            <w:pStyle w:val="TOC2"/>
            <w:tabs>
              <w:tab w:val="clear" w:pos="708"/>
              <w:tab w:val="left" w:pos="960" w:leader="none"/>
              <w:tab w:val="right" w:pos="8828" w:leader="dot"/>
            </w:tabs>
            <w:rPr>
              <w:rFonts w:ascii="Arial" w:hAnsi="Arial" w:cs="Arial"/>
              <w:color w:themeColor="text1" w:themeTint="bf" w:val="404040"/>
              <w:kern w:val="2"/>
              <w:lang w:val="es-CL" w:eastAsia="es-CL"/>
              <w14:ligatures w14:val="standardContextual"/>
            </w:rPr>
          </w:pPr>
          <w:hyperlink w:anchor="_Toc227419768">
            <w:r>
              <w:rPr>
                <w:rStyle w:val="Enlacedelndice"/>
                <w:rFonts w:cs="Arial" w:ascii="Arial" w:hAnsi="Arial"/>
                <w:webHidden/>
                <w:color w:themeColor="text1" w:themeTint="bf" w:val="404040"/>
              </w:rPr>
              <w:t>3.1</w:t>
            </w:r>
            <w:r>
              <w:rPr>
                <w:rStyle w:val="Enlacedelndice"/>
                <w:rFonts w:cs="Arial" w:ascii="Arial" w:hAnsi="Arial"/>
                <w:color w:themeColor="text1" w:themeTint="bf" w:val="404040"/>
                <w:kern w:val="2"/>
                <w:lang w:val="es-CL" w:eastAsia="es-CL"/>
                <w14:ligatures w14:val="standardContextual"/>
              </w:rPr>
              <w:tab/>
            </w:r>
            <w:r>
              <w:rPr>
                <w:rStyle w:val="Enlacedelndice"/>
                <w:rFonts w:cs="Arial" w:ascii="Arial" w:hAnsi="Arial"/>
                <w:color w:themeColor="text1" w:themeTint="bf" w:val="404040"/>
              </w:rPr>
              <w:t>Definición de Objetivos</w:t>
            </w:r>
            <w:r>
              <w:rPr>
                <w:webHidden/>
              </w:rPr>
              <w:fldChar w:fldCharType="begin"/>
            </w:r>
            <w:r>
              <w:rPr>
                <w:webHidden/>
              </w:rPr>
              <w:instrText xml:space="preserve">PAGEREF _Toc227419768 \h</w:instrText>
            </w:r>
            <w:r>
              <w:rPr>
                <w:webHidden/>
              </w:rPr>
              <w:fldChar w:fldCharType="separate"/>
            </w:r>
            <w:r>
              <w:rPr>
                <w:rStyle w:val="Enlacedelndice"/>
                <w:rFonts w:cs="Arial" w:ascii="Arial" w:hAnsi="Arial"/>
                <w:vanish w:val="false"/>
                <w:color w:themeColor="text1" w:themeTint="bf" w:val="404040"/>
              </w:rPr>
              <w:tab/>
              <w:t>5</w:t>
            </w:r>
            <w:r>
              <w:rPr>
                <w:webHidden/>
              </w:rPr>
              <w:fldChar w:fldCharType="end"/>
            </w:r>
          </w:hyperlink>
        </w:p>
        <w:p>
          <w:pPr>
            <w:pStyle w:val="TOC2"/>
            <w:tabs>
              <w:tab w:val="clear" w:pos="708"/>
              <w:tab w:val="left" w:pos="960" w:leader="none"/>
              <w:tab w:val="right" w:pos="8828" w:leader="dot"/>
            </w:tabs>
            <w:rPr>
              <w:rFonts w:ascii="Arial" w:hAnsi="Arial" w:cs="Arial"/>
              <w:color w:themeColor="text1" w:themeTint="bf" w:val="404040"/>
              <w:kern w:val="2"/>
              <w:lang w:val="es-CL" w:eastAsia="es-CL"/>
              <w14:ligatures w14:val="standardContextual"/>
            </w:rPr>
          </w:pPr>
          <w:hyperlink w:anchor="_Toc227419769">
            <w:r>
              <w:rPr>
                <w:rStyle w:val="Enlacedelndice"/>
                <w:rFonts w:cs="Arial" w:ascii="Arial" w:hAnsi="Arial"/>
                <w:webHidden/>
                <w:color w:themeColor="text1" w:themeTint="bf" w:val="404040"/>
              </w:rPr>
              <w:t>3.2</w:t>
            </w:r>
            <w:r>
              <w:rPr>
                <w:rStyle w:val="Enlacedelndice"/>
                <w:rFonts w:cs="Arial" w:ascii="Arial" w:hAnsi="Arial"/>
                <w:color w:themeColor="text1" w:themeTint="bf" w:val="404040"/>
                <w:kern w:val="2"/>
                <w:lang w:val="es-CL" w:eastAsia="es-CL"/>
                <w14:ligatures w14:val="standardContextual"/>
              </w:rPr>
              <w:tab/>
            </w:r>
            <w:r>
              <w:rPr>
                <w:rStyle w:val="Enlacedelndice"/>
                <w:rFonts w:cs="Arial" w:ascii="Arial" w:hAnsi="Arial"/>
                <w:color w:themeColor="text1" w:themeTint="bf" w:val="404040"/>
              </w:rPr>
              <w:t>Análisis de la Investigación</w:t>
            </w:r>
            <w:r>
              <w:rPr>
                <w:webHidden/>
              </w:rPr>
              <w:fldChar w:fldCharType="begin"/>
            </w:r>
            <w:r>
              <w:rPr>
                <w:webHidden/>
              </w:rPr>
              <w:instrText xml:space="preserve">PAGEREF _Toc227419769 \h</w:instrText>
            </w:r>
            <w:r>
              <w:rPr>
                <w:webHidden/>
              </w:rPr>
              <w:fldChar w:fldCharType="separate"/>
            </w:r>
            <w:r>
              <w:rPr>
                <w:rStyle w:val="Enlacedelndice"/>
                <w:rFonts w:cs="Arial" w:ascii="Arial" w:hAnsi="Arial"/>
                <w:vanish w:val="false"/>
                <w:color w:themeColor="text1" w:themeTint="bf" w:val="404040"/>
              </w:rPr>
              <w:tab/>
              <w:t>5</w:t>
            </w:r>
            <w:r>
              <w:rPr>
                <w:webHidden/>
              </w:rPr>
              <w:fldChar w:fldCharType="end"/>
            </w:r>
          </w:hyperlink>
        </w:p>
        <w:p>
          <w:pPr>
            <w:pStyle w:val="TOC2"/>
            <w:tabs>
              <w:tab w:val="clear" w:pos="708"/>
              <w:tab w:val="left" w:pos="960" w:leader="none"/>
              <w:tab w:val="right" w:pos="8828" w:leader="dot"/>
            </w:tabs>
            <w:rPr>
              <w:rFonts w:ascii="Arial" w:hAnsi="Arial" w:cs="Arial"/>
              <w:color w:themeColor="text1" w:themeTint="bf" w:val="404040"/>
              <w:kern w:val="2"/>
              <w:lang w:val="es-CL" w:eastAsia="es-CL"/>
              <w14:ligatures w14:val="standardContextual"/>
            </w:rPr>
          </w:pPr>
          <w:hyperlink w:anchor="_Toc227419770">
            <w:r>
              <w:rPr>
                <w:rStyle w:val="Enlacedelndice"/>
                <w:rFonts w:cs="Arial" w:ascii="Arial" w:hAnsi="Arial"/>
                <w:webHidden/>
                <w:color w:themeColor="text1" w:themeTint="bf" w:val="404040"/>
              </w:rPr>
              <w:t>3.3</w:t>
            </w:r>
            <w:r>
              <w:rPr>
                <w:rStyle w:val="Enlacedelndice"/>
                <w:rFonts w:cs="Arial" w:ascii="Arial" w:hAnsi="Arial"/>
                <w:color w:themeColor="text1" w:themeTint="bf" w:val="404040"/>
                <w:kern w:val="2"/>
                <w:lang w:val="es-CL" w:eastAsia="es-CL"/>
                <w14:ligatures w14:val="standardContextual"/>
              </w:rPr>
              <w:tab/>
            </w:r>
            <w:r>
              <w:rPr>
                <w:rStyle w:val="Enlacedelndice"/>
                <w:rFonts w:cs="Arial" w:ascii="Arial" w:hAnsi="Arial"/>
                <w:color w:themeColor="text1" w:themeTint="bf" w:val="404040"/>
              </w:rPr>
              <w:t>Aspectos Legales y Éticos</w:t>
            </w:r>
            <w:r>
              <w:rPr>
                <w:webHidden/>
              </w:rPr>
              <w:fldChar w:fldCharType="begin"/>
            </w:r>
            <w:r>
              <w:rPr>
                <w:webHidden/>
              </w:rPr>
              <w:instrText xml:space="preserve">PAGEREF _Toc227419770 \h</w:instrText>
            </w:r>
            <w:r>
              <w:rPr>
                <w:webHidden/>
              </w:rPr>
              <w:fldChar w:fldCharType="separate"/>
            </w:r>
            <w:r>
              <w:rPr>
                <w:rStyle w:val="Enlacedelndice"/>
                <w:rFonts w:cs="Arial" w:ascii="Arial" w:hAnsi="Arial"/>
                <w:vanish w:val="false"/>
                <w:color w:themeColor="text1" w:themeTint="bf" w:val="404040"/>
              </w:rPr>
              <w:tab/>
              <w:t>6</w:t>
            </w:r>
            <w:r>
              <w:rPr>
                <w:webHidden/>
              </w:rPr>
              <w:fldChar w:fldCharType="end"/>
            </w:r>
          </w:hyperlink>
        </w:p>
        <w:p>
          <w:pPr>
            <w:pStyle w:val="TOC1"/>
            <w:rPr>
              <w:kern w:val="2"/>
              <w:lang w:val="es-CL" w:eastAsia="es-CL"/>
              <w14:ligatures w14:val="standardContextual"/>
            </w:rPr>
          </w:pPr>
          <w:hyperlink w:anchor="_Toc227419771">
            <w:r>
              <w:rPr>
                <w:rStyle w:val="Enlacedelndice"/>
                <w:rFonts w:cs="Arial" w:ascii="Arial" w:hAnsi="Arial"/>
                <w:b/>
                <w:bCs/>
                <w:webHidden/>
                <w:color w:themeColor="text1" w:themeTint="bf" w:val="404040"/>
              </w:rPr>
              <w:t>4.</w:t>
            </w:r>
            <w:r>
              <w:rPr>
                <w:rStyle w:val="Enlacedelndice"/>
                <w:kern w:val="2"/>
                <w:lang w:val="es-CL" w:eastAsia="es-CL"/>
                <w14:ligatures w14:val="standardContextual"/>
              </w:rPr>
              <w:tab/>
            </w:r>
            <w:r>
              <w:rPr>
                <w:rStyle w:val="Enlacedelndice"/>
                <w:rFonts w:cs="Arial" w:ascii="Arial" w:hAnsi="Arial"/>
                <w:b/>
                <w:bCs/>
                <w:color w:themeColor="text1" w:themeTint="bf" w:val="404040"/>
              </w:rPr>
              <w:t>METODOLOGÍA OSINT</w:t>
            </w:r>
            <w:r>
              <w:rPr>
                <w:webHidden/>
              </w:rPr>
              <w:fldChar w:fldCharType="begin"/>
            </w:r>
            <w:r>
              <w:rPr>
                <w:webHidden/>
              </w:rPr>
              <w:instrText xml:space="preserve">PAGEREF _Toc227419771 \h</w:instrText>
            </w:r>
            <w:r>
              <w:rPr>
                <w:webHidden/>
              </w:rPr>
              <w:fldChar w:fldCharType="separate"/>
            </w:r>
            <w:r>
              <w:rPr>
                <w:rStyle w:val="Enlacedelndice"/>
                <w:vanish w:val="false"/>
              </w:rPr>
              <w:tab/>
              <w:t>7</w:t>
            </w:r>
            <w:r>
              <w:rPr>
                <w:webHidden/>
              </w:rPr>
              <w:fldChar w:fldCharType="end"/>
            </w:r>
          </w:hyperlink>
        </w:p>
        <w:p>
          <w:pPr>
            <w:pStyle w:val="TOC2"/>
            <w:tabs>
              <w:tab w:val="clear" w:pos="708"/>
              <w:tab w:val="left" w:pos="960" w:leader="none"/>
              <w:tab w:val="right" w:pos="8828" w:leader="dot"/>
            </w:tabs>
            <w:rPr>
              <w:rFonts w:ascii="Arial" w:hAnsi="Arial" w:cs="Arial"/>
              <w:color w:themeColor="text1" w:themeTint="bf" w:val="404040"/>
              <w:kern w:val="2"/>
              <w:lang w:val="es-CL" w:eastAsia="es-CL"/>
              <w14:ligatures w14:val="standardContextual"/>
            </w:rPr>
          </w:pPr>
          <w:hyperlink w:anchor="_Toc227419772">
            <w:r>
              <w:rPr>
                <w:rStyle w:val="Enlacedelndice"/>
                <w:rFonts w:cs="Arial" w:ascii="Arial" w:hAnsi="Arial"/>
                <w:webHidden/>
                <w:color w:themeColor="text1" w:themeTint="bf" w:val="404040"/>
              </w:rPr>
              <w:t>4.1</w:t>
            </w:r>
            <w:r>
              <w:rPr>
                <w:rStyle w:val="Enlacedelndice"/>
                <w:rFonts w:cs="Arial" w:ascii="Arial" w:hAnsi="Arial"/>
                <w:color w:themeColor="text1" w:themeTint="bf" w:val="404040"/>
                <w:kern w:val="2"/>
                <w:lang w:val="es-CL" w:eastAsia="es-CL"/>
                <w14:ligatures w14:val="standardContextual"/>
              </w:rPr>
              <w:tab/>
            </w:r>
            <w:r>
              <w:rPr>
                <w:rStyle w:val="Enlacedelndice"/>
                <w:rFonts w:cs="Arial" w:ascii="Arial" w:hAnsi="Arial"/>
                <w:color w:themeColor="text1" w:themeTint="bf" w:val="404040"/>
              </w:rPr>
              <w:t>Planificación</w:t>
            </w:r>
            <w:r>
              <w:rPr>
                <w:webHidden/>
              </w:rPr>
              <w:fldChar w:fldCharType="begin"/>
            </w:r>
            <w:r>
              <w:rPr>
                <w:webHidden/>
              </w:rPr>
              <w:instrText xml:space="preserve">PAGEREF _Toc227419772 \h</w:instrText>
            </w:r>
            <w:r>
              <w:rPr>
                <w:webHidden/>
              </w:rPr>
              <w:fldChar w:fldCharType="separate"/>
            </w:r>
            <w:r>
              <w:rPr>
                <w:rStyle w:val="Enlacedelndice"/>
                <w:rFonts w:cs="Arial" w:ascii="Arial" w:hAnsi="Arial"/>
                <w:vanish w:val="false"/>
                <w:color w:themeColor="text1" w:themeTint="bf" w:val="404040"/>
              </w:rPr>
              <w:tab/>
              <w:t>7</w:t>
            </w:r>
            <w:r>
              <w:rPr>
                <w:webHidden/>
              </w:rPr>
              <w:fldChar w:fldCharType="end"/>
            </w:r>
          </w:hyperlink>
        </w:p>
        <w:p>
          <w:pPr>
            <w:pStyle w:val="TOC2"/>
            <w:tabs>
              <w:tab w:val="clear" w:pos="708"/>
              <w:tab w:val="left" w:pos="960" w:leader="none"/>
              <w:tab w:val="right" w:pos="8828" w:leader="dot"/>
            </w:tabs>
            <w:rPr>
              <w:rFonts w:ascii="Arial" w:hAnsi="Arial" w:cs="Arial"/>
              <w:color w:themeColor="text1" w:themeTint="bf" w:val="404040"/>
              <w:kern w:val="2"/>
              <w:lang w:val="es-CL" w:eastAsia="es-CL"/>
              <w14:ligatures w14:val="standardContextual"/>
            </w:rPr>
          </w:pPr>
          <w:hyperlink w:anchor="_Toc227419773">
            <w:r>
              <w:rPr>
                <w:rStyle w:val="Enlacedelndice"/>
                <w:rFonts w:cs="Arial" w:ascii="Arial" w:hAnsi="Arial"/>
                <w:webHidden/>
                <w:color w:themeColor="text1" w:themeTint="bf" w:val="404040"/>
              </w:rPr>
              <w:t>4.2</w:t>
            </w:r>
            <w:r>
              <w:rPr>
                <w:rStyle w:val="Enlacedelndice"/>
                <w:rFonts w:cs="Arial" w:ascii="Arial" w:hAnsi="Arial"/>
                <w:color w:themeColor="text1" w:themeTint="bf" w:val="404040"/>
                <w:kern w:val="2"/>
                <w:lang w:val="es-CL" w:eastAsia="es-CL"/>
                <w14:ligatures w14:val="standardContextual"/>
              </w:rPr>
              <w:tab/>
            </w:r>
            <w:r>
              <w:rPr>
                <w:rStyle w:val="Enlacedelndice"/>
                <w:rFonts w:cs="Arial" w:ascii="Arial" w:hAnsi="Arial"/>
                <w:color w:themeColor="text1" w:themeTint="bf" w:val="404040"/>
              </w:rPr>
              <w:t>Recolección de Información</w:t>
            </w:r>
            <w:r>
              <w:rPr>
                <w:webHidden/>
              </w:rPr>
              <w:fldChar w:fldCharType="begin"/>
            </w:r>
            <w:r>
              <w:rPr>
                <w:webHidden/>
              </w:rPr>
              <w:instrText xml:space="preserve">PAGEREF _Toc227419773 \h</w:instrText>
            </w:r>
            <w:r>
              <w:rPr>
                <w:webHidden/>
              </w:rPr>
              <w:fldChar w:fldCharType="separate"/>
            </w:r>
            <w:r>
              <w:rPr>
                <w:rStyle w:val="Enlacedelndice"/>
                <w:rFonts w:cs="Arial" w:ascii="Arial" w:hAnsi="Arial"/>
                <w:vanish w:val="false"/>
                <w:color w:themeColor="text1" w:themeTint="bf" w:val="404040"/>
              </w:rPr>
              <w:tab/>
              <w:t>7</w:t>
            </w:r>
            <w:r>
              <w:rPr>
                <w:webHidden/>
              </w:rPr>
              <w:fldChar w:fldCharType="end"/>
            </w:r>
          </w:hyperlink>
        </w:p>
        <w:p>
          <w:pPr>
            <w:pStyle w:val="TOC2"/>
            <w:tabs>
              <w:tab w:val="clear" w:pos="708"/>
              <w:tab w:val="left" w:pos="960" w:leader="none"/>
              <w:tab w:val="right" w:pos="8828" w:leader="dot"/>
            </w:tabs>
            <w:rPr>
              <w:rFonts w:ascii="Arial" w:hAnsi="Arial" w:cs="Arial"/>
              <w:color w:themeColor="text1" w:themeTint="bf" w:val="404040"/>
              <w:kern w:val="2"/>
              <w:lang w:val="es-CL" w:eastAsia="es-CL"/>
              <w14:ligatures w14:val="standardContextual"/>
            </w:rPr>
          </w:pPr>
          <w:hyperlink w:anchor="_Toc227419774">
            <w:r>
              <w:rPr>
                <w:rStyle w:val="Enlacedelndice"/>
                <w:rFonts w:cs="Arial" w:ascii="Arial" w:hAnsi="Arial"/>
                <w:webHidden/>
                <w:color w:themeColor="text1" w:themeTint="bf" w:val="404040"/>
              </w:rPr>
              <w:t>4.3</w:t>
            </w:r>
            <w:r>
              <w:rPr>
                <w:rStyle w:val="Enlacedelndice"/>
                <w:rFonts w:cs="Arial" w:ascii="Arial" w:hAnsi="Arial"/>
                <w:color w:themeColor="text1" w:themeTint="bf" w:val="404040"/>
                <w:kern w:val="2"/>
                <w:lang w:val="es-CL" w:eastAsia="es-CL"/>
                <w14:ligatures w14:val="standardContextual"/>
              </w:rPr>
              <w:tab/>
            </w:r>
            <w:r>
              <w:rPr>
                <w:rStyle w:val="Enlacedelndice"/>
                <w:rFonts w:cs="Arial" w:ascii="Arial" w:hAnsi="Arial"/>
                <w:color w:themeColor="text1" w:themeTint="bf" w:val="404040"/>
              </w:rPr>
              <w:t>Procesamiento de Datos</w:t>
            </w:r>
            <w:r>
              <w:rPr>
                <w:webHidden/>
              </w:rPr>
              <w:fldChar w:fldCharType="begin"/>
            </w:r>
            <w:r>
              <w:rPr>
                <w:webHidden/>
              </w:rPr>
              <w:instrText xml:space="preserve">PAGEREF _Toc227419774 \h</w:instrText>
            </w:r>
            <w:r>
              <w:rPr>
                <w:webHidden/>
              </w:rPr>
              <w:fldChar w:fldCharType="separate"/>
            </w:r>
            <w:r>
              <w:rPr>
                <w:rStyle w:val="Enlacedelndice"/>
                <w:rFonts w:cs="Arial" w:ascii="Arial" w:hAnsi="Arial"/>
                <w:vanish w:val="false"/>
                <w:color w:themeColor="text1" w:themeTint="bf" w:val="404040"/>
              </w:rPr>
              <w:tab/>
              <w:t>8</w:t>
            </w:r>
            <w:r>
              <w:rPr>
                <w:webHidden/>
              </w:rPr>
              <w:fldChar w:fldCharType="end"/>
            </w:r>
          </w:hyperlink>
        </w:p>
        <w:p>
          <w:pPr>
            <w:pStyle w:val="TOC2"/>
            <w:tabs>
              <w:tab w:val="clear" w:pos="708"/>
              <w:tab w:val="left" w:pos="960" w:leader="none"/>
              <w:tab w:val="right" w:pos="8828" w:leader="dot"/>
            </w:tabs>
            <w:rPr>
              <w:rFonts w:ascii="Arial" w:hAnsi="Arial" w:cs="Arial"/>
              <w:color w:themeColor="text1" w:themeTint="bf" w:val="404040"/>
              <w:kern w:val="2"/>
              <w:lang w:val="es-CL" w:eastAsia="es-CL"/>
              <w14:ligatures w14:val="standardContextual"/>
            </w:rPr>
          </w:pPr>
          <w:hyperlink w:anchor="_Toc227419775">
            <w:r>
              <w:rPr>
                <w:rStyle w:val="Enlacedelndice"/>
                <w:rFonts w:cs="Arial" w:ascii="Arial" w:hAnsi="Arial"/>
                <w:webHidden/>
                <w:color w:themeColor="text1" w:themeTint="bf" w:val="404040"/>
              </w:rPr>
              <w:t>4.4</w:t>
            </w:r>
            <w:r>
              <w:rPr>
                <w:rStyle w:val="Enlacedelndice"/>
                <w:rFonts w:cs="Arial" w:ascii="Arial" w:hAnsi="Arial"/>
                <w:color w:themeColor="text1" w:themeTint="bf" w:val="404040"/>
                <w:kern w:val="2"/>
                <w:lang w:val="es-CL" w:eastAsia="es-CL"/>
                <w14:ligatures w14:val="standardContextual"/>
              </w:rPr>
              <w:tab/>
            </w:r>
            <w:r>
              <w:rPr>
                <w:rStyle w:val="Enlacedelndice"/>
                <w:rFonts w:cs="Arial" w:ascii="Arial" w:hAnsi="Arial"/>
                <w:color w:themeColor="text1" w:themeTint="bf" w:val="404040"/>
              </w:rPr>
              <w:t>Análisis</w:t>
            </w:r>
            <w:r>
              <w:rPr>
                <w:webHidden/>
              </w:rPr>
              <w:fldChar w:fldCharType="begin"/>
            </w:r>
            <w:r>
              <w:rPr>
                <w:webHidden/>
              </w:rPr>
              <w:instrText xml:space="preserve">PAGEREF _Toc227419775 \h</w:instrText>
            </w:r>
            <w:r>
              <w:rPr>
                <w:webHidden/>
              </w:rPr>
              <w:fldChar w:fldCharType="separate"/>
            </w:r>
            <w:r>
              <w:rPr>
                <w:rStyle w:val="Enlacedelndice"/>
                <w:rFonts w:cs="Arial" w:ascii="Arial" w:hAnsi="Arial"/>
                <w:vanish w:val="false"/>
                <w:color w:themeColor="text1" w:themeTint="bf" w:val="404040"/>
              </w:rPr>
              <w:tab/>
              <w:t>8</w:t>
            </w:r>
            <w:r>
              <w:rPr>
                <w:webHidden/>
              </w:rPr>
              <w:fldChar w:fldCharType="end"/>
            </w:r>
          </w:hyperlink>
        </w:p>
        <w:p>
          <w:pPr>
            <w:pStyle w:val="TOC2"/>
            <w:tabs>
              <w:tab w:val="clear" w:pos="708"/>
              <w:tab w:val="left" w:pos="960" w:leader="none"/>
              <w:tab w:val="right" w:pos="8828" w:leader="dot"/>
            </w:tabs>
            <w:rPr>
              <w:rFonts w:ascii="Arial" w:hAnsi="Arial" w:cs="Arial"/>
              <w:color w:themeColor="text1" w:themeTint="bf" w:val="404040"/>
              <w:kern w:val="2"/>
              <w:lang w:val="es-CL" w:eastAsia="es-CL"/>
              <w14:ligatures w14:val="standardContextual"/>
            </w:rPr>
          </w:pPr>
          <w:hyperlink w:anchor="_Toc227419776">
            <w:r>
              <w:rPr>
                <w:rStyle w:val="Enlacedelndice"/>
                <w:rFonts w:cs="Arial" w:ascii="Arial" w:hAnsi="Arial"/>
                <w:webHidden/>
                <w:color w:themeColor="text1" w:themeTint="bf" w:val="404040"/>
              </w:rPr>
              <w:t>4.5</w:t>
            </w:r>
            <w:r>
              <w:rPr>
                <w:rStyle w:val="Enlacedelndice"/>
                <w:rFonts w:cs="Arial" w:ascii="Arial" w:hAnsi="Arial"/>
                <w:color w:themeColor="text1" w:themeTint="bf" w:val="404040"/>
                <w:kern w:val="2"/>
                <w:lang w:val="es-CL" w:eastAsia="es-CL"/>
                <w14:ligatures w14:val="standardContextual"/>
              </w:rPr>
              <w:tab/>
            </w:r>
            <w:r>
              <w:rPr>
                <w:rStyle w:val="Enlacedelndice"/>
                <w:rFonts w:cs="Arial" w:ascii="Arial" w:hAnsi="Arial"/>
                <w:color w:themeColor="text1" w:themeTint="bf" w:val="404040"/>
              </w:rPr>
              <w:t>Presentación de Resultados</w:t>
            </w:r>
            <w:r>
              <w:rPr>
                <w:webHidden/>
              </w:rPr>
              <w:fldChar w:fldCharType="begin"/>
            </w:r>
            <w:r>
              <w:rPr>
                <w:webHidden/>
              </w:rPr>
              <w:instrText xml:space="preserve">PAGEREF _Toc227419776 \h</w:instrText>
            </w:r>
            <w:r>
              <w:rPr>
                <w:webHidden/>
              </w:rPr>
              <w:fldChar w:fldCharType="separate"/>
            </w:r>
            <w:r>
              <w:rPr>
                <w:rStyle w:val="Enlacedelndice"/>
                <w:rFonts w:cs="Arial" w:ascii="Arial" w:hAnsi="Arial"/>
                <w:vanish w:val="false"/>
                <w:color w:themeColor="text1" w:themeTint="bf" w:val="404040"/>
              </w:rPr>
              <w:tab/>
              <w:t>9</w:t>
            </w:r>
            <w:r>
              <w:rPr>
                <w:webHidden/>
              </w:rPr>
              <w:fldChar w:fldCharType="end"/>
            </w:r>
          </w:hyperlink>
        </w:p>
        <w:p>
          <w:pPr>
            <w:pStyle w:val="TOC1"/>
            <w:rPr>
              <w:kern w:val="2"/>
              <w:lang w:val="es-CL" w:eastAsia="es-CL"/>
              <w14:ligatures w14:val="standardContextual"/>
            </w:rPr>
          </w:pPr>
          <w:hyperlink w:anchor="_Toc227419777">
            <w:r>
              <w:rPr>
                <w:rStyle w:val="Enlacedelndice"/>
                <w:rFonts w:cs="Arial" w:ascii="Arial" w:hAnsi="Arial"/>
                <w:b/>
                <w:bCs/>
                <w:webHidden/>
                <w:color w:themeColor="text1" w:themeTint="bf" w:val="404040"/>
              </w:rPr>
              <w:t>5.</w:t>
            </w:r>
            <w:r>
              <w:rPr>
                <w:rStyle w:val="Enlacedelndice"/>
                <w:kern w:val="2"/>
                <w:lang w:val="es-CL" w:eastAsia="es-CL"/>
                <w14:ligatures w14:val="standardContextual"/>
              </w:rPr>
              <w:tab/>
            </w:r>
            <w:r>
              <w:rPr>
                <w:rStyle w:val="Enlacedelndice"/>
                <w:rFonts w:cs="Arial" w:ascii="Arial" w:hAnsi="Arial"/>
                <w:b/>
                <w:bCs/>
                <w:color w:themeColor="text1" w:themeTint="bf" w:val="404040"/>
              </w:rPr>
              <w:t>MEDIDAS DE ANONIMATO EN OSINT</w:t>
            </w:r>
            <w:r>
              <w:rPr>
                <w:webHidden/>
              </w:rPr>
              <w:fldChar w:fldCharType="begin"/>
            </w:r>
            <w:r>
              <w:rPr>
                <w:webHidden/>
              </w:rPr>
              <w:instrText xml:space="preserve">PAGEREF _Toc227419777 \h</w:instrText>
            </w:r>
            <w:r>
              <w:rPr>
                <w:webHidden/>
              </w:rPr>
              <w:fldChar w:fldCharType="separate"/>
            </w:r>
            <w:r>
              <w:rPr>
                <w:rStyle w:val="Enlacedelndice"/>
                <w:vanish w:val="false"/>
              </w:rPr>
              <w:tab/>
              <w:t>10</w:t>
            </w:r>
            <w:r>
              <w:rPr>
                <w:webHidden/>
              </w:rPr>
              <w:fldChar w:fldCharType="end"/>
            </w:r>
          </w:hyperlink>
        </w:p>
        <w:p>
          <w:pPr>
            <w:pStyle w:val="TOC2"/>
            <w:tabs>
              <w:tab w:val="clear" w:pos="708"/>
              <w:tab w:val="left" w:pos="960" w:leader="none"/>
              <w:tab w:val="right" w:pos="8828" w:leader="dot"/>
            </w:tabs>
            <w:rPr>
              <w:rFonts w:ascii="Arial" w:hAnsi="Arial" w:cs="Arial"/>
              <w:color w:themeColor="text1" w:themeTint="bf" w:val="404040"/>
              <w:kern w:val="2"/>
              <w:lang w:val="es-CL" w:eastAsia="es-CL"/>
              <w14:ligatures w14:val="standardContextual"/>
            </w:rPr>
          </w:pPr>
          <w:hyperlink w:anchor="_Toc227419778">
            <w:r>
              <w:rPr>
                <w:rStyle w:val="Enlacedelndice"/>
                <w:rFonts w:cs="Arial" w:ascii="Arial" w:hAnsi="Arial"/>
                <w:webHidden/>
                <w:color w:themeColor="text1" w:themeTint="bf" w:val="404040"/>
              </w:rPr>
              <w:t>5.1</w:t>
            </w:r>
            <w:r>
              <w:rPr>
                <w:rStyle w:val="Enlacedelndice"/>
                <w:rFonts w:cs="Arial" w:ascii="Arial" w:hAnsi="Arial"/>
                <w:color w:themeColor="text1" w:themeTint="bf" w:val="404040"/>
                <w:kern w:val="2"/>
                <w:lang w:val="es-CL" w:eastAsia="es-CL"/>
                <w14:ligatures w14:val="standardContextual"/>
              </w:rPr>
              <w:tab/>
            </w:r>
            <w:r>
              <w:rPr>
                <w:rStyle w:val="Enlacedelndice"/>
                <w:rFonts w:cs="Arial" w:ascii="Arial" w:hAnsi="Arial"/>
                <w:color w:themeColor="text1" w:themeTint="bf" w:val="404040"/>
              </w:rPr>
              <w:t>Medidas Preventivas Aplicables</w:t>
            </w:r>
            <w:r>
              <w:rPr>
                <w:webHidden/>
              </w:rPr>
              <w:fldChar w:fldCharType="begin"/>
            </w:r>
            <w:r>
              <w:rPr>
                <w:webHidden/>
              </w:rPr>
              <w:instrText xml:space="preserve">PAGEREF _Toc227419778 \h</w:instrText>
            </w:r>
            <w:r>
              <w:rPr>
                <w:webHidden/>
              </w:rPr>
              <w:fldChar w:fldCharType="separate"/>
            </w:r>
            <w:r>
              <w:rPr>
                <w:rStyle w:val="Enlacedelndice"/>
                <w:rFonts w:cs="Arial" w:ascii="Arial" w:hAnsi="Arial"/>
                <w:vanish w:val="false"/>
                <w:color w:themeColor="text1" w:themeTint="bf" w:val="404040"/>
              </w:rPr>
              <w:tab/>
              <w:t>11</w:t>
            </w:r>
            <w:r>
              <w:rPr>
                <w:webHidden/>
              </w:rPr>
              <w:fldChar w:fldCharType="end"/>
            </w:r>
          </w:hyperlink>
        </w:p>
        <w:p>
          <w:pPr>
            <w:pStyle w:val="TOC1"/>
            <w:rPr>
              <w:kern w:val="2"/>
              <w:lang w:val="es-CL" w:eastAsia="es-CL"/>
              <w14:ligatures w14:val="standardContextual"/>
            </w:rPr>
          </w:pPr>
          <w:hyperlink w:anchor="_Toc227419779">
            <w:r>
              <w:rPr>
                <w:rStyle w:val="Enlacedelndice"/>
                <w:rFonts w:cs="Arial" w:ascii="Arial" w:hAnsi="Arial"/>
                <w:b/>
                <w:bCs/>
                <w:webHidden/>
                <w:color w:themeColor="text1" w:themeTint="bf" w:val="404040"/>
              </w:rPr>
              <w:t>6.</w:t>
            </w:r>
            <w:r>
              <w:rPr>
                <w:rStyle w:val="Enlacedelndice"/>
                <w:kern w:val="2"/>
                <w:lang w:val="es-CL" w:eastAsia="es-CL"/>
                <w14:ligatures w14:val="standardContextual"/>
              </w:rPr>
              <w:tab/>
            </w:r>
            <w:r>
              <w:rPr>
                <w:rStyle w:val="Enlacedelndice"/>
                <w:rFonts w:cs="Arial" w:ascii="Arial" w:hAnsi="Arial"/>
                <w:b/>
                <w:bCs/>
                <w:color w:themeColor="text1" w:themeTint="bf" w:val="404040"/>
              </w:rPr>
              <w:t>APLICACIÓN PRÁCTICA DEL OSINT</w:t>
            </w:r>
            <w:r>
              <w:rPr>
                <w:webHidden/>
              </w:rPr>
              <w:fldChar w:fldCharType="begin"/>
            </w:r>
            <w:r>
              <w:rPr>
                <w:webHidden/>
              </w:rPr>
              <w:instrText xml:space="preserve">PAGEREF _Toc227419779 \h</w:instrText>
            </w:r>
            <w:r>
              <w:rPr>
                <w:webHidden/>
              </w:rPr>
              <w:fldChar w:fldCharType="separate"/>
            </w:r>
            <w:r>
              <w:rPr>
                <w:rStyle w:val="Enlacedelndice"/>
                <w:vanish w:val="false"/>
              </w:rPr>
              <w:tab/>
              <w:t>12</w:t>
            </w:r>
            <w:r>
              <w:rPr>
                <w:webHidden/>
              </w:rPr>
              <w:fldChar w:fldCharType="end"/>
            </w:r>
          </w:hyperlink>
        </w:p>
        <w:p>
          <w:pPr>
            <w:pStyle w:val="TOC2"/>
            <w:tabs>
              <w:tab w:val="clear" w:pos="708"/>
              <w:tab w:val="left" w:pos="960" w:leader="none"/>
              <w:tab w:val="right" w:pos="8828" w:leader="dot"/>
            </w:tabs>
            <w:rPr>
              <w:rFonts w:ascii="Arial" w:hAnsi="Arial" w:cs="Arial"/>
              <w:color w:themeColor="text1" w:themeTint="bf" w:val="404040"/>
              <w:kern w:val="2"/>
              <w:lang w:val="es-CL" w:eastAsia="es-CL"/>
              <w14:ligatures w14:val="standardContextual"/>
            </w:rPr>
          </w:pPr>
          <w:hyperlink w:anchor="_Toc227419780">
            <w:r>
              <w:rPr>
                <w:rStyle w:val="Enlacedelndice"/>
                <w:rFonts w:cs="Arial" w:ascii="Arial" w:hAnsi="Arial"/>
                <w:webHidden/>
                <w:color w:themeColor="text1" w:themeTint="bf" w:val="404040"/>
              </w:rPr>
              <w:t>6.1</w:t>
            </w:r>
            <w:r>
              <w:rPr>
                <w:rStyle w:val="Enlacedelndice"/>
                <w:rFonts w:cs="Arial" w:ascii="Arial" w:hAnsi="Arial"/>
                <w:color w:themeColor="text1" w:themeTint="bf" w:val="404040"/>
                <w:kern w:val="2"/>
                <w:lang w:val="es-CL" w:eastAsia="es-CL"/>
                <w14:ligatures w14:val="standardContextual"/>
              </w:rPr>
              <w:tab/>
            </w:r>
            <w:r>
              <w:rPr>
                <w:rStyle w:val="Enlacedelndice"/>
                <w:rFonts w:cs="Arial" w:ascii="Arial" w:hAnsi="Arial"/>
                <w:color w:themeColor="text1" w:themeTint="bf" w:val="404040"/>
              </w:rPr>
              <w:t>Representación del Vector de Ataque (OSINT --&gt; Ingeniería Social)</w:t>
            </w:r>
            <w:r>
              <w:rPr>
                <w:webHidden/>
              </w:rPr>
              <w:fldChar w:fldCharType="begin"/>
            </w:r>
            <w:r>
              <w:rPr>
                <w:webHidden/>
              </w:rPr>
              <w:instrText xml:space="preserve">PAGEREF _Toc227419780 \h</w:instrText>
            </w:r>
            <w:r>
              <w:rPr>
                <w:webHidden/>
              </w:rPr>
              <w:fldChar w:fldCharType="separate"/>
            </w:r>
            <w:r>
              <w:rPr>
                <w:rStyle w:val="Enlacedelndice"/>
                <w:rFonts w:cs="Arial" w:ascii="Arial" w:hAnsi="Arial"/>
                <w:vanish w:val="false"/>
                <w:color w:themeColor="text1" w:themeTint="bf" w:val="404040"/>
              </w:rPr>
              <w:tab/>
              <w:t>12</w:t>
            </w:r>
            <w:r>
              <w:rPr>
                <w:webHidden/>
              </w:rPr>
              <w:fldChar w:fldCharType="end"/>
            </w:r>
          </w:hyperlink>
        </w:p>
        <w:p>
          <w:pPr>
            <w:pStyle w:val="TOC2"/>
            <w:tabs>
              <w:tab w:val="clear" w:pos="708"/>
              <w:tab w:val="left" w:pos="960" w:leader="none"/>
              <w:tab w:val="right" w:pos="8828" w:leader="dot"/>
            </w:tabs>
            <w:rPr>
              <w:rFonts w:ascii="Arial" w:hAnsi="Arial" w:cs="Arial"/>
              <w:color w:themeColor="text1" w:themeTint="bf" w:val="404040"/>
              <w:kern w:val="2"/>
              <w:lang w:val="es-CL" w:eastAsia="es-CL"/>
              <w14:ligatures w14:val="standardContextual"/>
            </w:rPr>
          </w:pPr>
          <w:hyperlink w:anchor="_Toc227419781">
            <w:r>
              <w:rPr>
                <w:rStyle w:val="Enlacedelndice"/>
                <w:rFonts w:cs="Arial" w:ascii="Arial" w:hAnsi="Arial"/>
                <w:webHidden/>
                <w:color w:themeColor="text1" w:themeTint="bf" w:val="404040"/>
              </w:rPr>
              <w:t>6.2</w:t>
            </w:r>
            <w:r>
              <w:rPr>
                <w:rStyle w:val="Enlacedelndice"/>
                <w:rFonts w:cs="Arial" w:ascii="Arial" w:hAnsi="Arial"/>
                <w:color w:themeColor="text1" w:themeTint="bf" w:val="404040"/>
                <w:kern w:val="2"/>
                <w:lang w:val="es-CL" w:eastAsia="es-CL"/>
                <w14:ligatures w14:val="standardContextual"/>
              </w:rPr>
              <w:tab/>
            </w:r>
            <w:r>
              <w:rPr>
                <w:rStyle w:val="Enlacedelndice"/>
                <w:rFonts w:cs="Arial" w:ascii="Arial" w:hAnsi="Arial"/>
                <w:color w:themeColor="text1" w:themeTint="bf" w:val="404040"/>
              </w:rPr>
              <w:t>Explicación del Vector de Ataque</w:t>
            </w:r>
            <w:r>
              <w:rPr>
                <w:webHidden/>
              </w:rPr>
              <w:fldChar w:fldCharType="begin"/>
            </w:r>
            <w:r>
              <w:rPr>
                <w:webHidden/>
              </w:rPr>
              <w:instrText xml:space="preserve">PAGEREF _Toc227419781 \h</w:instrText>
            </w:r>
            <w:r>
              <w:rPr>
                <w:webHidden/>
              </w:rPr>
              <w:fldChar w:fldCharType="separate"/>
            </w:r>
            <w:r>
              <w:rPr>
                <w:rStyle w:val="Enlacedelndice"/>
                <w:rFonts w:cs="Arial" w:ascii="Arial" w:hAnsi="Arial"/>
                <w:vanish w:val="false"/>
                <w:color w:themeColor="text1" w:themeTint="bf" w:val="404040"/>
              </w:rPr>
              <w:tab/>
              <w:t>13</w:t>
            </w:r>
            <w:r>
              <w:rPr>
                <w:webHidden/>
              </w:rPr>
              <w:fldChar w:fldCharType="end"/>
            </w:r>
          </w:hyperlink>
        </w:p>
        <w:p>
          <w:pPr>
            <w:pStyle w:val="TOC1"/>
            <w:rPr>
              <w:kern w:val="2"/>
              <w:lang w:val="es-CL" w:eastAsia="es-CL"/>
              <w14:ligatures w14:val="standardContextual"/>
            </w:rPr>
          </w:pPr>
          <w:hyperlink w:anchor="_Toc227419782">
            <w:r>
              <w:rPr>
                <w:rStyle w:val="Enlacedelndice"/>
                <w:rFonts w:cs="Arial" w:ascii="Arial" w:hAnsi="Arial"/>
                <w:b/>
                <w:bCs/>
                <w:webHidden/>
                <w:color w:themeColor="text1" w:themeTint="bf" w:val="404040"/>
              </w:rPr>
              <w:t>7.</w:t>
            </w:r>
            <w:r>
              <w:rPr>
                <w:rStyle w:val="Enlacedelndice"/>
                <w:kern w:val="2"/>
                <w:lang w:val="es-CL" w:eastAsia="es-CL"/>
                <w14:ligatures w14:val="standardContextual"/>
              </w:rPr>
              <w:tab/>
            </w:r>
            <w:r>
              <w:rPr>
                <w:rStyle w:val="Enlacedelndice"/>
                <w:rFonts w:cs="Arial" w:ascii="Arial" w:hAnsi="Arial"/>
                <w:b/>
                <w:bCs/>
                <w:color w:themeColor="text1" w:themeTint="bf" w:val="404040"/>
              </w:rPr>
              <w:t>EJEMPLO PRÁCTICO DE RECOLECCIÓN DE INFORMACIÓN</w:t>
            </w:r>
            <w:r>
              <w:rPr>
                <w:webHidden/>
              </w:rPr>
              <w:fldChar w:fldCharType="begin"/>
            </w:r>
            <w:r>
              <w:rPr>
                <w:webHidden/>
              </w:rPr>
              <w:instrText xml:space="preserve">PAGEREF _Toc227419782 \h</w:instrText>
            </w:r>
            <w:r>
              <w:rPr>
                <w:webHidden/>
              </w:rPr>
              <w:fldChar w:fldCharType="separate"/>
            </w:r>
            <w:r>
              <w:rPr>
                <w:rStyle w:val="Enlacedelndice"/>
                <w:vanish w:val="false"/>
              </w:rPr>
              <w:tab/>
              <w:t>15</w:t>
            </w:r>
            <w:r>
              <w:rPr>
                <w:webHidden/>
              </w:rPr>
              <w:fldChar w:fldCharType="end"/>
            </w:r>
          </w:hyperlink>
        </w:p>
        <w:p>
          <w:pPr>
            <w:pStyle w:val="TOC2"/>
            <w:tabs>
              <w:tab w:val="clear" w:pos="708"/>
              <w:tab w:val="left" w:pos="960" w:leader="none"/>
              <w:tab w:val="right" w:pos="8828" w:leader="dot"/>
            </w:tabs>
            <w:rPr>
              <w:rFonts w:ascii="Arial" w:hAnsi="Arial" w:cs="Arial"/>
              <w:color w:themeColor="text1" w:themeTint="bf" w:val="404040"/>
              <w:kern w:val="2"/>
              <w:lang w:val="es-CL" w:eastAsia="es-CL"/>
              <w14:ligatures w14:val="standardContextual"/>
            </w:rPr>
          </w:pPr>
          <w:hyperlink w:anchor="_Toc227419783">
            <w:r>
              <w:rPr>
                <w:rStyle w:val="Enlacedelndice"/>
                <w:rFonts w:cs="Arial" w:ascii="Arial" w:hAnsi="Arial"/>
                <w:webHidden/>
                <w:color w:themeColor="text1" w:themeTint="bf" w:val="404040"/>
              </w:rPr>
              <w:t>7.1</w:t>
            </w:r>
            <w:r>
              <w:rPr>
                <w:rStyle w:val="Enlacedelndice"/>
                <w:rFonts w:cs="Arial" w:ascii="Arial" w:hAnsi="Arial"/>
                <w:color w:themeColor="text1" w:themeTint="bf" w:val="404040"/>
                <w:kern w:val="2"/>
                <w:lang w:val="es-CL" w:eastAsia="es-CL"/>
                <w14:ligatures w14:val="standardContextual"/>
              </w:rPr>
              <w:tab/>
            </w:r>
            <w:r>
              <w:rPr>
                <w:rStyle w:val="Enlacedelndice"/>
                <w:rFonts w:cs="Arial" w:ascii="Arial" w:hAnsi="Arial"/>
                <w:color w:themeColor="text1" w:themeTint="bf" w:val="404040"/>
              </w:rPr>
              <w:t>Fuentes de Información</w:t>
            </w:r>
            <w:r>
              <w:rPr>
                <w:webHidden/>
              </w:rPr>
              <w:fldChar w:fldCharType="begin"/>
            </w:r>
            <w:r>
              <w:rPr>
                <w:webHidden/>
              </w:rPr>
              <w:instrText xml:space="preserve">PAGEREF _Toc227419783 \h</w:instrText>
            </w:r>
            <w:r>
              <w:rPr>
                <w:webHidden/>
              </w:rPr>
              <w:fldChar w:fldCharType="separate"/>
            </w:r>
            <w:r>
              <w:rPr>
                <w:rStyle w:val="Enlacedelndice"/>
                <w:rFonts w:cs="Arial" w:ascii="Arial" w:hAnsi="Arial"/>
                <w:vanish w:val="false"/>
                <w:color w:themeColor="text1" w:themeTint="bf" w:val="404040"/>
              </w:rPr>
              <w:tab/>
              <w:t>15</w:t>
            </w:r>
            <w:r>
              <w:rPr>
                <w:webHidden/>
              </w:rPr>
              <w:fldChar w:fldCharType="end"/>
            </w:r>
          </w:hyperlink>
        </w:p>
        <w:p>
          <w:pPr>
            <w:pStyle w:val="TOC2"/>
            <w:tabs>
              <w:tab w:val="clear" w:pos="708"/>
              <w:tab w:val="left" w:pos="960" w:leader="none"/>
              <w:tab w:val="right" w:pos="8828" w:leader="dot"/>
            </w:tabs>
            <w:rPr>
              <w:rFonts w:ascii="Arial" w:hAnsi="Arial" w:cs="Arial"/>
              <w:color w:themeColor="text1" w:themeTint="bf" w:val="404040"/>
              <w:kern w:val="2"/>
              <w:lang w:val="es-CL" w:eastAsia="es-CL"/>
              <w14:ligatures w14:val="standardContextual"/>
            </w:rPr>
          </w:pPr>
          <w:hyperlink w:anchor="_Toc227419784">
            <w:r>
              <w:rPr>
                <w:rStyle w:val="Enlacedelndice"/>
                <w:rFonts w:cs="Arial" w:ascii="Arial" w:hAnsi="Arial"/>
                <w:webHidden/>
                <w:color w:themeColor="text1" w:themeTint="bf" w:val="404040"/>
              </w:rPr>
              <w:t>7.2</w:t>
            </w:r>
            <w:r>
              <w:rPr>
                <w:rStyle w:val="Enlacedelndice"/>
                <w:rFonts w:cs="Arial" w:ascii="Arial" w:hAnsi="Arial"/>
                <w:color w:themeColor="text1" w:themeTint="bf" w:val="404040"/>
                <w:kern w:val="2"/>
                <w:lang w:val="es-CL" w:eastAsia="es-CL"/>
                <w14:ligatures w14:val="standardContextual"/>
              </w:rPr>
              <w:tab/>
            </w:r>
            <w:r>
              <w:rPr>
                <w:rStyle w:val="Enlacedelndice"/>
                <w:rFonts w:cs="Arial" w:ascii="Arial" w:hAnsi="Arial"/>
                <w:color w:themeColor="text1" w:themeTint="bf" w:val="404040"/>
              </w:rPr>
              <w:t>Cómo se Obtuvo la Información</w:t>
            </w:r>
            <w:r>
              <w:rPr>
                <w:webHidden/>
              </w:rPr>
              <w:fldChar w:fldCharType="begin"/>
            </w:r>
            <w:r>
              <w:rPr>
                <w:webHidden/>
              </w:rPr>
              <w:instrText xml:space="preserve">PAGEREF _Toc227419784 \h</w:instrText>
            </w:r>
            <w:r>
              <w:rPr>
                <w:webHidden/>
              </w:rPr>
              <w:fldChar w:fldCharType="separate"/>
            </w:r>
            <w:r>
              <w:rPr>
                <w:rStyle w:val="Enlacedelndice"/>
                <w:rFonts w:cs="Arial" w:ascii="Arial" w:hAnsi="Arial"/>
                <w:vanish w:val="false"/>
                <w:color w:themeColor="text1" w:themeTint="bf" w:val="404040"/>
              </w:rPr>
              <w:tab/>
              <w:t>15</w:t>
            </w:r>
            <w:r>
              <w:rPr>
                <w:webHidden/>
              </w:rPr>
              <w:fldChar w:fldCharType="end"/>
            </w:r>
          </w:hyperlink>
        </w:p>
        <w:p>
          <w:pPr>
            <w:pStyle w:val="TOC1"/>
            <w:rPr>
              <w:kern w:val="2"/>
              <w:lang w:val="es-CL" w:eastAsia="es-CL"/>
              <w14:ligatures w14:val="standardContextual"/>
            </w:rPr>
          </w:pPr>
          <w:hyperlink w:anchor="_Toc227419785">
            <w:r>
              <w:rPr>
                <w:rStyle w:val="Enlacedelndice"/>
                <w:rFonts w:cs="Arial" w:ascii="Arial" w:hAnsi="Arial"/>
                <w:b/>
                <w:bCs/>
                <w:webHidden/>
                <w:color w:themeColor="text1" w:themeTint="bf" w:val="404040"/>
              </w:rPr>
              <w:t>8.</w:t>
            </w:r>
            <w:r>
              <w:rPr>
                <w:rStyle w:val="Enlacedelndice"/>
                <w:kern w:val="2"/>
                <w:lang w:val="es-CL" w:eastAsia="es-CL"/>
                <w14:ligatures w14:val="standardContextual"/>
              </w:rPr>
              <w:tab/>
            </w:r>
            <w:r>
              <w:rPr>
                <w:rStyle w:val="Enlacedelndice"/>
                <w:rFonts w:cs="Arial" w:ascii="Arial" w:hAnsi="Arial"/>
                <w:b/>
                <w:bCs/>
                <w:color w:themeColor="text1" w:themeTint="bf" w:val="404040"/>
              </w:rPr>
              <w:t>APLICACION DEL RESULTADO EN UN TRABAJO DE INGENIERIA SOCIAL</w:t>
            </w:r>
            <w:r>
              <w:rPr>
                <w:webHidden/>
              </w:rPr>
              <w:fldChar w:fldCharType="begin"/>
            </w:r>
            <w:r>
              <w:rPr>
                <w:webHidden/>
              </w:rPr>
              <w:instrText xml:space="preserve">PAGEREF _Toc227419785 \h</w:instrText>
            </w:r>
            <w:r>
              <w:rPr>
                <w:webHidden/>
              </w:rPr>
              <w:fldChar w:fldCharType="separate"/>
            </w:r>
            <w:r>
              <w:rPr>
                <w:rStyle w:val="Enlacedelndice"/>
                <w:vanish w:val="false"/>
              </w:rPr>
              <w:tab/>
              <w:t>18</w:t>
            </w:r>
            <w:r>
              <w:rPr>
                <w:webHidden/>
              </w:rPr>
              <w:fldChar w:fldCharType="end"/>
            </w:r>
          </w:hyperlink>
        </w:p>
        <w:p>
          <w:pPr>
            <w:pStyle w:val="TOC1"/>
            <w:rPr>
              <w:kern w:val="2"/>
              <w:lang w:val="es-CL" w:eastAsia="es-CL"/>
              <w14:ligatures w14:val="standardContextual"/>
            </w:rPr>
          </w:pPr>
          <w:hyperlink w:anchor="_Toc227419786">
            <w:r>
              <w:rPr>
                <w:rStyle w:val="Enlacedelndice"/>
                <w:rFonts w:cs="Arial" w:ascii="Arial" w:hAnsi="Arial"/>
                <w:b/>
                <w:bCs/>
                <w:webHidden/>
                <w:color w:themeColor="text1" w:themeTint="bf" w:val="404040"/>
              </w:rPr>
              <w:t>9.</w:t>
            </w:r>
            <w:r>
              <w:rPr>
                <w:rStyle w:val="Enlacedelndice"/>
                <w:kern w:val="2"/>
                <w:lang w:val="es-CL" w:eastAsia="es-CL"/>
                <w14:ligatures w14:val="standardContextual"/>
              </w:rPr>
              <w:tab/>
            </w:r>
            <w:r>
              <w:rPr>
                <w:rStyle w:val="Enlacedelndice"/>
                <w:rFonts w:cs="Arial" w:ascii="Arial" w:hAnsi="Arial"/>
                <w:b/>
                <w:bCs/>
                <w:color w:themeColor="text1" w:themeTint="bf" w:val="404040"/>
              </w:rPr>
              <w:t>CONCLUSIÓN</w:t>
            </w:r>
            <w:r>
              <w:rPr>
                <w:webHidden/>
              </w:rPr>
              <w:fldChar w:fldCharType="begin"/>
            </w:r>
            <w:r>
              <w:rPr>
                <w:webHidden/>
              </w:rPr>
              <w:instrText xml:space="preserve">PAGEREF _Toc227419786 \h</w:instrText>
            </w:r>
            <w:r>
              <w:rPr>
                <w:webHidden/>
              </w:rPr>
              <w:fldChar w:fldCharType="separate"/>
            </w:r>
            <w:r>
              <w:rPr>
                <w:rStyle w:val="Enlacedelndice"/>
                <w:vanish w:val="false"/>
              </w:rPr>
              <w:tab/>
              <w:t>19</w:t>
            </w:r>
            <w:r>
              <w:rPr>
                <w:webHidden/>
              </w:rPr>
              <w:fldChar w:fldCharType="end"/>
            </w:r>
          </w:hyperlink>
        </w:p>
        <w:p>
          <w:pPr>
            <w:pStyle w:val="TOC1"/>
            <w:rPr>
              <w:kern w:val="2"/>
              <w:lang w:val="es-CL" w:eastAsia="es-CL"/>
              <w14:ligatures w14:val="standardContextual"/>
            </w:rPr>
          </w:pPr>
          <w:hyperlink w:anchor="_Toc227419787">
            <w:r>
              <w:rPr>
                <w:rStyle w:val="Enlacedelndice"/>
                <w:rFonts w:cs="Arial" w:ascii="Arial" w:hAnsi="Arial"/>
                <w:b/>
                <w:bCs/>
                <w:webHidden/>
                <w:color w:themeColor="text1" w:themeTint="bf" w:val="404040"/>
              </w:rPr>
              <w:t>10.</w:t>
            </w:r>
            <w:r>
              <w:rPr>
                <w:rStyle w:val="Enlacedelndice"/>
                <w:kern w:val="2"/>
                <w:lang w:val="es-CL" w:eastAsia="es-CL"/>
                <w14:ligatures w14:val="standardContextual"/>
              </w:rPr>
              <w:tab/>
            </w:r>
            <w:r>
              <w:rPr>
                <w:rStyle w:val="Enlacedelndice"/>
                <w:rFonts w:cs="Arial" w:ascii="Arial" w:hAnsi="Arial"/>
                <w:b/>
                <w:bCs/>
                <w:color w:themeColor="text1" w:themeTint="bf" w:val="404040"/>
              </w:rPr>
              <w:t>REFERENCIAS</w:t>
            </w:r>
            <w:r>
              <w:rPr>
                <w:webHidden/>
              </w:rPr>
              <w:fldChar w:fldCharType="begin"/>
            </w:r>
            <w:r>
              <w:rPr>
                <w:webHidden/>
              </w:rPr>
              <w:instrText xml:space="preserve">PAGEREF _Toc227419787 \h</w:instrText>
            </w:r>
            <w:r>
              <w:rPr>
                <w:webHidden/>
              </w:rPr>
              <w:fldChar w:fldCharType="separate"/>
            </w:r>
            <w:r>
              <w:rPr>
                <w:rStyle w:val="Enlacedelndice"/>
                <w:vanish w:val="false"/>
              </w:rPr>
              <w:tab/>
              <w:t>20</w:t>
            </w:r>
            <w:r>
              <w:rPr>
                <w:webHidden/>
              </w:rPr>
              <w:fldChar w:fldCharType="end"/>
            </w:r>
          </w:hyperlink>
        </w:p>
        <w:p>
          <w:pPr>
            <w:pStyle w:val="Normal"/>
            <w:rPr/>
          </w:pPr>
          <w:r>
            <w:rPr/>
          </w:r>
          <w:r>
            <w:rPr/>
            <w:fldChar w:fldCharType="end"/>
          </w:r>
        </w:p>
      </w:sdtContent>
    </w:sdt>
    <w:p>
      <w:pPr>
        <w:pStyle w:val="Normal"/>
        <w:spacing w:lineRule="auto" w:line="276"/>
        <w:rPr>
          <w:rFonts w:ascii="Arial" w:hAnsi="Arial" w:cs="Arial"/>
          <w:b/>
          <w:bCs/>
          <w:color w:themeColor="text1" w:themeTint="bf" w:val="404040"/>
        </w:rPr>
      </w:pPr>
      <w:r>
        <w:rPr>
          <w:rFonts w:cs="Arial" w:ascii="Arial" w:hAnsi="Arial"/>
          <w:b/>
          <w:bCs/>
          <w:color w:themeColor="text1" w:themeTint="bf" w:val="404040"/>
        </w:rPr>
      </w:r>
      <w:r>
        <w:br w:type="page"/>
      </w:r>
    </w:p>
    <w:p>
      <w:pPr>
        <w:pStyle w:val="Heading1"/>
        <w:numPr>
          <w:ilvl w:val="0"/>
          <w:numId w:val="1"/>
        </w:numPr>
        <w:spacing w:lineRule="auto" w:line="276" w:before="0" w:after="0"/>
        <w:ind w:hanging="426" w:start="426"/>
        <w:rPr>
          <w:rFonts w:ascii="Arial" w:hAnsi="Arial" w:cs="Arial"/>
          <w:b/>
          <w:bCs/>
          <w:color w:themeColor="text1" w:themeTint="bf" w:val="404040"/>
          <w:sz w:val="24"/>
          <w:szCs w:val="24"/>
        </w:rPr>
      </w:pPr>
      <w:bookmarkStart w:id="0" w:name="_Toc227419765"/>
      <w:r>
        <w:rPr>
          <w:rFonts w:cs="Arial" w:ascii="Arial" w:hAnsi="Arial"/>
          <w:b/>
          <w:bCs/>
          <w:color w:themeColor="text1" w:themeTint="bf" w:val="404040"/>
          <w:sz w:val="24"/>
          <w:szCs w:val="24"/>
        </w:rPr>
        <w:t>INTRODUCCIÓN</w:t>
      </w:r>
      <w:bookmarkEnd w:id="0"/>
    </w:p>
    <w:p>
      <w:pPr>
        <w:pStyle w:val="Normal"/>
        <w:spacing w:lineRule="auto" w:line="276"/>
        <w:rPr>
          <w:rFonts w:ascii="Arial" w:hAnsi="Arial" w:cs="Arial"/>
          <w:color w:themeColor="text1" w:themeTint="bf" w:val="404040"/>
        </w:rPr>
      </w:pPr>
      <w:r>
        <w:rPr>
          <w:rFonts w:cs="Arial" w:ascii="Arial" w:hAnsi="Arial"/>
          <w:color w:themeColor="text1" w:themeTint="bf" w:val="404040"/>
        </w:rPr>
      </w:r>
    </w:p>
    <w:p>
      <w:pPr>
        <w:pStyle w:val="Normal"/>
        <w:jc w:val="both"/>
        <w:rPr>
          <w:rFonts w:ascii="Arial" w:hAnsi="Arial" w:cs="Arial"/>
          <w:color w:themeColor="text1" w:themeTint="bf" w:val="404040"/>
        </w:rPr>
      </w:pPr>
      <w:r>
        <w:rPr>
          <w:rFonts w:cs="Arial" w:ascii="Arial" w:hAnsi="Arial"/>
          <w:color w:themeColor="text1" w:themeTint="bf" w:val="404040"/>
        </w:rPr>
        <w:t>El Open Source Intelligence (OSINT) corresponde al proceso de recopilación, procesamiento y análisis de información obtenida a partir de fuentes abiertas y de acceso público, tales como sitios web, redes sociales, bases de datos y registros disponibles en internet. En el ámbito de la ciberseguridad, esta metodología adquiere una relevancia significativa, ya que permite identificar vulnerabilidades, exposiciones de información y posibles vectores de ataque sin necesidad de realizar acciones intrusivas o ilegales. De esta manera, el OSINT se posiciona como una herramienta clave tanto para la prevención de amenazas como para el análisis de riesgos en entornos digitales.</w:t>
      </w:r>
    </w:p>
    <w:p>
      <w:pPr>
        <w:pStyle w:val="Normal"/>
        <w:jc w:val="both"/>
        <w:rPr>
          <w:rFonts w:ascii="Arial" w:hAnsi="Arial" w:cs="Arial"/>
          <w:color w:themeColor="text1" w:themeTint="bf" w:val="404040"/>
        </w:rPr>
      </w:pPr>
      <w:r>
        <w:rPr>
          <w:rFonts w:cs="Arial" w:ascii="Arial" w:hAnsi="Arial"/>
          <w:color w:themeColor="text1" w:themeTint="bf" w:val="404040"/>
        </w:rPr>
      </w:r>
    </w:p>
    <w:p>
      <w:pPr>
        <w:pStyle w:val="Normal"/>
        <w:jc w:val="both"/>
        <w:rPr>
          <w:rFonts w:ascii="Arial" w:hAnsi="Arial" w:cs="Arial"/>
          <w:color w:themeColor="text1" w:themeTint="bf" w:val="404040"/>
        </w:rPr>
      </w:pPr>
      <w:r>
        <w:rPr>
          <w:rFonts w:cs="Arial" w:ascii="Arial" w:hAnsi="Arial"/>
          <w:color w:themeColor="text1" w:themeTint="bf" w:val="404040"/>
        </w:rPr>
        <w:t>Su importancia radica en que gran parte de la información sensible de individuos y organizaciones se encuentra disponible públicamente, lo que puede ser aprovechado por actores maliciosos para llevar a cabo ataques dirigidos, especialmente en el contexto de la ingeniería social. En este sentido, el correcto uso del OSINT no solo contribuye a fortalecer las estrategias de defensa, sino que también permite comprender cómo se construyen y ejecutan estos ataques.</w:t>
      </w:r>
    </w:p>
    <w:p>
      <w:pPr>
        <w:pStyle w:val="Normal"/>
        <w:jc w:val="both"/>
        <w:rPr>
          <w:rFonts w:ascii="Arial" w:hAnsi="Arial" w:cs="Arial"/>
          <w:color w:themeColor="text1" w:themeTint="bf" w:val="404040"/>
        </w:rPr>
      </w:pPr>
      <w:r>
        <w:rPr>
          <w:rFonts w:cs="Arial" w:ascii="Arial" w:hAnsi="Arial"/>
          <w:color w:themeColor="text1" w:themeTint="bf" w:val="404040"/>
        </w:rPr>
      </w:r>
    </w:p>
    <w:p>
      <w:pPr>
        <w:pStyle w:val="Normal"/>
        <w:jc w:val="both"/>
        <w:rPr>
          <w:rFonts w:ascii="Arial" w:hAnsi="Arial" w:cs="Arial"/>
          <w:color w:themeColor="text1" w:themeTint="bf" w:val="404040"/>
        </w:rPr>
      </w:pPr>
      <w:r>
        <w:rPr>
          <w:rFonts w:cs="Arial" w:ascii="Arial" w:hAnsi="Arial"/>
          <w:color w:themeColor="text1" w:themeTint="bf" w:val="404040"/>
        </w:rPr>
        <w:t>Desde la perspectiva del análisis de datos sociales, Casas</w:t>
      </w:r>
      <w:r>
        <w:rPr>
          <w:rFonts w:cs="Cambria Math" w:ascii="Cambria Math" w:hAnsi="Cambria Math"/>
          <w:color w:themeColor="text1" w:themeTint="bf" w:val="404040"/>
        </w:rPr>
        <w:noBreakHyphen/>
      </w:r>
      <w:r>
        <w:rPr>
          <w:rFonts w:cs="Arial" w:ascii="Arial" w:hAnsi="Arial"/>
          <w:color w:themeColor="text1" w:themeTint="bf" w:val="404040"/>
        </w:rPr>
        <w:t>Roma y Pérez</w:t>
      </w:r>
      <w:r>
        <w:rPr>
          <w:rFonts w:cs="Cambria Math" w:ascii="Cambria Math" w:hAnsi="Cambria Math"/>
          <w:color w:themeColor="text1" w:themeTint="bf" w:val="404040"/>
        </w:rPr>
        <w:noBreakHyphen/>
      </w:r>
      <w:r>
        <w:rPr>
          <w:rFonts w:cs="Arial" w:ascii="Arial" w:hAnsi="Arial"/>
          <w:color w:themeColor="text1" w:themeTint="bf" w:val="404040"/>
        </w:rPr>
        <w:t>Solà (2016) señalan que las redes sociales constituyen una fuente masiva de información que, al ser analizada de manera sistemática, permite extraer patrones de comportamiento, relaciones estructurales y flujos de información relevantes. En este contexto, el OSINT se vincula directamente con el Social Media Intelligence (SOCMINT), ya que ambos comparten metodologías orientadas a transformar grandes volúmenes de datos públicos en conocimiento útil. La correcta interpretación de estas relaciones resulta clave para comprender cómo la información aparentemente aislada puede integrarse en un modelo de análisis más amplio, especialmente en escenarios donde la ingeniería social se apoya en la comprensión de vínculos, jerarquías y dinámicas sociales.</w:t>
      </w:r>
    </w:p>
    <w:p>
      <w:pPr>
        <w:pStyle w:val="Normal"/>
        <w:jc w:val="both"/>
        <w:rPr>
          <w:rFonts w:ascii="Arial" w:hAnsi="Arial" w:cs="Arial"/>
          <w:color w:themeColor="text1" w:themeTint="bf" w:val="404040"/>
        </w:rPr>
      </w:pPr>
      <w:r>
        <w:rPr>
          <w:rFonts w:cs="Arial" w:ascii="Arial" w:hAnsi="Arial"/>
          <w:color w:themeColor="text1" w:themeTint="bf" w:val="404040"/>
        </w:rPr>
      </w:r>
    </w:p>
    <w:p>
      <w:pPr>
        <w:pStyle w:val="Normal"/>
        <w:jc w:val="both"/>
        <w:rPr>
          <w:rFonts w:ascii="Arial" w:hAnsi="Arial" w:cs="Arial"/>
          <w:color w:themeColor="text1" w:themeTint="bf" w:val="404040"/>
        </w:rPr>
      </w:pPr>
      <w:r>
        <w:rPr>
          <w:rFonts w:cs="Arial" w:ascii="Arial" w:hAnsi="Arial"/>
          <w:color w:themeColor="text1" w:themeTint="bf" w:val="404040"/>
        </w:rPr>
        <w:t>El presente informe tiene como objetivo analizar los aspectos fundamentales del proceso OSINT, abordando las consideraciones previas a su ejecución, las etapas metodológicas involucradas y las medidas necesarias para garantizar el anonimato del analista durante la investigación. Asimismo, se incluye una aplicación práctica orientada a la ingeniería social, junto con la representación de un vector de ataque que ilustra cómo la información recopilada puede ser utilizada en un escenario real, evidenciando tanto su potencial como sus riesgos asociados.</w:t>
      </w:r>
      <w:r>
        <w:br w:type="page"/>
      </w:r>
    </w:p>
    <w:p>
      <w:pPr>
        <w:pStyle w:val="Heading1"/>
        <w:numPr>
          <w:ilvl w:val="0"/>
          <w:numId w:val="1"/>
        </w:numPr>
        <w:spacing w:lineRule="auto" w:line="276" w:before="0" w:after="0"/>
        <w:ind w:hanging="426" w:start="426"/>
        <w:rPr>
          <w:rFonts w:ascii="Arial" w:hAnsi="Arial" w:cs="Arial"/>
          <w:b/>
          <w:bCs/>
          <w:color w:themeColor="text1" w:themeTint="bf" w:val="404040"/>
          <w:sz w:val="24"/>
          <w:szCs w:val="24"/>
        </w:rPr>
      </w:pPr>
      <w:bookmarkStart w:id="1" w:name="_Toc227419766"/>
      <w:r>
        <w:rPr>
          <w:rFonts w:cs="Arial" w:ascii="Arial" w:hAnsi="Arial"/>
          <w:b/>
          <w:bCs/>
          <w:color w:themeColor="text1" w:themeTint="bf" w:val="404040"/>
          <w:sz w:val="24"/>
          <w:szCs w:val="24"/>
        </w:rPr>
        <w:t>OSINT</w:t>
      </w:r>
      <w:bookmarkEnd w:id="1"/>
    </w:p>
    <w:p>
      <w:pPr>
        <w:pStyle w:val="Normal"/>
        <w:rPr>
          <w:color w:themeColor="text1" w:themeTint="bf" w:val="404040"/>
        </w:rPr>
      </w:pPr>
      <w:r>
        <w:rPr>
          <w:color w:themeColor="text1" w:themeTint="bf" w:val="404040"/>
        </w:rPr>
      </w:r>
    </w:p>
    <w:p>
      <w:pPr>
        <w:pStyle w:val="Normal"/>
        <w:jc w:val="both"/>
        <w:rPr>
          <w:rFonts w:ascii="Arial" w:hAnsi="Arial" w:cs="Arial"/>
          <w:color w:themeColor="text1" w:themeTint="bf" w:val="404040"/>
        </w:rPr>
      </w:pPr>
      <w:r>
        <w:rPr>
          <w:rFonts w:cs="Arial" w:ascii="Arial" w:hAnsi="Arial"/>
          <w:color w:themeColor="text1" w:themeTint="bf" w:val="404040"/>
        </w:rPr>
        <w:t>El OSINT (Open Source Intelligence), es el proceso de recopilación y análisis de información disponible públicamente de fuentes como cuentas de redes sociales, registros gubernamentales y directorios en línea para evaluar amenazas, tomar decisiones o responder preguntas específicas.</w:t>
      </w:r>
    </w:p>
    <w:p>
      <w:pPr>
        <w:pStyle w:val="Normal"/>
        <w:jc w:val="both"/>
        <w:rPr>
          <w:rFonts w:ascii="Arial" w:hAnsi="Arial" w:cs="Arial"/>
          <w:color w:themeColor="text1" w:themeTint="bf" w:val="404040"/>
        </w:rPr>
      </w:pPr>
      <w:r>
        <w:rPr>
          <w:rFonts w:cs="Arial" w:ascii="Arial" w:hAnsi="Arial"/>
          <w:color w:themeColor="text1" w:themeTint="bf" w:val="404040"/>
        </w:rPr>
      </w:r>
    </w:p>
    <w:p>
      <w:pPr>
        <w:pStyle w:val="Normal"/>
        <w:jc w:val="both"/>
        <w:rPr>
          <w:rFonts w:ascii="Arial" w:hAnsi="Arial" w:cs="Arial"/>
          <w:color w:themeColor="text1" w:themeTint="bf" w:val="404040"/>
        </w:rPr>
      </w:pPr>
      <w:r>
        <w:rPr>
          <w:rFonts w:cs="Arial" w:ascii="Arial" w:hAnsi="Arial"/>
          <w:color w:themeColor="text1" w:themeTint="bf" w:val="404040"/>
        </w:rPr>
        <w:t>Es considerada una herramienta clave en ciberseguridad y analítica de amenazas. Sus aplicaciones abarcan desde el análisis de la propia exposición en internet hasta su uso en pentesting durante la fase de reconocimiento.</w:t>
      </w:r>
    </w:p>
    <w:p>
      <w:pPr>
        <w:pStyle w:val="Normal"/>
        <w:jc w:val="both"/>
        <w:rPr>
          <w:rFonts w:ascii="Arial" w:hAnsi="Arial" w:cs="Arial"/>
          <w:color w:themeColor="text1" w:themeTint="bf" w:val="404040"/>
        </w:rPr>
      </w:pPr>
      <w:r>
        <w:rPr>
          <w:rFonts w:cs="Arial" w:ascii="Arial" w:hAnsi="Arial"/>
          <w:color w:themeColor="text1" w:themeTint="bf" w:val="404040"/>
        </w:rPr>
      </w:r>
    </w:p>
    <w:p>
      <w:pPr>
        <w:pStyle w:val="Normal"/>
        <w:jc w:val="both"/>
        <w:rPr>
          <w:rFonts w:ascii="Arial" w:hAnsi="Arial" w:cs="Arial"/>
          <w:color w:themeColor="text1" w:themeTint="bf" w:val="404040"/>
        </w:rPr>
      </w:pPr>
      <w:r>
        <w:rPr>
          <w:rFonts w:cs="Arial" w:ascii="Arial" w:hAnsi="Arial"/>
          <w:color w:themeColor="text1" w:themeTint="bf" w:val="404040"/>
        </w:rPr>
        <w:t>Dentro del marco de trabajo MITRE ATT&amp;CK, la primera táctica documentada en un ataque a empresas es el Reconocimiento (TA0043), donde el adversario intenta recopilar información que pueda usar en operaciones futuras. Esta información puede incluir detalles sobre la organización víctima, su infraestructura tecnológica y su personal. El OSINT es, precisamente, la metodología más empleada para ejecutar esta fase de forma pasiva y sin generar alertas en los sistemas del objetivo.</w:t>
      </w:r>
    </w:p>
    <w:p>
      <w:pPr>
        <w:pStyle w:val="Normal"/>
        <w:jc w:val="both"/>
        <w:rPr>
          <w:rFonts w:ascii="Arial" w:hAnsi="Arial" w:cs="Arial"/>
          <w:color w:themeColor="text1" w:themeTint="bf" w:val="404040"/>
        </w:rPr>
      </w:pPr>
      <w:r>
        <w:rPr>
          <w:rFonts w:cs="Arial" w:ascii="Arial" w:hAnsi="Arial"/>
          <w:color w:themeColor="text1" w:themeTint="bf" w:val="404040"/>
        </w:rPr>
      </w:r>
    </w:p>
    <w:p>
      <w:pPr>
        <w:pStyle w:val="Normal"/>
        <w:jc w:val="both"/>
        <w:rPr>
          <w:rFonts w:ascii="Arial" w:hAnsi="Arial" w:cs="Arial"/>
          <w:color w:themeColor="text1" w:themeTint="bf" w:val="404040"/>
        </w:rPr>
      </w:pPr>
      <w:r>
        <w:rPr>
          <w:rFonts w:cs="Arial" w:ascii="Arial" w:hAnsi="Arial"/>
          <w:color w:themeColor="text1" w:themeTint="bf" w:val="404040"/>
        </w:rPr>
        <w:t>Su relevancia también se extiende a ámbitos como la inteligencia gubernamental, el análisis competitivo corporativo y la investigación periodística, lo que demuestra que el OSINT es una disciplina transversal que trasciende el campo de la ciberseguridad.</w:t>
      </w:r>
    </w:p>
    <w:p>
      <w:pPr>
        <w:pStyle w:val="Normal"/>
        <w:rPr>
          <w:rFonts w:ascii="Arial" w:hAnsi="Arial" w:cs="Arial"/>
          <w:color w:themeColor="text1" w:themeTint="bf" w:val="404040"/>
        </w:rPr>
      </w:pPr>
      <w:r>
        <w:rPr>
          <w:rFonts w:cs="Arial" w:ascii="Arial" w:hAnsi="Arial"/>
          <w:color w:themeColor="text1" w:themeTint="bf" w:val="404040"/>
        </w:rPr>
      </w:r>
      <w:r>
        <w:br w:type="page"/>
      </w:r>
    </w:p>
    <w:p>
      <w:pPr>
        <w:pStyle w:val="Heading1"/>
        <w:numPr>
          <w:ilvl w:val="0"/>
          <w:numId w:val="1"/>
        </w:numPr>
        <w:spacing w:lineRule="auto" w:line="276" w:before="0" w:after="0"/>
        <w:ind w:hanging="426" w:start="426"/>
        <w:rPr>
          <w:rFonts w:ascii="Arial" w:hAnsi="Arial" w:cs="Arial"/>
          <w:b/>
          <w:bCs/>
          <w:color w:themeColor="text1" w:themeTint="bf" w:val="404040"/>
          <w:sz w:val="24"/>
          <w:szCs w:val="24"/>
        </w:rPr>
      </w:pPr>
      <w:bookmarkStart w:id="2" w:name="_Toc227419767"/>
      <w:r>
        <w:rPr>
          <w:rFonts w:cs="Arial" w:ascii="Arial" w:hAnsi="Arial"/>
          <w:b/>
          <w:bCs/>
          <w:color w:themeColor="text1" w:themeTint="bf" w:val="404040"/>
          <w:sz w:val="24"/>
          <w:szCs w:val="24"/>
        </w:rPr>
        <w:t>ASPECTOS PREVIOS A UN PROCESO OSINT</w:t>
      </w:r>
      <w:bookmarkEnd w:id="2"/>
    </w:p>
    <w:p>
      <w:pPr>
        <w:pStyle w:val="Normal"/>
        <w:jc w:val="both"/>
        <w:rPr>
          <w:rFonts w:ascii="Arial" w:hAnsi="Arial" w:cs="Arial"/>
          <w:color w:themeColor="text1" w:themeTint="bf" w:val="404040"/>
        </w:rPr>
      </w:pPr>
      <w:r>
        <w:rPr>
          <w:rFonts w:cs="Arial" w:ascii="Arial" w:hAnsi="Arial"/>
          <w:color w:themeColor="text1" w:themeTint="bf" w:val="404040"/>
        </w:rPr>
      </w:r>
    </w:p>
    <w:p>
      <w:pPr>
        <w:pStyle w:val="Normal"/>
        <w:jc w:val="both"/>
        <w:rPr>
          <w:rFonts w:ascii="Arial" w:hAnsi="Arial" w:cs="Arial"/>
          <w:color w:themeColor="text1" w:themeTint="bf" w:val="404040"/>
        </w:rPr>
      </w:pPr>
      <w:r>
        <w:rPr>
          <w:rFonts w:cs="Arial" w:ascii="Arial" w:hAnsi="Arial"/>
          <w:color w:themeColor="text1" w:themeTint="bf" w:val="404040"/>
        </w:rPr>
        <w:t>Antes de ejecutar cualquier proceso de recopilación de información, es imprescindible realizar una fase de preparación que contemple como mínimo las tres dimensiones que a continuación se detallan.</w:t>
      </w:r>
    </w:p>
    <w:p>
      <w:pPr>
        <w:pStyle w:val="Normal"/>
        <w:jc w:val="both"/>
        <w:rPr>
          <w:rFonts w:ascii="Arial" w:hAnsi="Arial" w:cs="Arial"/>
          <w:color w:themeColor="text1" w:themeTint="bf" w:val="404040"/>
        </w:rPr>
      </w:pPr>
      <w:r>
        <w:rPr>
          <w:rFonts w:cs="Arial" w:ascii="Arial" w:hAnsi="Arial"/>
          <w:color w:themeColor="text1" w:themeTint="bf" w:val="404040"/>
        </w:rPr>
      </w:r>
    </w:p>
    <w:p>
      <w:pPr>
        <w:pStyle w:val="Heading2"/>
        <w:numPr>
          <w:ilvl w:val="1"/>
          <w:numId w:val="1"/>
        </w:numPr>
        <w:spacing w:lineRule="auto" w:line="276" w:before="0" w:after="0"/>
        <w:ind w:hanging="426" w:start="426"/>
        <w:rPr>
          <w:rFonts w:ascii="Arial" w:hAnsi="Arial" w:cs="Arial"/>
          <w:color w:themeColor="text1" w:themeTint="bf" w:val="404040"/>
          <w:sz w:val="24"/>
          <w:szCs w:val="24"/>
        </w:rPr>
      </w:pPr>
      <w:bookmarkStart w:id="3" w:name="_Toc227419768"/>
      <w:r>
        <w:rPr>
          <w:rFonts w:cs="Arial" w:ascii="Arial" w:hAnsi="Arial"/>
          <w:color w:themeColor="text1" w:themeTint="bf" w:val="404040"/>
          <w:sz w:val="24"/>
          <w:szCs w:val="24"/>
        </w:rPr>
        <w:t>Definición de Objetivos</w:t>
      </w:r>
      <w:bookmarkEnd w:id="3"/>
    </w:p>
    <w:p>
      <w:pPr>
        <w:pStyle w:val="Normal"/>
        <w:rPr>
          <w:color w:themeColor="text1" w:themeTint="bf" w:val="404040"/>
        </w:rPr>
      </w:pPr>
      <w:r>
        <w:rPr>
          <w:color w:themeColor="text1" w:themeTint="bf" w:val="404040"/>
        </w:rPr>
      </w:r>
    </w:p>
    <w:p>
      <w:pPr>
        <w:pStyle w:val="Normal"/>
        <w:jc w:val="both"/>
        <w:rPr>
          <w:rFonts w:ascii="Arial" w:hAnsi="Arial" w:cs="Arial"/>
          <w:color w:themeColor="text1" w:themeTint="bf" w:val="404040"/>
        </w:rPr>
      </w:pPr>
      <w:r>
        <w:rPr>
          <w:rFonts w:cs="Arial" w:ascii="Arial" w:hAnsi="Arial"/>
          <w:color w:themeColor="text1" w:themeTint="bf" w:val="404040"/>
        </w:rPr>
        <w:t>Es el punto de partida de cualquier investigación OSINT. Sin una dirección clara, la recolección de datos puede volverse ineficiente, produciendo grandes volúmenes de información sin valor operativo. Para estructurar adecuadamente esta etapa, podemos realizarnos las siguientes preguntas antes de iniciar cualquier investigación:</w:t>
      </w:r>
    </w:p>
    <w:p>
      <w:pPr>
        <w:pStyle w:val="Normal"/>
        <w:jc w:val="both"/>
        <w:rPr>
          <w:rFonts w:ascii="Arial" w:hAnsi="Arial" w:cs="Arial"/>
          <w:color w:themeColor="text1" w:themeTint="bf" w:val="404040"/>
        </w:rPr>
      </w:pPr>
      <w:r>
        <w:rPr>
          <w:rFonts w:cs="Arial" w:ascii="Arial" w:hAnsi="Arial"/>
          <w:color w:themeColor="text1" w:themeTint="bf" w:val="404040"/>
        </w:rPr>
      </w:r>
    </w:p>
    <w:p>
      <w:pPr>
        <w:pStyle w:val="ListParagraph"/>
        <w:numPr>
          <w:ilvl w:val="0"/>
          <w:numId w:val="2"/>
        </w:numPr>
        <w:ind w:hanging="283" w:start="709"/>
        <w:jc w:val="both"/>
        <w:rPr>
          <w:rFonts w:ascii="Arial" w:hAnsi="Arial" w:cs="Arial"/>
          <w:color w:themeColor="text1" w:themeTint="bf" w:val="404040"/>
        </w:rPr>
      </w:pPr>
      <w:r>
        <w:rPr>
          <w:rFonts w:cs="Arial" w:ascii="Arial" w:hAnsi="Arial"/>
          <w:color w:themeColor="text1" w:themeTint="bf" w:val="404040"/>
        </w:rPr>
        <w:t>¿Qué información necesito obtener?</w:t>
      </w:r>
    </w:p>
    <w:p>
      <w:pPr>
        <w:pStyle w:val="ListParagraph"/>
        <w:numPr>
          <w:ilvl w:val="0"/>
          <w:numId w:val="2"/>
        </w:numPr>
        <w:ind w:hanging="283" w:start="709"/>
        <w:jc w:val="both"/>
        <w:rPr>
          <w:rFonts w:ascii="Arial" w:hAnsi="Arial" w:cs="Arial"/>
          <w:color w:themeColor="text1" w:themeTint="bf" w:val="404040"/>
        </w:rPr>
      </w:pPr>
      <w:r>
        <w:rPr>
          <w:rFonts w:cs="Arial" w:ascii="Arial" w:hAnsi="Arial"/>
          <w:color w:themeColor="text1" w:themeTint="bf" w:val="404040"/>
        </w:rPr>
        <w:t>¿Quién solicita la investigación y con qué propósito?</w:t>
      </w:r>
    </w:p>
    <w:p>
      <w:pPr>
        <w:pStyle w:val="ListParagraph"/>
        <w:numPr>
          <w:ilvl w:val="0"/>
          <w:numId w:val="2"/>
        </w:numPr>
        <w:ind w:hanging="283" w:start="709"/>
        <w:jc w:val="both"/>
        <w:rPr>
          <w:rFonts w:ascii="Arial" w:hAnsi="Arial" w:cs="Arial"/>
          <w:color w:themeColor="text1" w:themeTint="bf" w:val="404040"/>
        </w:rPr>
      </w:pPr>
      <w:r>
        <w:rPr>
          <w:rFonts w:cs="Arial" w:ascii="Arial" w:hAnsi="Arial"/>
          <w:color w:themeColor="text1" w:themeTint="bf" w:val="404040"/>
        </w:rPr>
        <w:t>¿Cuál es el resultado esperado al finalizar el proceso?</w:t>
      </w:r>
    </w:p>
    <w:p>
      <w:pPr>
        <w:pStyle w:val="ListParagraph"/>
        <w:numPr>
          <w:ilvl w:val="0"/>
          <w:numId w:val="2"/>
        </w:numPr>
        <w:ind w:hanging="283" w:start="709"/>
        <w:jc w:val="both"/>
        <w:rPr>
          <w:rFonts w:ascii="Arial" w:hAnsi="Arial" w:cs="Arial"/>
          <w:color w:themeColor="text1" w:themeTint="bf" w:val="404040"/>
        </w:rPr>
      </w:pPr>
      <w:r>
        <w:rPr>
          <w:rFonts w:cs="Arial" w:ascii="Arial" w:hAnsi="Arial"/>
          <w:color w:themeColor="text1" w:themeTint="bf" w:val="404040"/>
        </w:rPr>
        <w:t>¿Cuánto tiempo dispongo para ejecutar la investigación?</w:t>
      </w:r>
    </w:p>
    <w:p>
      <w:pPr>
        <w:pStyle w:val="ListParagraph"/>
        <w:numPr>
          <w:ilvl w:val="0"/>
          <w:numId w:val="2"/>
        </w:numPr>
        <w:ind w:hanging="283" w:start="709"/>
        <w:jc w:val="both"/>
        <w:rPr>
          <w:rFonts w:ascii="Arial" w:hAnsi="Arial" w:cs="Arial"/>
          <w:color w:themeColor="text1" w:themeTint="bf" w:val="404040"/>
        </w:rPr>
      </w:pPr>
      <w:r>
        <w:rPr>
          <w:rFonts w:cs="Arial" w:ascii="Arial" w:hAnsi="Arial"/>
          <w:color w:themeColor="text1" w:themeTint="bf" w:val="404040"/>
        </w:rPr>
        <w:t>¿Qué fuentes de información utilizaré?</w:t>
      </w:r>
    </w:p>
    <w:p>
      <w:pPr>
        <w:pStyle w:val="ListParagraph"/>
        <w:numPr>
          <w:ilvl w:val="0"/>
          <w:numId w:val="2"/>
        </w:numPr>
        <w:ind w:hanging="283" w:start="709"/>
        <w:jc w:val="both"/>
        <w:rPr>
          <w:rFonts w:ascii="Arial" w:hAnsi="Arial" w:cs="Arial"/>
          <w:color w:themeColor="text1" w:themeTint="bf" w:val="404040"/>
        </w:rPr>
      </w:pPr>
      <w:r>
        <w:rPr>
          <w:rFonts w:cs="Arial" w:ascii="Arial" w:hAnsi="Arial"/>
          <w:color w:themeColor="text1" w:themeTint="bf" w:val="404040"/>
        </w:rPr>
        <w:t>¿Tendré contacto con el objetivo durante la investigación?</w:t>
      </w:r>
    </w:p>
    <w:p>
      <w:pPr>
        <w:pStyle w:val="Normal"/>
        <w:jc w:val="both"/>
        <w:rPr>
          <w:rFonts w:ascii="Arial" w:hAnsi="Arial" w:cs="Arial"/>
          <w:color w:themeColor="text1" w:themeTint="bf" w:val="404040"/>
        </w:rPr>
      </w:pPr>
      <w:r>
        <w:rPr>
          <w:rFonts w:cs="Arial" w:ascii="Arial" w:hAnsi="Arial"/>
          <w:color w:themeColor="text1" w:themeTint="bf" w:val="404040"/>
        </w:rPr>
      </w:r>
    </w:p>
    <w:p>
      <w:pPr>
        <w:pStyle w:val="Normal"/>
        <w:jc w:val="both"/>
        <w:rPr>
          <w:rFonts w:ascii="Arial" w:hAnsi="Arial" w:cs="Arial"/>
          <w:color w:themeColor="text1" w:themeTint="bf" w:val="404040"/>
        </w:rPr>
      </w:pPr>
      <w:r>
        <w:rPr>
          <w:rFonts w:cs="Arial" w:ascii="Arial" w:hAnsi="Arial"/>
          <w:color w:themeColor="text1" w:themeTint="bf" w:val="404040"/>
        </w:rPr>
        <w:t>Por ejemplo, si el objetivo es identificar la infraestructura tecnológica expuesta de una empresa, deberíamos delimitar si buscará subdominios activos, tecnologías web utilizadas, servicios abiertos en internet o empleados con acceso a sistemas críticos. Esta delimitación permite optimizar el uso de herramientas y reducir el ruido en la fase de análisis.</w:t>
      </w:r>
    </w:p>
    <w:p>
      <w:pPr>
        <w:pStyle w:val="Normal"/>
        <w:jc w:val="both"/>
        <w:rPr>
          <w:rFonts w:ascii="Arial" w:hAnsi="Arial" w:cs="Arial"/>
          <w:color w:themeColor="text1" w:themeTint="bf" w:val="404040"/>
        </w:rPr>
      </w:pPr>
      <w:r>
        <w:rPr>
          <w:rFonts w:cs="Arial" w:ascii="Arial" w:hAnsi="Arial"/>
          <w:color w:themeColor="text1" w:themeTint="bf" w:val="404040"/>
        </w:rPr>
      </w:r>
    </w:p>
    <w:p>
      <w:pPr>
        <w:pStyle w:val="Heading2"/>
        <w:numPr>
          <w:ilvl w:val="1"/>
          <w:numId w:val="1"/>
        </w:numPr>
        <w:spacing w:lineRule="auto" w:line="276" w:before="0" w:after="0"/>
        <w:ind w:hanging="426" w:start="426"/>
        <w:rPr>
          <w:rFonts w:ascii="Arial" w:hAnsi="Arial" w:cs="Arial"/>
          <w:color w:themeColor="text1" w:themeTint="bf" w:val="404040"/>
          <w:sz w:val="24"/>
          <w:szCs w:val="24"/>
        </w:rPr>
      </w:pPr>
      <w:bookmarkStart w:id="4" w:name="_Toc227419769"/>
      <w:r>
        <w:rPr>
          <w:rFonts w:cs="Arial" w:ascii="Arial" w:hAnsi="Arial"/>
          <w:color w:themeColor="text1" w:themeTint="bf" w:val="404040"/>
          <w:sz w:val="24"/>
          <w:szCs w:val="24"/>
        </w:rPr>
        <w:t>Análisis de la Investigación</w:t>
      </w:r>
      <w:bookmarkEnd w:id="4"/>
    </w:p>
    <w:p>
      <w:pPr>
        <w:pStyle w:val="Normal"/>
        <w:rPr/>
      </w:pPr>
      <w:r>
        <w:rPr/>
      </w:r>
    </w:p>
    <w:p>
      <w:pPr>
        <w:pStyle w:val="Normal"/>
        <w:jc w:val="both"/>
        <w:rPr>
          <w:rFonts w:ascii="Arial" w:hAnsi="Arial" w:cs="Arial"/>
          <w:color w:themeColor="text1" w:themeTint="bf" w:val="404040"/>
        </w:rPr>
      </w:pPr>
      <w:r>
        <w:rPr>
          <w:rFonts w:cs="Arial" w:ascii="Arial" w:hAnsi="Arial"/>
          <w:color w:themeColor="text1" w:themeTint="bf" w:val="404040"/>
        </w:rPr>
        <w:t>Se define el alcance y la estrategia de recolección. Según Mirucci (2025), existen dos enfoques principales para abordar una investigación OSINT:</w:t>
      </w:r>
    </w:p>
    <w:p>
      <w:pPr>
        <w:pStyle w:val="Normal"/>
        <w:jc w:val="both"/>
        <w:rPr>
          <w:rFonts w:ascii="Arial" w:hAnsi="Arial" w:cs="Arial"/>
          <w:color w:themeColor="text1" w:themeTint="bf" w:val="404040"/>
        </w:rPr>
      </w:pPr>
      <w:r>
        <w:rPr>
          <w:rFonts w:cs="Arial" w:ascii="Arial" w:hAnsi="Arial"/>
          <w:color w:themeColor="text1" w:themeTint="bf" w:val="404040"/>
        </w:rPr>
      </w:r>
    </w:p>
    <w:p>
      <w:pPr>
        <w:pStyle w:val="Normal"/>
        <w:jc w:val="both"/>
        <w:rPr>
          <w:rFonts w:ascii="Arial" w:hAnsi="Arial" w:cs="Arial"/>
          <w:color w:themeColor="text1" w:themeTint="bf" w:val="404040"/>
        </w:rPr>
      </w:pPr>
      <w:r>
        <w:rPr>
          <w:rFonts w:cs="Arial" w:ascii="Arial" w:hAnsi="Arial"/>
          <w:b/>
          <w:bCs/>
          <w:color w:themeColor="text1" w:themeTint="bf" w:val="404040"/>
        </w:rPr>
        <w:t>El enfoque Hunting:</w:t>
      </w:r>
      <w:r>
        <w:rPr>
          <w:rFonts w:cs="Arial" w:ascii="Arial" w:hAnsi="Arial"/>
          <w:color w:themeColor="text1" w:themeTint="bf" w:val="404040"/>
        </w:rPr>
        <w:t xml:space="preserve"> consiste en una aproximación más directa hacia el objetivo, por ejemplo, lanzando una campaña de phishing controlada para medir la respuesta del personal de una organización. Este enfoque busca resultados rápidos y concretos, pero implica mayor exposición del analista.</w:t>
      </w:r>
    </w:p>
    <w:p>
      <w:pPr>
        <w:pStyle w:val="Normal"/>
        <w:jc w:val="both"/>
        <w:rPr>
          <w:rFonts w:ascii="Arial" w:hAnsi="Arial" w:cs="Arial"/>
          <w:color w:themeColor="text1" w:themeTint="bf" w:val="404040"/>
        </w:rPr>
      </w:pPr>
      <w:r>
        <w:rPr>
          <w:rFonts w:cs="Arial" w:ascii="Arial" w:hAnsi="Arial"/>
          <w:color w:themeColor="text1" w:themeTint="bf" w:val="404040"/>
        </w:rPr>
      </w:r>
    </w:p>
    <w:p>
      <w:pPr>
        <w:pStyle w:val="Normal"/>
        <w:jc w:val="both"/>
        <w:rPr>
          <w:rFonts w:ascii="Arial" w:hAnsi="Arial" w:cs="Arial"/>
          <w:color w:themeColor="text1" w:themeTint="bf" w:val="404040"/>
        </w:rPr>
      </w:pPr>
      <w:r>
        <w:rPr>
          <w:rFonts w:cs="Arial" w:ascii="Arial" w:hAnsi="Arial"/>
          <w:b/>
          <w:bCs/>
          <w:color w:themeColor="text1" w:themeTint="bf" w:val="404040"/>
        </w:rPr>
        <w:t>El enfoque Farming</w:t>
      </w:r>
      <w:r>
        <w:rPr>
          <w:rFonts w:cs="Arial" w:ascii="Arial" w:hAnsi="Arial"/>
          <w:color w:themeColor="text1" w:themeTint="bf" w:val="404040"/>
        </w:rPr>
        <w:t>: en cambio, es más pasivo e indirecto. El analista busca exponer su actividad lo menos posible, realizando una explotación más extensa a lo largo del tiempo. Este método es preferido en investigaciones de larga duración o en contextos de red team, donde el sigilo es prioritario.</w:t>
      </w:r>
    </w:p>
    <w:p>
      <w:pPr>
        <w:pStyle w:val="Normal"/>
        <w:jc w:val="both"/>
        <w:rPr>
          <w:rFonts w:ascii="Arial" w:hAnsi="Arial" w:cs="Arial"/>
          <w:color w:themeColor="text1" w:themeTint="bf" w:val="404040"/>
        </w:rPr>
      </w:pPr>
      <w:r>
        <w:rPr>
          <w:rFonts w:cs="Arial" w:ascii="Arial" w:hAnsi="Arial"/>
          <w:color w:themeColor="text1" w:themeTint="bf" w:val="404040"/>
        </w:rPr>
      </w:r>
    </w:p>
    <w:p>
      <w:pPr>
        <w:pStyle w:val="Normal"/>
        <w:jc w:val="both"/>
        <w:rPr>
          <w:rFonts w:ascii="Arial" w:hAnsi="Arial" w:cs="Arial"/>
          <w:color w:themeColor="text1" w:themeTint="bf" w:val="404040"/>
        </w:rPr>
      </w:pPr>
      <w:r>
        <w:rPr>
          <w:rFonts w:cs="Arial" w:ascii="Arial" w:hAnsi="Arial"/>
          <w:color w:themeColor="text1" w:themeTint="bf" w:val="404040"/>
        </w:rPr>
        <w:t>En cualquier caso, se requiere un enfoque pasivo inicial que utilice exclusivamente fuentes abiertas: motores de búsqueda, redes sociales, sitios corporativos y bases de datos públicas. La elección del enfoque determina también qué herramientas se emplearán y qué medidas de anonimato serán necesarias.</w:t>
      </w:r>
    </w:p>
    <w:p>
      <w:pPr>
        <w:pStyle w:val="Normal"/>
        <w:jc w:val="both"/>
        <w:rPr>
          <w:rFonts w:ascii="Arial" w:hAnsi="Arial" w:cs="Arial"/>
          <w:color w:themeColor="text1" w:themeTint="bf" w:val="404040"/>
        </w:rPr>
      </w:pPr>
      <w:r>
        <w:rPr>
          <w:rFonts w:cs="Arial" w:ascii="Arial" w:hAnsi="Arial"/>
          <w:color w:themeColor="text1" w:themeTint="bf" w:val="404040"/>
        </w:rPr>
      </w:r>
    </w:p>
    <w:p>
      <w:pPr>
        <w:pStyle w:val="Heading2"/>
        <w:numPr>
          <w:ilvl w:val="1"/>
          <w:numId w:val="1"/>
        </w:numPr>
        <w:spacing w:lineRule="auto" w:line="276" w:before="0" w:after="0"/>
        <w:ind w:hanging="426" w:start="426"/>
        <w:rPr>
          <w:rFonts w:ascii="Arial" w:hAnsi="Arial" w:cs="Arial"/>
          <w:color w:themeColor="text1" w:themeTint="bf" w:val="404040"/>
          <w:sz w:val="24"/>
          <w:szCs w:val="24"/>
        </w:rPr>
      </w:pPr>
      <w:bookmarkStart w:id="5" w:name="_Toc227419770"/>
      <w:r>
        <w:rPr>
          <w:rFonts w:cs="Arial" w:ascii="Arial" w:hAnsi="Arial"/>
          <w:color w:themeColor="text1" w:themeTint="bf" w:val="404040"/>
          <w:sz w:val="24"/>
          <w:szCs w:val="24"/>
        </w:rPr>
        <w:t>Aspectos Legales y Éticos</w:t>
      </w:r>
      <w:bookmarkEnd w:id="5"/>
    </w:p>
    <w:p>
      <w:pPr>
        <w:pStyle w:val="Normal"/>
        <w:jc w:val="both"/>
        <w:rPr>
          <w:rFonts w:ascii="Arial" w:hAnsi="Arial" w:cs="Arial"/>
          <w:color w:themeColor="text1" w:themeTint="bf" w:val="404040"/>
        </w:rPr>
      </w:pPr>
      <w:r>
        <w:rPr>
          <w:rFonts w:cs="Arial" w:ascii="Arial" w:hAnsi="Arial"/>
          <w:color w:themeColor="text1" w:themeTint="bf" w:val="404040"/>
        </w:rPr>
      </w:r>
    </w:p>
    <w:p>
      <w:pPr>
        <w:pStyle w:val="Normal"/>
        <w:jc w:val="both"/>
        <w:rPr>
          <w:rFonts w:ascii="Arial" w:hAnsi="Arial" w:cs="Arial"/>
          <w:color w:themeColor="text1" w:themeTint="bf" w:val="404040"/>
        </w:rPr>
      </w:pPr>
      <w:r>
        <w:rPr>
          <w:rFonts w:cs="Arial" w:ascii="Arial" w:hAnsi="Arial"/>
          <w:color w:themeColor="text1" w:themeTint="bf" w:val="404040"/>
        </w:rPr>
        <w:t>El proceso de OSINT debe respetar las normativas legales vigentes en la jurisdicción donde se lleva a cabo. Aunque trabaja con información de acceso público, su uso inapropiado puede derivar en consecuencias legales significativas. Los principios fundamentales que deben respetarse son (Eithos, 2024):</w:t>
      </w:r>
    </w:p>
    <w:p>
      <w:pPr>
        <w:pStyle w:val="Normal"/>
        <w:jc w:val="both"/>
        <w:rPr>
          <w:rFonts w:ascii="Arial" w:hAnsi="Arial" w:cs="Arial"/>
          <w:color w:themeColor="text1" w:themeTint="bf" w:val="404040"/>
        </w:rPr>
      </w:pPr>
      <w:r>
        <w:rPr>
          <w:rFonts w:cs="Arial" w:ascii="Arial" w:hAnsi="Arial"/>
          <w:color w:themeColor="text1" w:themeTint="bf" w:val="404040"/>
        </w:rPr>
      </w:r>
    </w:p>
    <w:p>
      <w:pPr>
        <w:pStyle w:val="ListParagraph"/>
        <w:numPr>
          <w:ilvl w:val="0"/>
          <w:numId w:val="2"/>
        </w:numPr>
        <w:ind w:hanging="283" w:start="709"/>
        <w:jc w:val="both"/>
        <w:rPr>
          <w:rFonts w:ascii="Arial" w:hAnsi="Arial" w:cs="Arial"/>
          <w:color w:themeColor="text1" w:themeTint="bf" w:val="404040"/>
        </w:rPr>
      </w:pPr>
      <w:r>
        <w:rPr>
          <w:rFonts w:cs="Arial" w:ascii="Arial" w:hAnsi="Arial"/>
          <w:color w:themeColor="text1" w:themeTint="bf" w:val="404040"/>
        </w:rPr>
        <w:t>Utilizar únicamente información de acceso público (fuentes abiertas), evitando datos cuyo acceso requiera credenciales o supere alguna medida de autenticación, ya que acceder a ellos implicaría vulnerar sistemas de seguridad.</w:t>
      </w:r>
    </w:p>
    <w:p>
      <w:pPr>
        <w:pStyle w:val="ListParagraph"/>
        <w:numPr>
          <w:ilvl w:val="0"/>
          <w:numId w:val="2"/>
        </w:numPr>
        <w:ind w:hanging="283" w:start="709"/>
        <w:jc w:val="both"/>
        <w:rPr>
          <w:rFonts w:ascii="Arial" w:hAnsi="Arial" w:cs="Arial"/>
          <w:color w:themeColor="text1" w:themeTint="bf" w:val="404040"/>
        </w:rPr>
      </w:pPr>
      <w:r>
        <w:rPr>
          <w:rFonts w:cs="Arial" w:ascii="Arial" w:hAnsi="Arial"/>
          <w:color w:themeColor="text1" w:themeTint="bf" w:val="404040"/>
        </w:rPr>
        <w:t>Evitar accesos no autorizados: recopilar datos de una base de datos privada o clasificada constituye un delito en muchos países con legislación de ciberseguridad vigente (Chile: Ley 21.459 sobre delitos informáticos).</w:t>
      </w:r>
    </w:p>
    <w:p>
      <w:pPr>
        <w:pStyle w:val="ListParagraph"/>
        <w:numPr>
          <w:ilvl w:val="0"/>
          <w:numId w:val="2"/>
        </w:numPr>
        <w:ind w:hanging="283" w:start="709"/>
        <w:jc w:val="both"/>
        <w:rPr>
          <w:rFonts w:ascii="Arial" w:hAnsi="Arial" w:cs="Arial"/>
          <w:color w:themeColor="text1" w:themeTint="bf" w:val="404040"/>
        </w:rPr>
      </w:pPr>
      <w:r>
        <w:rPr>
          <w:rFonts w:cs="Arial" w:ascii="Arial" w:hAnsi="Arial"/>
          <w:color w:themeColor="text1" w:themeTint="bf" w:val="404040"/>
        </w:rPr>
        <w:t>Respetar la privacidad de los individuos: el OSINT puede exponer información personal que las personas no tenían intención de compartir públicamente, lo que plantea dilemas éticos relacionados con la vigilancia y la elaboración de perfiles.</w:t>
      </w:r>
    </w:p>
    <w:p>
      <w:pPr>
        <w:pStyle w:val="Normal"/>
        <w:jc w:val="both"/>
        <w:rPr>
          <w:rFonts w:ascii="Arial" w:hAnsi="Arial" w:cs="Arial"/>
          <w:color w:themeColor="text1" w:themeTint="bf" w:val="404040"/>
        </w:rPr>
      </w:pPr>
      <w:r>
        <w:rPr>
          <w:rFonts w:cs="Arial" w:ascii="Arial" w:hAnsi="Arial"/>
          <w:color w:themeColor="text1" w:themeTint="bf" w:val="404040"/>
        </w:rPr>
      </w:r>
    </w:p>
    <w:p>
      <w:pPr>
        <w:pStyle w:val="Normal"/>
        <w:jc w:val="both"/>
        <w:rPr>
          <w:rFonts w:ascii="Arial" w:hAnsi="Arial" w:cs="Arial"/>
          <w:color w:themeColor="text1" w:themeTint="bf" w:val="404040"/>
        </w:rPr>
      </w:pPr>
      <w:r>
        <w:rPr>
          <w:rFonts w:cs="Arial" w:ascii="Arial" w:hAnsi="Arial"/>
          <w:color w:themeColor="text1" w:themeTint="bf" w:val="404040"/>
        </w:rPr>
        <w:t>El incumplimiento de estos principios puede derivar en responsabilidades civiles o penales, incluso si la información obtenida está técnicamente disponible en internet. Por esta razón, muchas organizaciones exigen que las investigaciones OSINT se realicen bajo un marco de autorización formal, especialmente en contextos de pentesting profesional.</w:t>
      </w:r>
    </w:p>
    <w:p>
      <w:pPr>
        <w:pStyle w:val="Normal"/>
        <w:rPr>
          <w:rFonts w:ascii="Arial" w:hAnsi="Arial" w:cs="Arial"/>
          <w:color w:themeColor="text1" w:themeTint="bf" w:val="404040"/>
        </w:rPr>
      </w:pPr>
      <w:r>
        <w:rPr>
          <w:rFonts w:cs="Arial" w:ascii="Arial" w:hAnsi="Arial"/>
          <w:color w:themeColor="text1" w:themeTint="bf" w:val="404040"/>
        </w:rPr>
      </w:r>
      <w:r>
        <w:br w:type="page"/>
      </w:r>
    </w:p>
    <w:p>
      <w:pPr>
        <w:pStyle w:val="Heading1"/>
        <w:numPr>
          <w:ilvl w:val="0"/>
          <w:numId w:val="1"/>
        </w:numPr>
        <w:spacing w:lineRule="auto" w:line="276" w:before="0" w:after="0"/>
        <w:ind w:hanging="426" w:start="426"/>
        <w:rPr>
          <w:rFonts w:ascii="Arial" w:hAnsi="Arial" w:cs="Arial"/>
          <w:b/>
          <w:bCs/>
          <w:color w:themeColor="text1" w:themeTint="bf" w:val="404040"/>
          <w:sz w:val="24"/>
          <w:szCs w:val="24"/>
        </w:rPr>
      </w:pPr>
      <w:bookmarkStart w:id="6" w:name="_Toc227419771"/>
      <w:r>
        <w:rPr>
          <w:rFonts w:cs="Arial" w:ascii="Arial" w:hAnsi="Arial"/>
          <w:b/>
          <w:bCs/>
          <w:color w:themeColor="text1" w:themeTint="bf" w:val="404040"/>
          <w:sz w:val="24"/>
          <w:szCs w:val="24"/>
        </w:rPr>
        <w:t>METODOLOGÍA OSINT</w:t>
      </w:r>
      <w:bookmarkEnd w:id="6"/>
    </w:p>
    <w:p>
      <w:pPr>
        <w:pStyle w:val="Normal"/>
        <w:rPr>
          <w:rFonts w:ascii="Arial" w:hAnsi="Arial" w:cs="Arial"/>
          <w:color w:themeColor="text1" w:themeTint="bf" w:val="404040"/>
        </w:rPr>
      </w:pPr>
      <w:r>
        <w:rPr>
          <w:rFonts w:cs="Arial" w:ascii="Arial" w:hAnsi="Arial"/>
          <w:color w:themeColor="text1" w:themeTint="bf" w:val="404040"/>
        </w:rPr>
      </w:r>
    </w:p>
    <w:p>
      <w:pPr>
        <w:pStyle w:val="Normal"/>
        <w:jc w:val="both"/>
        <w:rPr>
          <w:rFonts w:ascii="Arial" w:hAnsi="Arial" w:cs="Arial"/>
          <w:color w:themeColor="text1" w:themeTint="bf" w:val="404040"/>
        </w:rPr>
      </w:pPr>
      <w:r>
        <w:rPr>
          <w:rFonts w:cs="Arial" w:ascii="Arial" w:hAnsi="Arial"/>
          <w:color w:themeColor="text1" w:themeTint="bf" w:val="404040"/>
        </w:rPr>
        <w:t>De acuerdo con Casas</w:t>
      </w:r>
      <w:r>
        <w:rPr>
          <w:rFonts w:cs="Cambria Math" w:ascii="Cambria Math" w:hAnsi="Cambria Math"/>
          <w:color w:themeColor="text1" w:themeTint="bf" w:val="404040"/>
        </w:rPr>
        <w:noBreakHyphen/>
      </w:r>
      <w:r>
        <w:rPr>
          <w:rFonts w:cs="Arial" w:ascii="Arial" w:hAnsi="Arial"/>
          <w:color w:themeColor="text1" w:themeTint="bf" w:val="404040"/>
        </w:rPr>
        <w:t>Roma y Pérez</w:t>
      </w:r>
      <w:r>
        <w:rPr>
          <w:rFonts w:cs="Cambria Math" w:ascii="Cambria Math" w:hAnsi="Cambria Math"/>
          <w:color w:themeColor="text1" w:themeTint="bf" w:val="404040"/>
        </w:rPr>
        <w:noBreakHyphen/>
      </w:r>
      <w:r>
        <w:rPr>
          <w:rFonts w:cs="Arial" w:ascii="Arial" w:hAnsi="Arial"/>
          <w:color w:themeColor="text1" w:themeTint="bf" w:val="404040"/>
        </w:rPr>
        <w:t>Solà (2016), el análisis de datos provenientes de fuentes sociales requiere una metodología estructurada que permita gestionar tanto el volumen como la complejidad de la información. Los autores enfatizan que el valor de la inteligencia no reside únicamente en la recopilación de datos, sino en la capacidad de establecer relaciones entre entidades, identificar patrones y contextualizar la información dentro de una red de interacciones. Este enfoque resulta plenamente aplicable al ciclo OSINT, donde cada fase —desde la planificación hasta la presentación de resultados— contribuye a convertir datos abiertos en inteligencia accionable, especialmente cuando se analizan estructuras organizacionales y relaciones humanas con fines de seguridad o concienciación.</w:t>
      </w:r>
    </w:p>
    <w:p>
      <w:pPr>
        <w:pStyle w:val="Normal"/>
        <w:rPr>
          <w:rFonts w:ascii="Arial" w:hAnsi="Arial" w:cs="Arial"/>
          <w:color w:themeColor="text1" w:themeTint="bf" w:val="404040"/>
        </w:rPr>
      </w:pPr>
      <w:r>
        <w:rPr>
          <w:rFonts w:cs="Arial" w:ascii="Arial" w:hAnsi="Arial"/>
          <w:color w:themeColor="text1" w:themeTint="bf" w:val="404040"/>
        </w:rPr>
      </w:r>
    </w:p>
    <w:p>
      <w:pPr>
        <w:pStyle w:val="Heading2"/>
        <w:numPr>
          <w:ilvl w:val="1"/>
          <w:numId w:val="1"/>
        </w:numPr>
        <w:spacing w:lineRule="auto" w:line="276" w:before="0" w:after="0"/>
        <w:ind w:hanging="426" w:start="426"/>
        <w:rPr>
          <w:rFonts w:ascii="Arial" w:hAnsi="Arial" w:cs="Arial"/>
          <w:color w:themeColor="text1" w:themeTint="bf" w:val="404040"/>
          <w:sz w:val="24"/>
          <w:szCs w:val="24"/>
        </w:rPr>
      </w:pPr>
      <w:bookmarkStart w:id="7" w:name="_Toc227419772"/>
      <w:r>
        <w:rPr>
          <w:rFonts w:cs="Arial" w:ascii="Arial" w:hAnsi="Arial"/>
          <w:color w:themeColor="text1" w:themeTint="bf" w:val="404040"/>
          <w:sz w:val="24"/>
          <w:szCs w:val="24"/>
        </w:rPr>
        <w:t>Planificación</w:t>
      </w:r>
      <w:bookmarkEnd w:id="7"/>
    </w:p>
    <w:p>
      <w:pPr>
        <w:pStyle w:val="Normal"/>
        <w:rPr>
          <w:rFonts w:ascii="Arial" w:hAnsi="Arial" w:cs="Arial"/>
          <w:color w:themeColor="text1" w:themeTint="bf" w:val="404040"/>
        </w:rPr>
      </w:pPr>
      <w:r>
        <w:rPr>
          <w:rFonts w:cs="Arial" w:ascii="Arial" w:hAnsi="Arial"/>
          <w:color w:themeColor="text1" w:themeTint="bf" w:val="404040"/>
        </w:rPr>
      </w:r>
    </w:p>
    <w:p>
      <w:pPr>
        <w:pStyle w:val="Normal"/>
        <w:jc w:val="both"/>
        <w:rPr>
          <w:rFonts w:ascii="Arial" w:hAnsi="Arial" w:cs="Arial"/>
          <w:color w:themeColor="text1" w:themeTint="bf" w:val="404040"/>
        </w:rPr>
      </w:pPr>
      <w:r>
        <w:rPr>
          <w:rFonts w:cs="Arial" w:ascii="Arial" w:hAnsi="Arial"/>
          <w:color w:themeColor="text1" w:themeTint="bf" w:val="404040"/>
        </w:rPr>
        <w:t>La planificación es la fase inicial del ciclo OSINT y determina la estructura de todo el proceso posterior. En esta etapa se define el objetivo concreto de la investigación, el alcance de la búsqueda, las fuentes a consultar y las herramientas a emplear. Una planificación deficiente se traduce directamente en ineficiencia durante las fases siguientes.</w:t>
      </w:r>
    </w:p>
    <w:p>
      <w:pPr>
        <w:pStyle w:val="Normal"/>
        <w:jc w:val="both"/>
        <w:rPr>
          <w:rFonts w:ascii="Arial" w:hAnsi="Arial" w:cs="Arial"/>
          <w:color w:themeColor="text1" w:themeTint="bf" w:val="404040"/>
        </w:rPr>
      </w:pPr>
      <w:r>
        <w:rPr>
          <w:rFonts w:cs="Arial" w:ascii="Arial" w:hAnsi="Arial"/>
          <w:color w:themeColor="text1" w:themeTint="bf" w:val="404040"/>
        </w:rPr>
      </w:r>
    </w:p>
    <w:p>
      <w:pPr>
        <w:pStyle w:val="Heading2"/>
        <w:numPr>
          <w:ilvl w:val="1"/>
          <w:numId w:val="1"/>
        </w:numPr>
        <w:spacing w:lineRule="auto" w:line="276" w:before="0" w:after="0"/>
        <w:ind w:hanging="426" w:start="426"/>
        <w:rPr>
          <w:rFonts w:ascii="Arial" w:hAnsi="Arial" w:cs="Arial"/>
          <w:color w:themeColor="text1" w:themeTint="bf" w:val="404040"/>
          <w:sz w:val="24"/>
          <w:szCs w:val="24"/>
        </w:rPr>
      </w:pPr>
      <w:bookmarkStart w:id="8" w:name="_Toc227419773"/>
      <w:r>
        <w:rPr>
          <w:rFonts w:cs="Arial" w:ascii="Arial" w:hAnsi="Arial"/>
          <w:color w:themeColor="text1" w:themeTint="bf" w:val="404040"/>
          <w:sz w:val="24"/>
          <w:szCs w:val="24"/>
        </w:rPr>
        <w:t>Recolección de Información</w:t>
      </w:r>
      <w:bookmarkEnd w:id="8"/>
    </w:p>
    <w:p>
      <w:pPr>
        <w:pStyle w:val="Normal"/>
        <w:rPr/>
      </w:pPr>
      <w:r>
        <w:rPr/>
      </w:r>
    </w:p>
    <w:p>
      <w:pPr>
        <w:pStyle w:val="Normal"/>
        <w:jc w:val="both"/>
        <w:rPr>
          <w:rFonts w:ascii="Arial" w:hAnsi="Arial" w:cs="Arial"/>
          <w:color w:themeColor="text1" w:themeTint="bf" w:val="404040"/>
        </w:rPr>
      </w:pPr>
      <w:r>
        <w:rPr>
          <w:rFonts w:cs="Arial" w:ascii="Arial" w:hAnsi="Arial"/>
          <w:color w:themeColor="text1" w:themeTint="bf" w:val="404040"/>
        </w:rPr>
        <w:t>La recolección es la fase más extensa del ciclo OSINT. En ella se obtiene información desde distintas fuentes abiertas, utilizando técnicas y herramientas especializadas. Las fuentes más comunes se organizan en las siguientes categorías:</w:t>
      </w:r>
    </w:p>
    <w:p>
      <w:pPr>
        <w:pStyle w:val="Normal"/>
        <w:jc w:val="both"/>
        <w:rPr>
          <w:rFonts w:ascii="Arial" w:hAnsi="Arial" w:cs="Arial"/>
          <w:color w:themeColor="text1" w:themeTint="bf" w:val="404040"/>
        </w:rPr>
      </w:pPr>
      <w:r>
        <w:rPr>
          <w:rFonts w:cs="Arial" w:ascii="Arial" w:hAnsi="Arial"/>
          <w:color w:themeColor="text1" w:themeTint="bf" w:val="404040"/>
        </w:rPr>
      </w:r>
    </w:p>
    <w:p>
      <w:pPr>
        <w:pStyle w:val="Normal"/>
        <w:jc w:val="both"/>
        <w:rPr>
          <w:rFonts w:ascii="Arial" w:hAnsi="Arial" w:cs="Arial"/>
          <w:color w:themeColor="text1" w:themeTint="bf" w:val="404040"/>
        </w:rPr>
      </w:pPr>
      <w:r>
        <w:rPr>
          <w:rFonts w:cs="Arial" w:ascii="Arial" w:hAnsi="Arial"/>
          <w:b/>
          <w:bCs/>
          <w:color w:themeColor="text1" w:themeTint="bf" w:val="404040"/>
          <w:u w:val="single"/>
        </w:rPr>
        <w:t>Motores de Búsqueda y Google Dorks:</w:t>
      </w:r>
      <w:r>
        <w:rPr>
          <w:rFonts w:cs="Arial" w:ascii="Arial" w:hAnsi="Arial"/>
          <w:color w:themeColor="text1" w:themeTint="bf" w:val="404040"/>
        </w:rPr>
        <w:t xml:space="preserve"> Los Google Dorks son operadores de búsqueda avanzada que permiten filtrar resultados específicos dentro del índice de Google.</w:t>
      </w:r>
    </w:p>
    <w:p>
      <w:pPr>
        <w:pStyle w:val="Normal"/>
        <w:jc w:val="both"/>
        <w:rPr>
          <w:rFonts w:ascii="Arial" w:hAnsi="Arial" w:cs="Arial"/>
          <w:color w:themeColor="text1" w:themeTint="bf" w:val="404040"/>
        </w:rPr>
      </w:pPr>
      <w:r>
        <w:rPr>
          <w:rFonts w:cs="Arial" w:ascii="Arial" w:hAnsi="Arial"/>
          <w:color w:themeColor="text1" w:themeTint="bf" w:val="404040"/>
        </w:rPr>
      </w:r>
    </w:p>
    <w:p>
      <w:pPr>
        <w:pStyle w:val="Normal"/>
        <w:jc w:val="both"/>
        <w:rPr>
          <w:rFonts w:ascii="Arial" w:hAnsi="Arial" w:cs="Arial"/>
          <w:color w:themeColor="text1" w:themeTint="bf" w:val="404040"/>
        </w:rPr>
      </w:pPr>
      <w:r>
        <w:rPr>
          <w:rFonts w:cs="Arial" w:ascii="Arial" w:hAnsi="Arial"/>
          <w:b/>
          <w:bCs/>
          <w:color w:themeColor="text1" w:themeTint="bf" w:val="404040"/>
          <w:u w:val="single"/>
        </w:rPr>
        <w:t>Redes Sociales:</w:t>
      </w:r>
      <w:r>
        <w:rPr>
          <w:rFonts w:cs="Arial" w:ascii="Arial" w:hAnsi="Arial"/>
          <w:color w:themeColor="text1" w:themeTint="bf" w:val="404040"/>
        </w:rPr>
        <w:t xml:space="preserve"> LinkedIn es la fuente más valiosa para identificar empleados, cargos, tecnologías utilizadas y estructura organizacional. Herramientas como LinkedIn Sales Navigator permiten filtrar por empresa, cargo y ubicación. Twitter/X, Facebook e Instagram pueden revelar información personal de empleados, rutinas y relaciones organizacionales. La herramienta Maltego permite visualizar estas relaciones de forma gráfica, cruzando información de múltiples fuentes de forma automatizada.</w:t>
      </w:r>
    </w:p>
    <w:p>
      <w:pPr>
        <w:pStyle w:val="Normal"/>
        <w:jc w:val="both"/>
        <w:rPr>
          <w:rFonts w:ascii="Arial" w:hAnsi="Arial" w:cs="Arial"/>
          <w:color w:themeColor="text1" w:themeTint="bf" w:val="404040"/>
        </w:rPr>
      </w:pPr>
      <w:r>
        <w:rPr>
          <w:rFonts w:cs="Arial" w:ascii="Arial" w:hAnsi="Arial"/>
          <w:color w:themeColor="text1" w:themeTint="bf" w:val="404040"/>
        </w:rPr>
      </w:r>
    </w:p>
    <w:p>
      <w:pPr>
        <w:pStyle w:val="Normal"/>
        <w:jc w:val="both"/>
        <w:rPr>
          <w:rFonts w:ascii="Arial" w:hAnsi="Arial" w:cs="Arial"/>
          <w:color w:themeColor="text1" w:themeTint="bf" w:val="404040"/>
        </w:rPr>
      </w:pPr>
      <w:r>
        <w:rPr>
          <w:rFonts w:cs="Arial" w:ascii="Arial" w:hAnsi="Arial"/>
          <w:b/>
          <w:bCs/>
          <w:color w:themeColor="text1" w:themeTint="bf" w:val="404040"/>
          <w:u w:val="single"/>
        </w:rPr>
        <w:t>Herramientas Especializadas:</w:t>
      </w:r>
      <w:r>
        <w:rPr>
          <w:rFonts w:cs="Arial" w:ascii="Arial" w:hAnsi="Arial"/>
          <w:color w:themeColor="text1" w:themeTint="bf" w:val="404040"/>
        </w:rPr>
        <w:t xml:space="preserve"> theHarvester es una herramienta de código abierto que permite recopilar correos electrónicos, subdominios, hosts, nombres de empleados y datos de servidores desde fuentes públicas como Google, Bing, LinkedIn y Shodan. Su ejecución básica consiste en especifica el dominio objetivo y la fuente de búsqueda, retornando una lista estructurada de hallazgos.</w:t>
      </w:r>
    </w:p>
    <w:p>
      <w:pPr>
        <w:pStyle w:val="Normal"/>
        <w:jc w:val="both"/>
        <w:rPr>
          <w:rFonts w:ascii="Arial" w:hAnsi="Arial" w:cs="Arial"/>
          <w:color w:themeColor="text1" w:themeTint="bf" w:val="404040"/>
        </w:rPr>
      </w:pPr>
      <w:r>
        <w:rPr>
          <w:rFonts w:cs="Arial" w:ascii="Arial" w:hAnsi="Arial"/>
          <w:color w:themeColor="text1" w:themeTint="bf" w:val="404040"/>
        </w:rPr>
      </w:r>
    </w:p>
    <w:p>
      <w:pPr>
        <w:pStyle w:val="Normal"/>
        <w:jc w:val="both"/>
        <w:rPr>
          <w:rFonts w:ascii="Arial" w:hAnsi="Arial" w:cs="Arial"/>
          <w:color w:themeColor="text1" w:themeTint="bf" w:val="404040"/>
        </w:rPr>
      </w:pPr>
      <w:r>
        <w:rPr>
          <w:rFonts w:cs="Arial" w:ascii="Arial" w:hAnsi="Arial"/>
          <w:b/>
          <w:bCs/>
          <w:color w:themeColor="text1" w:themeTint="bf" w:val="404040"/>
          <w:u w:val="single"/>
        </w:rPr>
        <w:t>Shodan:</w:t>
      </w:r>
      <w:r>
        <w:rPr>
          <w:rFonts w:cs="Arial" w:ascii="Arial" w:hAnsi="Arial"/>
          <w:color w:themeColor="text1" w:themeTint="bf" w:val="404040"/>
        </w:rPr>
        <w:t xml:space="preserve"> es un motor de búsqueda especializado en dispositivos conectados a internet. A diferencia de Google, que indexa contenido web, Shodan indexa servicios de red como servidores, cámaras IP, routers, sistemas SCADA e impresoras expuestas. Permite identificar qué servicios tiene abiertos una organización, qué versiones de software usa y si existen vulnerabilidades conocidas en ellos.</w:t>
      </w:r>
    </w:p>
    <w:p>
      <w:pPr>
        <w:pStyle w:val="Normal"/>
        <w:jc w:val="both"/>
        <w:rPr>
          <w:rFonts w:ascii="Arial" w:hAnsi="Arial" w:cs="Arial"/>
          <w:color w:themeColor="text1" w:themeTint="bf" w:val="404040"/>
        </w:rPr>
      </w:pPr>
      <w:r>
        <w:rPr>
          <w:rFonts w:cs="Arial" w:ascii="Arial" w:hAnsi="Arial"/>
          <w:color w:themeColor="text1" w:themeTint="bf" w:val="404040"/>
        </w:rPr>
      </w:r>
    </w:p>
    <w:p>
      <w:pPr>
        <w:pStyle w:val="Normal"/>
        <w:jc w:val="both"/>
        <w:rPr>
          <w:rFonts w:ascii="Arial" w:hAnsi="Arial" w:cs="Arial"/>
          <w:color w:themeColor="text1" w:themeTint="bf" w:val="404040"/>
        </w:rPr>
      </w:pPr>
      <w:r>
        <w:rPr>
          <w:rFonts w:cs="Arial" w:ascii="Arial" w:hAnsi="Arial"/>
          <w:b/>
          <w:bCs/>
          <w:color w:themeColor="text1" w:themeTint="bf" w:val="404040"/>
          <w:u w:val="single"/>
        </w:rPr>
        <w:t>Bases de Datos Públicas:</w:t>
      </w:r>
      <w:r>
        <w:rPr>
          <w:rFonts w:cs="Arial" w:ascii="Arial" w:hAnsi="Arial"/>
          <w:color w:themeColor="text1" w:themeTint="bf" w:val="404040"/>
        </w:rPr>
        <w:t xml:space="preserve"> Registros WHOIS permiten identificar el propietario de un dominio, su fecha de registro, servidor DNS y, en ocasiones, datos de contacto. Servicios como Have I Been Pwned permiten verificar si una dirección de correo electrónico ha sido comprometida en filtraciones de datos previas, lo que puede revelar contraseñas antiguas o patrones de uso.</w:t>
      </w:r>
    </w:p>
    <w:p>
      <w:pPr>
        <w:pStyle w:val="Normal"/>
        <w:jc w:val="both"/>
        <w:rPr>
          <w:rFonts w:ascii="Arial" w:hAnsi="Arial" w:cs="Arial"/>
          <w:color w:themeColor="text1" w:themeTint="bf" w:val="404040"/>
        </w:rPr>
      </w:pPr>
      <w:r>
        <w:rPr>
          <w:rFonts w:cs="Arial" w:ascii="Arial" w:hAnsi="Arial"/>
          <w:color w:themeColor="text1" w:themeTint="bf" w:val="404040"/>
        </w:rPr>
      </w:r>
    </w:p>
    <w:p>
      <w:pPr>
        <w:pStyle w:val="Heading2"/>
        <w:numPr>
          <w:ilvl w:val="1"/>
          <w:numId w:val="1"/>
        </w:numPr>
        <w:spacing w:lineRule="auto" w:line="276" w:before="0" w:after="0"/>
        <w:ind w:hanging="426" w:start="426"/>
        <w:rPr>
          <w:rFonts w:ascii="Arial" w:hAnsi="Arial" w:cs="Arial"/>
          <w:color w:themeColor="text1" w:themeTint="bf" w:val="404040"/>
          <w:sz w:val="24"/>
          <w:szCs w:val="24"/>
        </w:rPr>
      </w:pPr>
      <w:bookmarkStart w:id="9" w:name="_Toc227419774"/>
      <w:r>
        <w:rPr>
          <w:rFonts w:cs="Arial" w:ascii="Arial" w:hAnsi="Arial"/>
          <w:color w:themeColor="text1" w:themeTint="bf" w:val="404040"/>
          <w:sz w:val="24"/>
          <w:szCs w:val="24"/>
        </w:rPr>
        <w:t>Procesamiento de Datos</w:t>
      </w:r>
      <w:bookmarkEnd w:id="9"/>
    </w:p>
    <w:p>
      <w:pPr>
        <w:pStyle w:val="Normal"/>
        <w:rPr/>
      </w:pPr>
      <w:r>
        <w:rPr/>
      </w:r>
    </w:p>
    <w:p>
      <w:pPr>
        <w:pStyle w:val="Normal"/>
        <w:jc w:val="both"/>
        <w:rPr>
          <w:rFonts w:ascii="Arial" w:hAnsi="Arial" w:cs="Arial"/>
          <w:color w:themeColor="text1" w:themeTint="bf" w:val="404040"/>
        </w:rPr>
      </w:pPr>
      <w:r>
        <w:rPr>
          <w:rFonts w:cs="Arial" w:ascii="Arial" w:hAnsi="Arial"/>
          <w:color w:themeColor="text1" w:themeTint="bf" w:val="404040"/>
        </w:rPr>
        <w:t>Una vez recopilada la información, esta debe ser filtrada, organizada y estructurada para facilitar su análisis. En esta fase se eliminan datos irrelevantes, se validan las fuentes y se cruza la información proveniente de distintas plataformas para identificar coincidencias o patrones emergentes.</w:t>
      </w:r>
    </w:p>
    <w:p>
      <w:pPr>
        <w:pStyle w:val="Normal"/>
        <w:jc w:val="both"/>
        <w:rPr>
          <w:rFonts w:ascii="Arial" w:hAnsi="Arial" w:cs="Arial"/>
          <w:color w:themeColor="text1" w:themeTint="bf" w:val="404040"/>
        </w:rPr>
      </w:pPr>
      <w:r>
        <w:rPr>
          <w:rFonts w:cs="Arial" w:ascii="Arial" w:hAnsi="Arial"/>
          <w:color w:themeColor="text1" w:themeTint="bf" w:val="404040"/>
        </w:rPr>
      </w:r>
    </w:p>
    <w:p>
      <w:pPr>
        <w:pStyle w:val="Normal"/>
        <w:jc w:val="both"/>
        <w:rPr>
          <w:rFonts w:ascii="Arial" w:hAnsi="Arial" w:cs="Arial"/>
          <w:color w:themeColor="text1" w:themeTint="bf" w:val="404040"/>
        </w:rPr>
      </w:pPr>
      <w:r>
        <w:rPr>
          <w:rFonts w:cs="Arial" w:ascii="Arial" w:hAnsi="Arial"/>
          <w:color w:themeColor="text1" w:themeTint="bf" w:val="404040"/>
        </w:rPr>
        <w:t>Por ejemplo, supongamos que theHarvester retorna 43 correos electrónicos del dominio empresa.cl. En el procesamiento se identifica que todos siguen el formato nombre.apellido@empresa.cl. Este hallazgo es fundamental para la fase siguiente, ya que permite inferir los correos corporativos de empleados cuya dirección no fue directamente expuesta, conociendo únicamente su nombre y apellido desde LinkedIn.</w:t>
      </w:r>
    </w:p>
    <w:p>
      <w:pPr>
        <w:pStyle w:val="Normal"/>
        <w:jc w:val="both"/>
        <w:rPr>
          <w:rFonts w:ascii="Arial" w:hAnsi="Arial" w:cs="Arial"/>
          <w:color w:themeColor="text1" w:themeTint="bf" w:val="404040"/>
        </w:rPr>
      </w:pPr>
      <w:r>
        <w:rPr>
          <w:rFonts w:cs="Arial" w:ascii="Arial" w:hAnsi="Arial"/>
          <w:color w:themeColor="text1" w:themeTint="bf" w:val="404040"/>
        </w:rPr>
      </w:r>
    </w:p>
    <w:p>
      <w:pPr>
        <w:pStyle w:val="Normal"/>
        <w:jc w:val="both"/>
        <w:rPr>
          <w:rFonts w:ascii="Arial" w:hAnsi="Arial" w:cs="Arial"/>
          <w:color w:themeColor="text1" w:themeTint="bf" w:val="404040"/>
        </w:rPr>
      </w:pPr>
      <w:r>
        <w:rPr>
          <w:rFonts w:cs="Arial" w:ascii="Arial" w:hAnsi="Arial"/>
          <w:color w:themeColor="text1" w:themeTint="bf" w:val="404040"/>
        </w:rPr>
        <w:t>Herramientas como Maltego permiten automatizar parte de este proceso, visualizando relaciones entre entidades (personas, correos, dominios, Ips) y facilitando de identificación de conexiones que no serían evidentes de forma manual.</w:t>
      </w:r>
    </w:p>
    <w:p>
      <w:pPr>
        <w:pStyle w:val="Normal"/>
        <w:jc w:val="both"/>
        <w:rPr>
          <w:rFonts w:ascii="Arial" w:hAnsi="Arial" w:cs="Arial"/>
          <w:color w:themeColor="text1" w:themeTint="bf" w:val="404040"/>
        </w:rPr>
      </w:pPr>
      <w:r>
        <w:rPr>
          <w:rFonts w:cs="Arial" w:ascii="Arial" w:hAnsi="Arial"/>
          <w:color w:themeColor="text1" w:themeTint="bf" w:val="404040"/>
        </w:rPr>
      </w:r>
    </w:p>
    <w:p>
      <w:pPr>
        <w:pStyle w:val="Heading2"/>
        <w:numPr>
          <w:ilvl w:val="1"/>
          <w:numId w:val="1"/>
        </w:numPr>
        <w:spacing w:lineRule="auto" w:line="276" w:before="0" w:after="0"/>
        <w:ind w:hanging="426" w:start="426"/>
        <w:rPr>
          <w:rFonts w:ascii="Arial" w:hAnsi="Arial" w:cs="Arial"/>
          <w:color w:themeColor="text1" w:themeTint="bf" w:val="404040"/>
          <w:sz w:val="24"/>
          <w:szCs w:val="24"/>
        </w:rPr>
      </w:pPr>
      <w:bookmarkStart w:id="10" w:name="_Toc227419775"/>
      <w:r>
        <w:rPr>
          <w:rFonts w:cs="Arial" w:ascii="Arial" w:hAnsi="Arial"/>
          <w:color w:themeColor="text1" w:themeTint="bf" w:val="404040"/>
          <w:sz w:val="24"/>
          <w:szCs w:val="24"/>
        </w:rPr>
        <w:t>Análisis</w:t>
      </w:r>
      <w:bookmarkEnd w:id="10"/>
    </w:p>
    <w:p>
      <w:pPr>
        <w:pStyle w:val="Normal"/>
        <w:jc w:val="both"/>
        <w:rPr>
          <w:rFonts w:ascii="Arial" w:hAnsi="Arial" w:cs="Arial"/>
          <w:color w:themeColor="text1" w:themeTint="bf" w:val="404040"/>
        </w:rPr>
      </w:pPr>
      <w:r>
        <w:rPr>
          <w:rFonts w:cs="Arial" w:ascii="Arial" w:hAnsi="Arial"/>
          <w:color w:themeColor="text1" w:themeTint="bf" w:val="404040"/>
        </w:rPr>
      </w:r>
    </w:p>
    <w:p>
      <w:pPr>
        <w:pStyle w:val="Normal"/>
        <w:jc w:val="both"/>
        <w:rPr>
          <w:rFonts w:ascii="Arial" w:hAnsi="Arial" w:cs="Arial"/>
          <w:color w:themeColor="text1" w:themeTint="bf" w:val="404040"/>
        </w:rPr>
      </w:pPr>
      <w:r>
        <w:rPr>
          <w:rFonts w:cs="Arial" w:ascii="Arial" w:hAnsi="Arial"/>
          <w:color w:themeColor="text1" w:themeTint="bf" w:val="404040"/>
        </w:rPr>
        <w:t>La fase de análisis consiste en transformar los datos procesados en inteligencia útil y accionable para el objetivo definido en la planificación. Es aquí donde el analista interpreta la información, identifica vulnerabilidades y determina los vectores de ataque más viables.</w:t>
      </w:r>
    </w:p>
    <w:p>
      <w:pPr>
        <w:pStyle w:val="Normal"/>
        <w:jc w:val="both"/>
        <w:rPr>
          <w:rFonts w:ascii="Arial" w:hAnsi="Arial" w:cs="Arial"/>
          <w:color w:themeColor="text1" w:themeTint="bf" w:val="404040"/>
        </w:rPr>
      </w:pPr>
      <w:r>
        <w:rPr>
          <w:rFonts w:cs="Arial" w:ascii="Arial" w:hAnsi="Arial"/>
          <w:color w:themeColor="text1" w:themeTint="bf" w:val="404040"/>
        </w:rPr>
      </w:r>
    </w:p>
    <w:p>
      <w:pPr>
        <w:pStyle w:val="Normal"/>
        <w:jc w:val="both"/>
        <w:rPr>
          <w:rFonts w:ascii="Arial" w:hAnsi="Arial" w:cs="Arial"/>
          <w:color w:themeColor="text1" w:themeTint="bf" w:val="404040"/>
        </w:rPr>
      </w:pPr>
      <w:r>
        <w:rPr>
          <w:rFonts w:cs="Arial" w:ascii="Arial" w:hAnsi="Arial"/>
          <w:color w:themeColor="text1" w:themeTint="bf" w:val="404040"/>
        </w:rPr>
        <w:t>El análisis también considera la jerarquía organizacional: empleados con menor experiencia en ciberseguridad, como asistentes administrativos o personal recién incorporado, suelen ser objetivos más accesibles que directivos con mayor entrenamiento en detección de amenazas.</w:t>
      </w:r>
    </w:p>
    <w:p>
      <w:pPr>
        <w:pStyle w:val="Normal"/>
        <w:jc w:val="both"/>
        <w:rPr>
          <w:rFonts w:ascii="Arial" w:hAnsi="Arial" w:cs="Arial"/>
          <w:color w:themeColor="text1" w:themeTint="bf" w:val="404040"/>
        </w:rPr>
      </w:pPr>
      <w:r>
        <w:rPr>
          <w:rFonts w:cs="Arial" w:ascii="Arial" w:hAnsi="Arial"/>
          <w:color w:themeColor="text1" w:themeTint="bf" w:val="404040"/>
        </w:rPr>
      </w:r>
    </w:p>
    <w:p>
      <w:pPr>
        <w:pStyle w:val="Heading2"/>
        <w:numPr>
          <w:ilvl w:val="1"/>
          <w:numId w:val="1"/>
        </w:numPr>
        <w:spacing w:lineRule="auto" w:line="276" w:before="0" w:after="0"/>
        <w:ind w:hanging="426" w:start="426"/>
        <w:rPr>
          <w:rFonts w:ascii="Arial" w:hAnsi="Arial" w:cs="Arial"/>
          <w:color w:themeColor="text1" w:themeTint="bf" w:val="404040"/>
          <w:sz w:val="24"/>
          <w:szCs w:val="24"/>
        </w:rPr>
      </w:pPr>
      <w:bookmarkStart w:id="11" w:name="_Toc227419776"/>
      <w:r>
        <w:rPr>
          <w:rFonts w:cs="Arial" w:ascii="Arial" w:hAnsi="Arial"/>
          <w:color w:themeColor="text1" w:themeTint="bf" w:val="404040"/>
          <w:sz w:val="24"/>
          <w:szCs w:val="24"/>
        </w:rPr>
        <w:t>Presentación de Resultados</w:t>
      </w:r>
      <w:bookmarkEnd w:id="11"/>
    </w:p>
    <w:p>
      <w:pPr>
        <w:pStyle w:val="Normal"/>
        <w:rPr/>
      </w:pPr>
      <w:r>
        <w:rPr/>
      </w:r>
    </w:p>
    <w:p>
      <w:pPr>
        <w:pStyle w:val="Normal"/>
        <w:jc w:val="both"/>
        <w:rPr>
          <w:rFonts w:ascii="Arial" w:hAnsi="Arial" w:cs="Arial"/>
          <w:color w:themeColor="text1" w:themeTint="bf" w:val="404040"/>
        </w:rPr>
      </w:pPr>
      <w:r>
        <w:rPr>
          <w:rFonts w:cs="Arial" w:ascii="Arial" w:hAnsi="Arial"/>
          <w:color w:themeColor="text1" w:themeTint="bf" w:val="404040"/>
        </w:rPr>
        <w:t>La última fase del ciclo OSINT consiste en comunicar los hallazgos de forma clara, estructurada y verificable. Los resultados se presentan habitualmente mediante informes técnicos que incluyen las fuentes consultadas, las herramientas utilizadas, la metodología aplicada y las conclusiones o recomendaciones derivadas del análisis.</w:t>
      </w:r>
    </w:p>
    <w:p>
      <w:pPr>
        <w:pStyle w:val="Normal"/>
        <w:jc w:val="both"/>
        <w:rPr>
          <w:rFonts w:ascii="Arial" w:hAnsi="Arial" w:cs="Arial"/>
          <w:color w:themeColor="text1" w:themeTint="bf" w:val="404040"/>
        </w:rPr>
      </w:pPr>
      <w:r>
        <w:rPr>
          <w:rFonts w:cs="Arial" w:ascii="Arial" w:hAnsi="Arial"/>
          <w:color w:themeColor="text1" w:themeTint="bf" w:val="404040"/>
        </w:rPr>
      </w:r>
    </w:p>
    <w:p>
      <w:pPr>
        <w:pStyle w:val="Normal"/>
        <w:jc w:val="both"/>
        <w:rPr>
          <w:rFonts w:ascii="Arial" w:hAnsi="Arial" w:cs="Arial"/>
          <w:color w:themeColor="text1" w:themeTint="bf" w:val="404040"/>
        </w:rPr>
      </w:pPr>
      <w:r>
        <w:rPr>
          <w:rFonts w:cs="Arial" w:ascii="Arial" w:hAnsi="Arial"/>
          <w:color w:themeColor="text1" w:themeTint="bf" w:val="404040"/>
        </w:rPr>
        <w:t>En contextos profesionales de pentesting, esta fase puede incluir un mapa de superficie de ataque, donde se representan gráficamente todos los activos expuestos identificados, los empleados más vulnerables y los vectores de ingreso más factibles. Este entregable es fundamental para que la organización pueda tomar decisiones correctivas basadas en evidencia real.</w:t>
      </w:r>
    </w:p>
    <w:p>
      <w:pPr>
        <w:pStyle w:val="Normal"/>
        <w:rPr>
          <w:rFonts w:ascii="Arial" w:hAnsi="Arial" w:cs="Arial"/>
          <w:color w:themeColor="text1" w:themeTint="bf" w:val="404040"/>
        </w:rPr>
      </w:pPr>
      <w:r>
        <w:rPr>
          <w:rFonts w:cs="Arial" w:ascii="Arial" w:hAnsi="Arial"/>
          <w:color w:themeColor="text1" w:themeTint="bf" w:val="404040"/>
        </w:rPr>
      </w:r>
      <w:r>
        <w:br w:type="page"/>
      </w:r>
    </w:p>
    <w:p>
      <w:pPr>
        <w:pStyle w:val="Heading1"/>
        <w:numPr>
          <w:ilvl w:val="0"/>
          <w:numId w:val="1"/>
        </w:numPr>
        <w:spacing w:lineRule="auto" w:line="276" w:before="0" w:after="0"/>
        <w:ind w:hanging="426" w:start="426"/>
        <w:rPr>
          <w:rFonts w:ascii="Arial" w:hAnsi="Arial" w:cs="Arial"/>
          <w:b/>
          <w:bCs/>
          <w:color w:themeColor="text1" w:themeTint="bf" w:val="404040"/>
          <w:sz w:val="24"/>
          <w:szCs w:val="24"/>
        </w:rPr>
      </w:pPr>
      <w:bookmarkStart w:id="12" w:name="_Toc227419777"/>
      <w:r>
        <w:rPr>
          <w:rFonts w:cs="Arial" w:ascii="Arial" w:hAnsi="Arial"/>
          <w:b/>
          <w:bCs/>
          <w:color w:themeColor="text1" w:themeTint="bf" w:val="404040"/>
          <w:sz w:val="24"/>
          <w:szCs w:val="24"/>
        </w:rPr>
        <w:t>MEDIDAS DE ANONIMATO EN OSINT</w:t>
      </w:r>
      <w:bookmarkEnd w:id="12"/>
    </w:p>
    <w:p>
      <w:pPr>
        <w:pStyle w:val="Normal"/>
        <w:jc w:val="both"/>
        <w:rPr>
          <w:rFonts w:ascii="Arial" w:hAnsi="Arial" w:cs="Arial"/>
          <w:color w:themeColor="text1" w:themeTint="bf" w:val="404040"/>
        </w:rPr>
      </w:pPr>
      <w:r>
        <w:rPr>
          <w:rFonts w:cs="Arial" w:ascii="Arial" w:hAnsi="Arial"/>
          <w:color w:themeColor="text1" w:themeTint="bf" w:val="404040"/>
        </w:rPr>
      </w:r>
    </w:p>
    <w:p>
      <w:pPr>
        <w:pStyle w:val="Normal"/>
        <w:jc w:val="both"/>
        <w:rPr>
          <w:rFonts w:ascii="Arial" w:hAnsi="Arial" w:cs="Arial"/>
          <w:color w:themeColor="text1" w:themeTint="bf" w:val="404040"/>
        </w:rPr>
      </w:pPr>
      <w:r>
        <w:rPr>
          <w:rFonts w:cs="Arial" w:ascii="Arial" w:hAnsi="Arial"/>
          <w:color w:themeColor="text1" w:themeTint="bf" w:val="404040"/>
        </w:rPr>
        <w:t>Cabe recalcar que nunca se puede tener un 100% de anonimato, por más cantidad de VPNs que se utilicen o navegadores como Tor, siempre se deja un rastro online.</w:t>
      </w:r>
    </w:p>
    <w:p>
      <w:pPr>
        <w:pStyle w:val="Normal"/>
        <w:jc w:val="both"/>
        <w:rPr>
          <w:rFonts w:ascii="Arial" w:hAnsi="Arial" w:cs="Arial"/>
          <w:color w:themeColor="text1" w:themeTint="bf" w:val="404040"/>
        </w:rPr>
      </w:pPr>
      <w:r>
        <w:rPr>
          <w:rFonts w:cs="Arial" w:ascii="Arial" w:hAnsi="Arial"/>
          <w:color w:themeColor="text1" w:themeTint="bf" w:val="404040"/>
        </w:rPr>
        <w:t>VPNs. Las VPNs, si bien son un buen recurso para ganar algo de anonimato, no son infalibles. Las empresas que ofrecen este servicio pueden estar guardando logs de cada una de las conexiones que pasan por sus servidores. Existen muchos casos (muy bien documentados) donde proveedores VPN afirmaban ser “no-logs” pero en la práctica sí almacenaban información y la entregaron a autoridades.</w:t>
      </w:r>
    </w:p>
    <w:p>
      <w:pPr>
        <w:pStyle w:val="Normal"/>
        <w:jc w:val="both"/>
        <w:rPr>
          <w:rFonts w:ascii="Arial" w:hAnsi="Arial" w:cs="Arial"/>
          <w:color w:themeColor="text1" w:themeTint="bf" w:val="404040"/>
        </w:rPr>
      </w:pPr>
      <w:r>
        <w:rPr>
          <w:rFonts w:cs="Arial" w:ascii="Arial" w:hAnsi="Arial"/>
          <w:color w:themeColor="text1" w:themeTint="bf" w:val="404040"/>
        </w:rPr>
      </w:r>
    </w:p>
    <w:p>
      <w:pPr>
        <w:pStyle w:val="Normal"/>
        <w:jc w:val="both"/>
        <w:rPr>
          <w:rFonts w:ascii="Arial" w:hAnsi="Arial" w:cs="Arial"/>
          <w:color w:themeColor="text1" w:themeTint="bf" w:val="404040"/>
        </w:rPr>
      </w:pPr>
      <w:r>
        <w:rPr>
          <w:rFonts w:cs="Arial" w:ascii="Arial" w:hAnsi="Arial"/>
          <w:b/>
          <w:bCs/>
          <w:color w:themeColor="text1" w:themeTint="bf" w:val="404040"/>
          <w:u w:val="single"/>
        </w:rPr>
        <w:t>Ejemplo de caso:</w:t>
      </w:r>
      <w:r>
        <w:rPr>
          <w:rFonts w:cs="Arial" w:ascii="Arial" w:hAnsi="Arial"/>
          <w:color w:themeColor="text1" w:themeTint="bf" w:val="404040"/>
        </w:rPr>
        <w:t xml:space="preserve"> PureVPN (2017): Hasta 2017, PureVPN afirmaba que no guardaban logs que pudieran identificar o ayudar en el monitoreo de las actividades de usuarios, sin embargo, sus registros sirvieron de apoyo para un caso relacionado con el FBI.</w:t>
      </w:r>
    </w:p>
    <w:p>
      <w:pPr>
        <w:pStyle w:val="Normal"/>
        <w:jc w:val="both"/>
        <w:rPr>
          <w:rFonts w:ascii="Arial" w:hAnsi="Arial" w:cs="Arial"/>
          <w:color w:themeColor="text1" w:themeTint="bf" w:val="404040"/>
        </w:rPr>
      </w:pPr>
      <w:r>
        <w:rPr>
          <w:rFonts w:cs="Arial" w:ascii="Arial" w:hAnsi="Arial"/>
          <w:color w:themeColor="text1" w:themeTint="bf" w:val="404040"/>
        </w:rPr>
      </w:r>
    </w:p>
    <w:p>
      <w:pPr>
        <w:pStyle w:val="Normal"/>
        <w:jc w:val="both"/>
        <w:rPr>
          <w:rFonts w:ascii="Arial" w:hAnsi="Arial" w:cs="Arial"/>
          <w:color w:themeColor="text1" w:themeTint="bf" w:val="404040"/>
        </w:rPr>
      </w:pPr>
      <w:r>
        <w:rPr>
          <w:rFonts w:cs="Arial" w:ascii="Arial" w:hAnsi="Arial"/>
          <w:color w:themeColor="text1" w:themeTint="bf" w:val="404040"/>
        </w:rPr>
        <w:t>Ahora, lo más sensato es usar una cadena de VPNs localizadas en diferentes países, ya que, si bien la posibilidad no es nula, si es probable que no se pueda llegar a dar con la persona que realiza este tipo de búsquedas, ya sea por temas políticos o dificultades en la cooperación entre Estados “adversarios” (Ej: EE.UU. Y Rusia/China), pero a cambio hay que saber que la latencia para realizar búsquedas aumentaría considerablemente, aparte de probablemente tener que pagar algún tipo de membresía o suscripción.</w:t>
      </w:r>
    </w:p>
    <w:p>
      <w:pPr>
        <w:pStyle w:val="Normal"/>
        <w:jc w:val="both"/>
        <w:rPr>
          <w:rFonts w:ascii="Arial" w:hAnsi="Arial" w:cs="Arial"/>
          <w:color w:themeColor="text1" w:themeTint="bf" w:val="404040"/>
        </w:rPr>
      </w:pPr>
      <w:r>
        <w:rPr>
          <w:rFonts w:cs="Arial" w:ascii="Arial" w:hAnsi="Arial"/>
          <w:color w:themeColor="text1" w:themeTint="bf" w:val="404040"/>
        </w:rPr>
      </w:r>
    </w:p>
    <w:p>
      <w:pPr>
        <w:pStyle w:val="Normal"/>
        <w:jc w:val="both"/>
        <w:rPr>
          <w:rFonts w:ascii="Arial" w:hAnsi="Arial" w:cs="Arial"/>
          <w:color w:themeColor="text1" w:themeTint="bf" w:val="404040"/>
        </w:rPr>
      </w:pPr>
      <w:r>
        <w:rPr>
          <w:rFonts w:cs="Arial" w:ascii="Arial" w:hAnsi="Arial"/>
          <w:b/>
          <w:bCs/>
          <w:color w:themeColor="text1" w:themeTint="bf" w:val="404040"/>
          <w:u w:val="single"/>
        </w:rPr>
        <w:t>Tor Browser:</w:t>
      </w:r>
      <w:r>
        <w:rPr>
          <w:rFonts w:cs="Arial" w:ascii="Arial" w:hAnsi="Arial"/>
          <w:color w:themeColor="text1" w:themeTint="bf" w:val="404040"/>
        </w:rPr>
        <w:t xml:space="preserve"> Es de conocimiento general dentro del mundo de la ciberseguridad que el navegador Tor ofrece una capa de anonimato adicional, sin embargo, como se mencionó al inicio de este módulo, no se garantiza un 100% de anonimato.</w:t>
      </w:r>
    </w:p>
    <w:p>
      <w:pPr>
        <w:pStyle w:val="Normal"/>
        <w:jc w:val="both"/>
        <w:rPr>
          <w:rFonts w:ascii="Arial" w:hAnsi="Arial" w:cs="Arial"/>
          <w:color w:themeColor="text1" w:themeTint="bf" w:val="404040"/>
        </w:rPr>
      </w:pPr>
      <w:r>
        <w:rPr>
          <w:rFonts w:cs="Arial" w:ascii="Arial" w:hAnsi="Arial"/>
          <w:color w:themeColor="text1" w:themeTint="bf" w:val="404040"/>
        </w:rPr>
      </w:r>
    </w:p>
    <w:p>
      <w:pPr>
        <w:pStyle w:val="Normal"/>
        <w:jc w:val="both"/>
        <w:rPr>
          <w:rFonts w:ascii="Arial" w:hAnsi="Arial" w:cs="Arial"/>
          <w:color w:themeColor="text1" w:themeTint="bf" w:val="404040"/>
        </w:rPr>
      </w:pPr>
      <w:r>
        <w:rPr>
          <w:rFonts w:cs="Arial" w:ascii="Arial" w:hAnsi="Arial"/>
          <w:color w:themeColor="text1" w:themeTint="bf" w:val="404040"/>
        </w:rPr>
        <w:t>Normalmente, una conexión como HTTPs para leer una web desde un computador se realiza directamente a sus servidores, por lo que la ruta es relativamente sencilla. Desde el computador pasa al router, desde ahí los enrutadores del ISP (Proveedor de Servicios de Internet) enrutan el paquete y después va directo a los servidores de la web que se estén visitando.</w:t>
      </w:r>
    </w:p>
    <w:p>
      <w:pPr>
        <w:pStyle w:val="Normal"/>
        <w:jc w:val="both"/>
        <w:rPr>
          <w:rFonts w:ascii="Arial" w:hAnsi="Arial" w:cs="Arial"/>
          <w:color w:themeColor="text1" w:themeTint="bf" w:val="404040"/>
        </w:rPr>
      </w:pPr>
      <w:r>
        <w:rPr>
          <w:rFonts w:cs="Arial" w:ascii="Arial" w:hAnsi="Arial"/>
          <w:color w:themeColor="text1" w:themeTint="bf" w:val="404040"/>
        </w:rPr>
      </w:r>
    </w:p>
    <w:p>
      <w:pPr>
        <w:pStyle w:val="Normal"/>
        <w:jc w:val="both"/>
        <w:rPr>
          <w:rFonts w:ascii="Arial" w:hAnsi="Arial" w:cs="Arial"/>
          <w:color w:themeColor="text1" w:themeTint="bf" w:val="404040"/>
        </w:rPr>
      </w:pPr>
      <w:r>
        <w:rPr>
          <w:rFonts w:cs="Arial" w:ascii="Arial" w:hAnsi="Arial"/>
          <w:b/>
          <w:bCs/>
          <w:color w:themeColor="text1" w:themeTint="bf" w:val="404040"/>
          <w:u w:val="single"/>
        </w:rPr>
        <w:t>Onion Routing</w:t>
      </w:r>
      <w:r>
        <w:rPr>
          <w:rFonts w:cs="Arial" w:ascii="Arial" w:hAnsi="Arial"/>
          <w:color w:themeColor="text1" w:themeTint="bf" w:val="404040"/>
        </w:rPr>
        <w:t>: hace algo distinto, utiliza caminos no directos por medio de diferentes nodos, cifrando el mensaje como por capas (como una cebolla) utilzando cifrados asimétricos y eligiendo una ruta más o menos aleatoria al destino pasando por varios nodos intermedios.</w:t>
      </w:r>
    </w:p>
    <w:p>
      <w:pPr>
        <w:pStyle w:val="Normal"/>
        <w:jc w:val="both"/>
        <w:rPr>
          <w:rFonts w:ascii="Arial" w:hAnsi="Arial" w:cs="Arial"/>
          <w:color w:themeColor="text1" w:themeTint="bf" w:val="404040"/>
        </w:rPr>
      </w:pPr>
      <w:r>
        <w:rPr>
          <w:rFonts w:cs="Arial" w:ascii="Arial" w:hAnsi="Arial"/>
          <w:color w:themeColor="text1" w:themeTint="bf" w:val="404040"/>
        </w:rPr>
      </w:r>
    </w:p>
    <w:p>
      <w:pPr>
        <w:pStyle w:val="Normal"/>
        <w:jc w:val="both"/>
        <w:rPr>
          <w:rFonts w:ascii="Arial" w:hAnsi="Arial" w:cs="Arial"/>
          <w:color w:themeColor="text1" w:themeTint="bf" w:val="404040"/>
        </w:rPr>
      </w:pPr>
      <w:r>
        <w:rPr>
          <w:rFonts w:cs="Arial" w:ascii="Arial" w:hAnsi="Arial"/>
          <w:color w:themeColor="text1" w:themeTint="bf" w:val="404040"/>
        </w:rPr>
        <w:t>Este método proporciona muchísima seguridad y privacidad, pero no es a prueba de todo, ya que analizando los tiempos a los que se reciben y envían paquetes en cada nodo se puede llegar a saber, con mucho tiempo y dedicación, qué ordenadores se están comunicando.</w:t>
      </w:r>
    </w:p>
    <w:p>
      <w:pPr>
        <w:pStyle w:val="Normal"/>
        <w:jc w:val="both"/>
        <w:rPr>
          <w:rFonts w:ascii="Arial" w:hAnsi="Arial" w:cs="Arial"/>
          <w:color w:themeColor="text1" w:themeTint="bf" w:val="404040"/>
        </w:rPr>
      </w:pPr>
      <w:r>
        <w:rPr>
          <w:rFonts w:cs="Arial" w:ascii="Arial" w:hAnsi="Arial"/>
          <w:color w:themeColor="text1" w:themeTint="bf" w:val="404040"/>
        </w:rPr>
      </w:r>
    </w:p>
    <w:p>
      <w:pPr>
        <w:pStyle w:val="Heading2"/>
        <w:numPr>
          <w:ilvl w:val="1"/>
          <w:numId w:val="1"/>
        </w:numPr>
        <w:spacing w:lineRule="auto" w:line="276" w:before="0" w:after="0"/>
        <w:ind w:hanging="426" w:start="426"/>
        <w:rPr>
          <w:rFonts w:ascii="Arial" w:hAnsi="Arial" w:cs="Arial"/>
          <w:color w:themeColor="text1" w:themeTint="bf" w:val="404040"/>
          <w:sz w:val="24"/>
          <w:szCs w:val="24"/>
        </w:rPr>
      </w:pPr>
      <w:bookmarkStart w:id="13" w:name="_Toc227419778"/>
      <w:r>
        <w:rPr>
          <w:rFonts w:cs="Arial" w:ascii="Arial" w:hAnsi="Arial"/>
          <w:color w:themeColor="text1" w:themeTint="bf" w:val="404040"/>
          <w:sz w:val="24"/>
          <w:szCs w:val="24"/>
        </w:rPr>
        <w:t>Medidas Preventivas Aplicables</w:t>
      </w:r>
      <w:bookmarkEnd w:id="13"/>
      <w:r>
        <w:rPr>
          <w:rFonts w:cs="Arial" w:ascii="Arial" w:hAnsi="Arial"/>
          <w:color w:themeColor="text1" w:themeTint="bf" w:val="404040"/>
          <w:sz w:val="24"/>
          <w:szCs w:val="24"/>
        </w:rPr>
        <w:t xml:space="preserve"> </w:t>
      </w:r>
    </w:p>
    <w:p>
      <w:pPr>
        <w:pStyle w:val="Normal"/>
        <w:jc w:val="both"/>
        <w:rPr>
          <w:rFonts w:ascii="Arial" w:hAnsi="Arial" w:cs="Arial"/>
          <w:color w:themeColor="text1" w:themeTint="bf" w:val="404040"/>
        </w:rPr>
      </w:pPr>
      <w:r>
        <w:rPr>
          <w:rFonts w:cs="Arial" w:ascii="Arial" w:hAnsi="Arial"/>
          <w:color w:themeColor="text1" w:themeTint="bf" w:val="404040"/>
        </w:rPr>
      </w:r>
    </w:p>
    <w:p>
      <w:pPr>
        <w:pStyle w:val="Normal"/>
        <w:jc w:val="both"/>
        <w:rPr>
          <w:rFonts w:ascii="Arial" w:hAnsi="Arial" w:cs="Arial"/>
          <w:color w:themeColor="text1" w:themeTint="bf" w:val="404040"/>
        </w:rPr>
      </w:pPr>
      <w:r>
        <w:rPr>
          <w:rFonts w:cs="Arial" w:ascii="Arial" w:hAnsi="Arial"/>
          <w:color w:themeColor="text1" w:themeTint="bf" w:val="404040"/>
        </w:rPr>
        <w:t>Si bien al usar VPNs y el Tor Browser en conjunto puede ayudar a tener cierto nivel de anonimato online, hay varias medidas preventivas que podemos aplicar cuando navegamos por internet.</w:t>
      </w:r>
    </w:p>
    <w:p>
      <w:pPr>
        <w:pStyle w:val="Normal"/>
        <w:jc w:val="both"/>
        <w:rPr>
          <w:rFonts w:ascii="Arial" w:hAnsi="Arial" w:cs="Arial"/>
          <w:color w:themeColor="text1" w:themeTint="bf" w:val="404040"/>
        </w:rPr>
      </w:pPr>
      <w:r>
        <w:rPr>
          <w:rFonts w:cs="Arial" w:ascii="Arial" w:hAnsi="Arial"/>
          <w:color w:themeColor="text1" w:themeTint="bf" w:val="404040"/>
        </w:rPr>
      </w:r>
    </w:p>
    <w:p>
      <w:pPr>
        <w:pStyle w:val="ListParagraph"/>
        <w:numPr>
          <w:ilvl w:val="0"/>
          <w:numId w:val="2"/>
        </w:numPr>
        <w:ind w:hanging="283" w:start="709"/>
        <w:jc w:val="both"/>
        <w:rPr>
          <w:rFonts w:ascii="Arial" w:hAnsi="Arial" w:cs="Arial"/>
          <w:color w:themeColor="text1" w:themeTint="bf" w:val="404040"/>
        </w:rPr>
      </w:pPr>
      <w:r>
        <w:rPr>
          <w:rFonts w:cs="Arial" w:ascii="Arial" w:hAnsi="Arial"/>
          <w:color w:themeColor="text1" w:themeTint="bf" w:val="404040"/>
        </w:rPr>
        <w:t>No conectarse a redes inalámbricas abiertas de acceso públic, como aeropuertos, cafeterías, restaurantes, etc., ya que no suelen manejar la información en la red de forma cifrada.</w:t>
      </w:r>
    </w:p>
    <w:p>
      <w:pPr>
        <w:pStyle w:val="ListParagraph"/>
        <w:numPr>
          <w:ilvl w:val="0"/>
          <w:numId w:val="2"/>
        </w:numPr>
        <w:ind w:hanging="283" w:start="709"/>
        <w:jc w:val="both"/>
        <w:rPr>
          <w:rFonts w:ascii="Arial" w:hAnsi="Arial" w:cs="Arial"/>
          <w:color w:themeColor="text1" w:themeTint="bf" w:val="404040"/>
        </w:rPr>
      </w:pPr>
      <w:r>
        <w:rPr>
          <w:rFonts w:cs="Arial" w:ascii="Arial" w:hAnsi="Arial"/>
          <w:color w:themeColor="text1" w:themeTint="bf" w:val="404040"/>
        </w:rPr>
        <w:t>Instalar Firewalls para gestionar conexiones entrantes y salientes del dispositivo con el que se está trabajando, para definir reglas con el objetivo de controlar el tráfico que sale y entra del equipo.</w:t>
      </w:r>
    </w:p>
    <w:p>
      <w:pPr>
        <w:pStyle w:val="ListParagraph"/>
        <w:numPr>
          <w:ilvl w:val="0"/>
          <w:numId w:val="2"/>
        </w:numPr>
        <w:ind w:hanging="283" w:start="709"/>
        <w:jc w:val="both"/>
        <w:rPr>
          <w:rFonts w:ascii="Arial" w:hAnsi="Arial" w:cs="Arial"/>
          <w:color w:themeColor="text1" w:themeTint="bf" w:val="404040"/>
        </w:rPr>
      </w:pPr>
      <w:r>
        <w:rPr>
          <w:rFonts w:cs="Arial" w:ascii="Arial" w:hAnsi="Arial"/>
          <w:color w:themeColor="text1" w:themeTint="bf" w:val="404040"/>
        </w:rPr>
        <w:t>Eliminar datos generados y almacenados dentro del equipo como cookies, historial de navegación, archivos temporales y caché (nota: el ISP aún va a tener esta información, lo que se hace es eliminarlos de forma local).</w:t>
      </w:r>
    </w:p>
    <w:p>
      <w:pPr>
        <w:pStyle w:val="ListParagraph"/>
        <w:numPr>
          <w:ilvl w:val="0"/>
          <w:numId w:val="2"/>
        </w:numPr>
        <w:ind w:hanging="283" w:start="709"/>
        <w:jc w:val="both"/>
        <w:rPr>
          <w:rFonts w:ascii="Arial" w:hAnsi="Arial" w:cs="Arial"/>
          <w:color w:themeColor="text1" w:themeTint="bf" w:val="404040"/>
        </w:rPr>
      </w:pPr>
      <w:r>
        <w:rPr>
          <w:rFonts w:cs="Arial" w:ascii="Arial" w:hAnsi="Arial"/>
          <w:color w:themeColor="text1" w:themeTint="bf" w:val="404040"/>
        </w:rPr>
        <w:t>Mantener el sistema operativo y el navegador actualizados para tener los últimos parches de seguridad publicados por los desarrolladores.</w:t>
      </w:r>
    </w:p>
    <w:p>
      <w:pPr>
        <w:pStyle w:val="ListParagraph"/>
        <w:numPr>
          <w:ilvl w:val="0"/>
          <w:numId w:val="2"/>
        </w:numPr>
        <w:ind w:hanging="283" w:start="709"/>
        <w:jc w:val="both"/>
        <w:rPr>
          <w:rFonts w:ascii="Arial" w:hAnsi="Arial" w:cs="Arial"/>
          <w:color w:themeColor="text1" w:themeTint="bf" w:val="404040"/>
        </w:rPr>
      </w:pPr>
      <w:r>
        <w:rPr>
          <w:rFonts w:cs="Arial" w:ascii="Arial" w:hAnsi="Arial"/>
          <w:color w:themeColor="text1" w:themeTint="bf" w:val="404040"/>
        </w:rPr>
        <w:t>Emplear contraseñas complejas o usar un gestor de contraseñas.</w:t>
      </w:r>
    </w:p>
    <w:p>
      <w:pPr>
        <w:pStyle w:val="ListParagraph"/>
        <w:numPr>
          <w:ilvl w:val="0"/>
          <w:numId w:val="2"/>
        </w:numPr>
        <w:ind w:hanging="283" w:start="709"/>
        <w:jc w:val="both"/>
        <w:rPr>
          <w:rFonts w:ascii="Arial" w:hAnsi="Arial" w:cs="Arial"/>
          <w:color w:themeColor="text1" w:themeTint="bf" w:val="404040"/>
        </w:rPr>
      </w:pPr>
      <w:r>
        <w:rPr>
          <w:rFonts w:cs="Arial" w:ascii="Arial" w:hAnsi="Arial"/>
          <w:color w:themeColor="text1" w:themeTint="bf" w:val="404040"/>
        </w:rPr>
        <w:t>Hasta el momento, las medidas a tomar son meramente a nivel de red, pero a nivel de sistema también podemos tener ciertas prácticas que van a ayudar a protegernos:</w:t>
      </w:r>
    </w:p>
    <w:p>
      <w:pPr>
        <w:pStyle w:val="ListParagraph"/>
        <w:numPr>
          <w:ilvl w:val="0"/>
          <w:numId w:val="2"/>
        </w:numPr>
        <w:ind w:hanging="283" w:start="709"/>
        <w:jc w:val="both"/>
        <w:rPr>
          <w:rFonts w:ascii="Arial" w:hAnsi="Arial" w:cs="Arial"/>
          <w:color w:themeColor="text1" w:themeTint="bf" w:val="404040"/>
        </w:rPr>
      </w:pPr>
      <w:r>
        <w:rPr>
          <w:rFonts w:cs="Arial" w:ascii="Arial" w:hAnsi="Arial"/>
          <w:color w:themeColor="text1" w:themeTint="bf" w:val="404040"/>
        </w:rPr>
        <w:t>Uso de máquinas virtuales.</w:t>
      </w:r>
    </w:p>
    <w:p>
      <w:pPr>
        <w:pStyle w:val="ListParagraph"/>
        <w:numPr>
          <w:ilvl w:val="0"/>
          <w:numId w:val="2"/>
        </w:numPr>
        <w:ind w:hanging="283" w:start="709"/>
        <w:jc w:val="both"/>
        <w:rPr>
          <w:rFonts w:ascii="Arial" w:hAnsi="Arial" w:cs="Arial"/>
          <w:color w:themeColor="text1" w:themeTint="bf" w:val="404040"/>
        </w:rPr>
      </w:pPr>
      <w:r>
        <w:rPr>
          <w:rFonts w:cs="Arial" w:ascii="Arial" w:hAnsi="Arial"/>
          <w:color w:themeColor="text1" w:themeTint="bf" w:val="404040"/>
        </w:rPr>
        <w:t>Sistemas operativos aislados.</w:t>
      </w:r>
    </w:p>
    <w:p>
      <w:pPr>
        <w:pStyle w:val="ListParagraph"/>
        <w:numPr>
          <w:ilvl w:val="0"/>
          <w:numId w:val="2"/>
        </w:numPr>
        <w:ind w:hanging="283" w:start="709"/>
        <w:jc w:val="both"/>
        <w:rPr>
          <w:rFonts w:ascii="Arial" w:hAnsi="Arial" w:cs="Arial"/>
          <w:color w:themeColor="text1" w:themeTint="bf" w:val="404040"/>
        </w:rPr>
      </w:pPr>
      <w:r>
        <w:rPr>
          <w:rFonts w:cs="Arial" w:ascii="Arial" w:hAnsi="Arial"/>
          <w:color w:themeColor="text1" w:themeTint="bf" w:val="404040"/>
        </w:rPr>
        <w:t>Evitar el uso del sistema principal.</w:t>
      </w:r>
    </w:p>
    <w:p>
      <w:pPr>
        <w:pStyle w:val="ListParagraph"/>
        <w:numPr>
          <w:ilvl w:val="0"/>
          <w:numId w:val="2"/>
        </w:numPr>
        <w:ind w:hanging="283" w:start="709"/>
        <w:jc w:val="both"/>
        <w:rPr>
          <w:rFonts w:ascii="Arial" w:hAnsi="Arial" w:cs="Arial"/>
          <w:color w:themeColor="text1" w:themeTint="bf" w:val="404040"/>
        </w:rPr>
      </w:pPr>
      <w:r>
        <w:rPr>
          <w:rFonts w:cs="Arial" w:ascii="Arial" w:hAnsi="Arial"/>
          <w:color w:themeColor="text1" w:themeTint="bf" w:val="404040"/>
        </w:rPr>
        <w:t>Evitar guardar información personal dentro de las máquinas virtuales.</w:t>
      </w:r>
    </w:p>
    <w:p>
      <w:pPr>
        <w:pStyle w:val="Normal"/>
        <w:jc w:val="both"/>
        <w:rPr>
          <w:rFonts w:ascii="Arial" w:hAnsi="Arial" w:cs="Arial"/>
          <w:color w:themeColor="text1" w:themeTint="bf" w:val="404040"/>
        </w:rPr>
      </w:pPr>
      <w:r>
        <w:rPr>
          <w:rFonts w:cs="Arial" w:ascii="Arial" w:hAnsi="Arial"/>
          <w:color w:themeColor="text1" w:themeTint="bf" w:val="404040"/>
        </w:rPr>
      </w:r>
    </w:p>
    <w:p>
      <w:pPr>
        <w:pStyle w:val="Normal"/>
        <w:jc w:val="both"/>
        <w:rPr>
          <w:rFonts w:ascii="Arial" w:hAnsi="Arial" w:cs="Arial"/>
          <w:color w:themeColor="text1" w:themeTint="bf" w:val="404040"/>
        </w:rPr>
      </w:pPr>
      <w:r>
        <w:rPr>
          <w:rFonts w:cs="Arial" w:ascii="Arial" w:hAnsi="Arial"/>
          <w:color w:themeColor="text1" w:themeTint="bf" w:val="404040"/>
        </w:rPr>
        <w:t>A nivel de identidad también podemos optar por algunas alternativas que van a dificultar la trazabilidad del analista durante la investigación:</w:t>
      </w:r>
    </w:p>
    <w:p>
      <w:pPr>
        <w:pStyle w:val="Normal"/>
        <w:jc w:val="both"/>
        <w:rPr>
          <w:rFonts w:ascii="Arial" w:hAnsi="Arial" w:cs="Arial"/>
          <w:color w:themeColor="text1" w:themeTint="bf" w:val="404040"/>
        </w:rPr>
      </w:pPr>
      <w:r>
        <w:rPr>
          <w:rFonts w:cs="Arial" w:ascii="Arial" w:hAnsi="Arial"/>
          <w:color w:themeColor="text1" w:themeTint="bf" w:val="404040"/>
        </w:rPr>
      </w:r>
    </w:p>
    <w:p>
      <w:pPr>
        <w:pStyle w:val="ListParagraph"/>
        <w:numPr>
          <w:ilvl w:val="0"/>
          <w:numId w:val="2"/>
        </w:numPr>
        <w:ind w:hanging="283" w:start="709"/>
        <w:jc w:val="both"/>
        <w:rPr>
          <w:rFonts w:ascii="Arial" w:hAnsi="Arial" w:cs="Arial"/>
          <w:color w:themeColor="text1" w:themeTint="bf" w:val="404040"/>
        </w:rPr>
      </w:pPr>
      <w:r>
        <w:rPr>
          <w:rFonts w:cs="Arial" w:ascii="Arial" w:hAnsi="Arial"/>
          <w:color w:themeColor="text1" w:themeTint="bf" w:val="404040"/>
        </w:rPr>
        <w:t>Uso de cuentas falsas.</w:t>
      </w:r>
    </w:p>
    <w:p>
      <w:pPr>
        <w:pStyle w:val="ListParagraph"/>
        <w:numPr>
          <w:ilvl w:val="0"/>
          <w:numId w:val="2"/>
        </w:numPr>
        <w:ind w:hanging="283" w:start="709"/>
        <w:jc w:val="both"/>
        <w:rPr>
          <w:rFonts w:ascii="Arial" w:hAnsi="Arial" w:cs="Arial"/>
          <w:color w:themeColor="text1" w:themeTint="bf" w:val="404040"/>
        </w:rPr>
      </w:pPr>
      <w:r>
        <w:rPr>
          <w:rFonts w:cs="Arial" w:ascii="Arial" w:hAnsi="Arial"/>
          <w:color w:themeColor="text1" w:themeTint="bf" w:val="404040"/>
        </w:rPr>
        <w:t>Correos electrónicos desechables.</w:t>
      </w:r>
    </w:p>
    <w:p>
      <w:pPr>
        <w:pStyle w:val="ListParagraph"/>
        <w:numPr>
          <w:ilvl w:val="0"/>
          <w:numId w:val="2"/>
        </w:numPr>
        <w:ind w:hanging="283" w:start="709"/>
        <w:jc w:val="both"/>
        <w:rPr>
          <w:rFonts w:ascii="Arial" w:hAnsi="Arial" w:cs="Arial"/>
          <w:color w:themeColor="text1" w:themeTint="bf" w:val="404040"/>
        </w:rPr>
      </w:pPr>
      <w:r>
        <w:rPr>
          <w:rFonts w:cs="Arial" w:ascii="Arial" w:hAnsi="Arial"/>
          <w:color w:themeColor="text1" w:themeTint="bf" w:val="404040"/>
        </w:rPr>
        <w:t>Separación entre identidad real y digital.</w:t>
      </w:r>
    </w:p>
    <w:p>
      <w:pPr>
        <w:pStyle w:val="ListParagraph"/>
        <w:numPr>
          <w:ilvl w:val="0"/>
          <w:numId w:val="2"/>
        </w:numPr>
        <w:ind w:hanging="283" w:start="709"/>
        <w:jc w:val="both"/>
        <w:rPr>
          <w:rFonts w:ascii="Arial" w:hAnsi="Arial" w:cs="Arial"/>
          <w:color w:themeColor="text1" w:themeTint="bf" w:val="404040"/>
        </w:rPr>
      </w:pPr>
      <w:r>
        <w:rPr>
          <w:rFonts w:cs="Arial" w:ascii="Arial" w:hAnsi="Arial"/>
          <w:color w:themeColor="text1" w:themeTint="bf" w:val="404040"/>
        </w:rPr>
        <w:t>No activar el perfil personal privado en el mismo equipo, navegador o sesión, debido a que algunas RR.SS. Cruzan datos para mostrar quién ha visitado tu perfil o realizar sugerencias de contacto a personas que interactúen con nuestros perfiles.</w:t>
      </w:r>
    </w:p>
    <w:p>
      <w:pPr>
        <w:pStyle w:val="ListParagraph"/>
        <w:numPr>
          <w:ilvl w:val="0"/>
          <w:numId w:val="2"/>
        </w:numPr>
        <w:ind w:hanging="283" w:start="709"/>
        <w:jc w:val="both"/>
        <w:rPr>
          <w:rFonts w:ascii="Arial" w:hAnsi="Arial" w:cs="Arial"/>
          <w:color w:themeColor="text1" w:themeTint="bf" w:val="404040"/>
        </w:rPr>
      </w:pPr>
      <w:r>
        <w:rPr>
          <w:rFonts w:cs="Arial" w:ascii="Arial" w:hAnsi="Arial"/>
          <w:color w:themeColor="text1" w:themeTint="bf" w:val="404040"/>
        </w:rPr>
        <w:t>Configurar la cuenta de modo que se muestre la menor cantidad de información del titular, pero estableciendo un perfil creíble.</w:t>
      </w:r>
    </w:p>
    <w:p>
      <w:pPr>
        <w:pStyle w:val="Normal"/>
        <w:rPr>
          <w:rFonts w:ascii="Arial" w:hAnsi="Arial" w:eastAsia="MS Mincho" w:cs="Arial"/>
          <w:color w:themeColor="text1" w:themeTint="bf" w:val="404040"/>
        </w:rPr>
      </w:pPr>
      <w:r>
        <w:rPr>
          <w:rFonts w:eastAsia="MS Mincho" w:cs="Arial" w:ascii="Arial" w:hAnsi="Arial"/>
          <w:color w:themeColor="text1" w:themeTint="bf" w:val="404040"/>
        </w:rPr>
      </w:r>
      <w:r>
        <w:br w:type="page"/>
      </w:r>
    </w:p>
    <w:p>
      <w:pPr>
        <w:pStyle w:val="Heading1"/>
        <w:numPr>
          <w:ilvl w:val="0"/>
          <w:numId w:val="1"/>
        </w:numPr>
        <w:spacing w:lineRule="auto" w:line="276" w:before="0" w:after="0"/>
        <w:ind w:hanging="426" w:start="426"/>
        <w:rPr>
          <w:rFonts w:ascii="Arial" w:hAnsi="Arial" w:cs="Arial"/>
          <w:b/>
          <w:bCs/>
          <w:color w:themeColor="text1" w:themeTint="bf" w:val="404040"/>
          <w:sz w:val="24"/>
          <w:szCs w:val="24"/>
        </w:rPr>
      </w:pPr>
      <w:bookmarkStart w:id="14" w:name="_Toc227419779"/>
      <w:r>
        <w:rPr>
          <w:rFonts w:cs="Arial" w:ascii="Arial" w:hAnsi="Arial"/>
          <w:b/>
          <w:bCs/>
          <w:color w:themeColor="text1" w:themeTint="bf" w:val="404040"/>
          <w:sz w:val="24"/>
          <w:szCs w:val="24"/>
        </w:rPr>
        <w:t>APLICACIÓN PRÁCTICA DEL OSINT</w:t>
      </w:r>
      <w:bookmarkEnd w:id="14"/>
    </w:p>
    <w:p>
      <w:pPr>
        <w:pStyle w:val="Normal"/>
        <w:jc w:val="both"/>
        <w:rPr>
          <w:rFonts w:ascii="Arial" w:hAnsi="Arial" w:cs="Arial"/>
          <w:color w:themeColor="text1" w:themeTint="bf" w:val="404040"/>
        </w:rPr>
      </w:pPr>
      <w:r>
        <w:rPr>
          <w:rFonts w:cs="Arial" w:ascii="Arial" w:hAnsi="Arial"/>
          <w:color w:themeColor="text1" w:themeTint="bf" w:val="404040"/>
        </w:rPr>
      </w:r>
    </w:p>
    <w:p>
      <w:pPr>
        <w:pStyle w:val="Normal"/>
        <w:jc w:val="both"/>
        <w:rPr>
          <w:rFonts w:ascii="Arial" w:hAnsi="Arial" w:cs="Arial"/>
          <w:color w:themeColor="text1" w:themeTint="bf" w:val="404040"/>
        </w:rPr>
      </w:pPr>
      <w:r>
        <w:rPr>
          <w:rFonts w:cs="Arial" w:ascii="Arial" w:hAnsi="Arial"/>
          <w:color w:themeColor="text1" w:themeTint="bf" w:val="404040"/>
        </w:rPr>
        <w:t>Previo a la recolección de datos de cualquier persona/organización/empresa, hay que definir qué se busca al realizar un proceso de investigación, para ello podemos realizarnos la siguiente serie de preguntas:</w:t>
      </w:r>
    </w:p>
    <w:p>
      <w:pPr>
        <w:pStyle w:val="Normal"/>
        <w:jc w:val="both"/>
        <w:rPr>
          <w:rFonts w:ascii="Arial" w:hAnsi="Arial" w:cs="Arial"/>
          <w:color w:themeColor="text1" w:themeTint="bf" w:val="404040"/>
        </w:rPr>
      </w:pPr>
      <w:r>
        <w:rPr>
          <w:rFonts w:cs="Arial" w:ascii="Arial" w:hAnsi="Arial"/>
          <w:color w:themeColor="text1" w:themeTint="bf" w:val="404040"/>
        </w:rPr>
      </w:r>
    </w:p>
    <w:p>
      <w:pPr>
        <w:pStyle w:val="ListParagraph"/>
        <w:numPr>
          <w:ilvl w:val="0"/>
          <w:numId w:val="2"/>
        </w:numPr>
        <w:ind w:hanging="283" w:start="709"/>
        <w:jc w:val="both"/>
        <w:rPr>
          <w:rFonts w:ascii="Arial" w:hAnsi="Arial" w:cs="Arial"/>
          <w:color w:themeColor="text1" w:themeTint="bf" w:val="404040"/>
        </w:rPr>
      </w:pPr>
      <w:r>
        <w:rPr>
          <w:rFonts w:cs="Arial" w:ascii="Arial" w:hAnsi="Arial"/>
          <w:color w:themeColor="text1" w:themeTint="bf" w:val="404040"/>
        </w:rPr>
        <w:t>¿Qué información necesito?</w:t>
      </w:r>
    </w:p>
    <w:p>
      <w:pPr>
        <w:pStyle w:val="ListParagraph"/>
        <w:numPr>
          <w:ilvl w:val="0"/>
          <w:numId w:val="2"/>
        </w:numPr>
        <w:ind w:hanging="283" w:start="709"/>
        <w:jc w:val="both"/>
        <w:rPr>
          <w:rFonts w:ascii="Arial" w:hAnsi="Arial" w:cs="Arial"/>
          <w:color w:themeColor="text1" w:themeTint="bf" w:val="404040"/>
        </w:rPr>
      </w:pPr>
      <w:r>
        <w:rPr>
          <w:rFonts w:cs="Arial" w:ascii="Arial" w:hAnsi="Arial"/>
          <w:color w:themeColor="text1" w:themeTint="bf" w:val="404040"/>
        </w:rPr>
        <w:t>¿Quién nos solicita la investigación?</w:t>
      </w:r>
    </w:p>
    <w:p>
      <w:pPr>
        <w:pStyle w:val="ListParagraph"/>
        <w:numPr>
          <w:ilvl w:val="0"/>
          <w:numId w:val="2"/>
        </w:numPr>
        <w:ind w:hanging="283" w:start="709"/>
        <w:jc w:val="both"/>
        <w:rPr>
          <w:rFonts w:ascii="Arial" w:hAnsi="Arial" w:cs="Arial"/>
          <w:color w:themeColor="text1" w:themeTint="bf" w:val="404040"/>
        </w:rPr>
      </w:pPr>
      <w:r>
        <w:rPr>
          <w:rFonts w:cs="Arial" w:ascii="Arial" w:hAnsi="Arial"/>
          <w:color w:themeColor="text1" w:themeTint="bf" w:val="404040"/>
        </w:rPr>
        <w:t>¿Qué resultado se está buscando?</w:t>
      </w:r>
    </w:p>
    <w:p>
      <w:pPr>
        <w:pStyle w:val="ListParagraph"/>
        <w:numPr>
          <w:ilvl w:val="0"/>
          <w:numId w:val="2"/>
        </w:numPr>
        <w:ind w:hanging="283" w:start="709"/>
        <w:jc w:val="both"/>
        <w:rPr>
          <w:rFonts w:ascii="Arial" w:hAnsi="Arial" w:cs="Arial"/>
          <w:color w:themeColor="text1" w:themeTint="bf" w:val="404040"/>
        </w:rPr>
      </w:pPr>
      <w:r>
        <w:rPr>
          <w:rFonts w:cs="Arial" w:ascii="Arial" w:hAnsi="Arial"/>
          <w:color w:themeColor="text1" w:themeTint="bf" w:val="404040"/>
        </w:rPr>
        <w:t>¿Qué cantidad de tiempo dispongo?</w:t>
      </w:r>
    </w:p>
    <w:p>
      <w:pPr>
        <w:pStyle w:val="ListParagraph"/>
        <w:numPr>
          <w:ilvl w:val="0"/>
          <w:numId w:val="2"/>
        </w:numPr>
        <w:ind w:hanging="283" w:start="709"/>
        <w:jc w:val="both"/>
        <w:rPr>
          <w:rFonts w:ascii="Arial" w:hAnsi="Arial" w:cs="Arial"/>
          <w:color w:themeColor="text1" w:themeTint="bf" w:val="404040"/>
        </w:rPr>
      </w:pPr>
      <w:r>
        <w:rPr>
          <w:rFonts w:cs="Arial" w:ascii="Arial" w:hAnsi="Arial"/>
          <w:color w:themeColor="text1" w:themeTint="bf" w:val="404040"/>
        </w:rPr>
        <w:t>¿Qué fuentes voy a utilizar?</w:t>
      </w:r>
    </w:p>
    <w:p>
      <w:pPr>
        <w:pStyle w:val="ListParagraph"/>
        <w:numPr>
          <w:ilvl w:val="0"/>
          <w:numId w:val="2"/>
        </w:numPr>
        <w:ind w:hanging="283" w:start="709"/>
        <w:jc w:val="both"/>
        <w:rPr>
          <w:rFonts w:ascii="Arial" w:hAnsi="Arial" w:cs="Arial"/>
          <w:color w:themeColor="text1" w:themeTint="bf" w:val="404040"/>
        </w:rPr>
      </w:pPr>
      <w:r>
        <w:rPr>
          <w:rFonts w:cs="Arial" w:ascii="Arial" w:hAnsi="Arial"/>
          <w:color w:themeColor="text1" w:themeTint="bf" w:val="404040"/>
        </w:rPr>
        <w:t>¿Voy a contactar con el objetivo durante la investigación?</w:t>
      </w:r>
    </w:p>
    <w:p>
      <w:pPr>
        <w:pStyle w:val="Normal"/>
        <w:jc w:val="both"/>
        <w:rPr>
          <w:rFonts w:ascii="Arial" w:hAnsi="Arial" w:cs="Arial"/>
          <w:color w:themeColor="text1" w:themeTint="bf" w:val="404040"/>
        </w:rPr>
      </w:pPr>
      <w:r>
        <w:rPr>
          <w:rFonts w:cs="Arial" w:ascii="Arial" w:hAnsi="Arial"/>
          <w:color w:themeColor="text1" w:themeTint="bf" w:val="404040"/>
        </w:rPr>
      </w:r>
    </w:p>
    <w:p>
      <w:pPr>
        <w:pStyle w:val="Normal"/>
        <w:jc w:val="both"/>
        <w:rPr>
          <w:rFonts w:ascii="Arial" w:hAnsi="Arial" w:cs="Arial"/>
          <w:color w:themeColor="text1" w:themeTint="bf" w:val="404040"/>
        </w:rPr>
      </w:pPr>
      <w:r>
        <w:rPr>
          <w:rFonts w:cs="Arial" w:ascii="Arial" w:hAnsi="Arial"/>
          <w:color w:themeColor="text1" w:themeTint="bf" w:val="404040"/>
        </w:rPr>
        <w:t>Estas son algunas preguntas que pueden ser parte de un checklist que, idealmente, debe ir creciendo para mejorar y perfeccionar el proceso de OSINT.</w:t>
      </w:r>
    </w:p>
    <w:p>
      <w:pPr>
        <w:pStyle w:val="Normal"/>
        <w:jc w:val="both"/>
        <w:rPr>
          <w:rFonts w:ascii="Arial" w:hAnsi="Arial" w:cs="Arial"/>
          <w:color w:themeColor="text1" w:themeTint="bf" w:val="404040"/>
        </w:rPr>
      </w:pPr>
      <w:r>
        <w:rPr>
          <w:rFonts w:cs="Arial" w:ascii="Arial" w:hAnsi="Arial"/>
          <w:color w:themeColor="text1" w:themeTint="bf" w:val="404040"/>
        </w:rPr>
      </w:r>
    </w:p>
    <w:p>
      <w:pPr>
        <w:pStyle w:val="Heading2"/>
        <w:numPr>
          <w:ilvl w:val="1"/>
          <w:numId w:val="1"/>
        </w:numPr>
        <w:spacing w:lineRule="auto" w:line="276" w:before="0" w:after="0"/>
        <w:ind w:hanging="426" w:start="426"/>
        <w:rPr>
          <w:rFonts w:ascii="Arial" w:hAnsi="Arial" w:cs="Arial"/>
          <w:color w:themeColor="text1" w:themeTint="bf" w:val="404040"/>
          <w:sz w:val="24"/>
          <w:szCs w:val="24"/>
        </w:rPr>
      </w:pPr>
      <w:bookmarkStart w:id="15" w:name="_Toc227419780"/>
      <w:r>
        <w:rPr>
          <w:rFonts w:cs="Arial" w:ascii="Arial" w:hAnsi="Arial"/>
          <w:color w:themeColor="text1" w:themeTint="bf" w:val="404040"/>
          <w:sz w:val="24"/>
          <w:szCs w:val="24"/>
        </w:rPr>
        <w:t>Representación del Vector de Ataque (OSINT --&gt; Ingeniería Social)</w:t>
      </w:r>
      <w:bookmarkEnd w:id="15"/>
    </w:p>
    <w:p>
      <w:pPr>
        <w:pStyle w:val="Normal"/>
        <w:jc w:val="both"/>
        <w:rPr>
          <w:rFonts w:ascii="Arial" w:hAnsi="Arial" w:cs="Arial"/>
          <w:color w:themeColor="text1" w:themeTint="bf" w:val="404040"/>
        </w:rPr>
      </w:pPr>
      <w:r>
        <w:rPr>
          <w:rFonts w:cs="Arial" w:ascii="Arial" w:hAnsi="Arial"/>
          <w:color w:themeColor="text1" w:themeTint="bf" w:val="404040"/>
        </w:rPr>
      </w:r>
    </w:p>
    <w:p>
      <w:pPr>
        <w:pStyle w:val="Normal"/>
        <w:jc w:val="both"/>
        <w:rPr>
          <w:rFonts w:ascii="Arial" w:hAnsi="Arial" w:cs="Arial"/>
          <w:color w:themeColor="text1" w:themeTint="bf" w:val="404040"/>
        </w:rPr>
      </w:pPr>
      <w:r>
        <w:rPr>
          <w:rFonts w:cs="Arial" w:ascii="Arial" w:hAnsi="Arial"/>
          <w:color w:themeColor="text1" w:themeTint="bf" w:val="404040"/>
        </w:rPr>
        <w:t>A continuación, se presenta una representación visual de cómo se llevaría a cabo la fase de recolección de información antes de poder realizar un ataque dirigido:</w:t>
      </w:r>
    </w:p>
    <w:p>
      <w:pPr>
        <w:pStyle w:val="Normal"/>
        <w:keepNext w:val="true"/>
        <w:jc w:val="center"/>
        <w:rPr/>
      </w:pPr>
      <w:r>
        <w:rPr/>
        <w:drawing>
          <wp:inline distT="0" distB="0" distL="0" distR="0">
            <wp:extent cx="2858135" cy="417131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2858135" cy="4171315"/>
                    </a:xfrm>
                    <a:prstGeom prst="rect">
                      <a:avLst/>
                    </a:prstGeom>
                    <a:noFill/>
                  </pic:spPr>
                </pic:pic>
              </a:graphicData>
            </a:graphic>
          </wp:inline>
        </w:drawing>
      </w:r>
    </w:p>
    <w:p>
      <w:pPr>
        <w:pStyle w:val="Figura"/>
        <w:jc w:val="center"/>
        <w:rPr>
          <w:b/>
          <w:bCs/>
          <w:color w:themeColor="text1" w:themeTint="bf" w:val="404040"/>
          <w:sz w:val="20"/>
          <w:szCs w:val="20"/>
        </w:rPr>
      </w:pPr>
      <w:r>
        <w:rPr>
          <w:b/>
          <w:bCs/>
          <w:color w:themeColor="text1" w:themeTint="bf" w:val="404040"/>
          <w:sz w:val="20"/>
          <w:szCs w:val="20"/>
        </w:rPr>
        <w:t xml:space="preserve">Ilustración </w:t>
      </w:r>
      <w:r>
        <w:rPr>
          <w:b/>
          <w:bCs/>
          <w:color w:themeColor="text1" w:themeTint="bf" w:val="404040"/>
          <w:sz w:val="20"/>
          <w:szCs w:val="20"/>
        </w:rPr>
        <w:fldChar w:fldCharType="begin"/>
      </w:r>
      <w:r>
        <w:rPr>
          <w:b/>
          <w:bCs/>
          <w:color w:themeColor="text1" w:themeTint="bf" w:val="404040"/>
          <w:sz w:val="20"/>
          <w:szCs w:val="20"/>
        </w:rPr>
        <w:instrText xml:space="preserve"> SEQ Ilustración \* ARABIC </w:instrText>
      </w:r>
      <w:r>
        <w:rPr>
          <w:b/>
          <w:bCs/>
          <w:color w:themeColor="text1" w:themeTint="bf" w:val="404040"/>
          <w:sz w:val="20"/>
          <w:szCs w:val="20"/>
        </w:rPr>
        <w:fldChar w:fldCharType="separate"/>
      </w:r>
      <w:r>
        <w:rPr>
          <w:b/>
          <w:bCs/>
          <w:color w:themeColor="text1" w:themeTint="bf" w:val="404040"/>
          <w:sz w:val="20"/>
          <w:szCs w:val="20"/>
        </w:rPr>
        <w:t>1</w:t>
      </w:r>
      <w:r>
        <w:rPr>
          <w:b/>
          <w:bCs/>
          <w:color w:themeColor="text1" w:themeTint="bf" w:val="404040"/>
          <w:sz w:val="20"/>
          <w:szCs w:val="20"/>
        </w:rPr>
        <w:fldChar w:fldCharType="end"/>
      </w:r>
      <w:r>
        <w:rPr>
          <w:b/>
          <w:bCs/>
          <w:color w:themeColor="text1" w:themeTint="bf" w:val="404040"/>
          <w:sz w:val="20"/>
          <w:szCs w:val="20"/>
        </w:rPr>
        <w:t>: Vector de ataque OSINT hacia ingeniería social. Fuente: Elaboración propia basada en MITRE ATT&amp;CK  (TA0043) y Mirucci (2025)</w:t>
      </w:r>
    </w:p>
    <w:p>
      <w:pPr>
        <w:pStyle w:val="Normal"/>
        <w:jc w:val="both"/>
        <w:rPr>
          <w:rFonts w:ascii="Arial" w:hAnsi="Arial" w:cs="Arial"/>
          <w:color w:themeColor="text1" w:themeTint="bf" w:val="404040"/>
        </w:rPr>
      </w:pPr>
      <w:r>
        <w:rPr>
          <w:rFonts w:cs="Arial" w:ascii="Arial" w:hAnsi="Arial"/>
          <w:color w:themeColor="text1" w:themeTint="bf" w:val="404040"/>
        </w:rPr>
      </w:r>
    </w:p>
    <w:p>
      <w:pPr>
        <w:pStyle w:val="Heading2"/>
        <w:numPr>
          <w:ilvl w:val="1"/>
          <w:numId w:val="1"/>
        </w:numPr>
        <w:spacing w:lineRule="auto" w:line="276" w:before="0" w:after="0"/>
        <w:ind w:hanging="426" w:start="426"/>
        <w:rPr>
          <w:rFonts w:ascii="Arial" w:hAnsi="Arial" w:cs="Arial"/>
          <w:color w:themeColor="text1" w:themeTint="bf" w:val="404040"/>
          <w:sz w:val="24"/>
          <w:szCs w:val="24"/>
        </w:rPr>
      </w:pPr>
      <w:bookmarkStart w:id="16" w:name="_Toc227419781"/>
      <w:r>
        <w:rPr>
          <w:rFonts w:cs="Arial" w:ascii="Arial" w:hAnsi="Arial"/>
          <w:color w:themeColor="text1" w:themeTint="bf" w:val="404040"/>
          <w:sz w:val="24"/>
          <w:szCs w:val="24"/>
        </w:rPr>
        <w:t>Explicación del Vector de Ataque</w:t>
      </w:r>
      <w:bookmarkEnd w:id="16"/>
    </w:p>
    <w:p>
      <w:pPr>
        <w:pStyle w:val="Normal"/>
        <w:jc w:val="both"/>
        <w:rPr>
          <w:rFonts w:ascii="Arial" w:hAnsi="Arial" w:cs="Arial"/>
          <w:color w:themeColor="text1" w:themeTint="bf" w:val="404040"/>
        </w:rPr>
      </w:pPr>
      <w:r>
        <w:rPr>
          <w:rFonts w:cs="Arial" w:ascii="Arial" w:hAnsi="Arial"/>
          <w:color w:themeColor="text1" w:themeTint="bf" w:val="404040"/>
        </w:rPr>
      </w:r>
    </w:p>
    <w:p>
      <w:pPr>
        <w:pStyle w:val="Normal"/>
        <w:jc w:val="both"/>
        <w:rPr>
          <w:rFonts w:ascii="Arial" w:hAnsi="Arial" w:cs="Arial"/>
          <w:color w:themeColor="text1" w:themeTint="bf" w:val="404040"/>
        </w:rPr>
      </w:pPr>
      <w:r>
        <w:rPr>
          <w:rFonts w:cs="Arial" w:ascii="Arial" w:hAnsi="Arial"/>
          <w:color w:themeColor="text1" w:themeTint="bf" w:val="404040"/>
        </w:rPr>
        <w:t>El vector de ataque comienza con la fase de recolección de información mediante técnicas OSINT, donde se obtienen datos desde fuentes abiertas como redes sociales (como, LinkedIn), sitios web corporativos y motores de búsqueda utilizando técnicas como Google Dorks. En esta etapa se identifican nombres de empleados, cargos y posibles correos electrónicos.</w:t>
      </w:r>
    </w:p>
    <w:p>
      <w:pPr>
        <w:pStyle w:val="Normal"/>
        <w:jc w:val="both"/>
        <w:rPr>
          <w:rFonts w:ascii="Arial" w:hAnsi="Arial" w:cs="Arial"/>
          <w:color w:themeColor="text1" w:themeTint="bf" w:val="404040"/>
        </w:rPr>
      </w:pPr>
      <w:r>
        <w:rPr>
          <w:rFonts w:cs="Arial" w:ascii="Arial" w:hAnsi="Arial"/>
          <w:color w:themeColor="text1" w:themeTint="bf" w:val="404040"/>
        </w:rPr>
      </w:r>
    </w:p>
    <w:p>
      <w:pPr>
        <w:pStyle w:val="Normal"/>
        <w:jc w:val="both"/>
        <w:rPr>
          <w:rFonts w:ascii="Arial" w:hAnsi="Arial" w:cs="Arial"/>
          <w:color w:themeColor="text1" w:themeTint="bf" w:val="404040"/>
        </w:rPr>
      </w:pPr>
      <w:r>
        <w:rPr>
          <w:rFonts w:cs="Arial" w:ascii="Arial" w:hAnsi="Arial"/>
          <w:color w:themeColor="text1" w:themeTint="bf" w:val="404040"/>
        </w:rPr>
        <w:t>Posteriormente, se realiza un análisis de la información recopilada, permitiendo identificar patrones, como el formato de los correos electrónicos corporativos, así como la estructura organizacional de la empresa.</w:t>
      </w:r>
    </w:p>
    <w:p>
      <w:pPr>
        <w:pStyle w:val="Normal"/>
        <w:jc w:val="both"/>
        <w:rPr>
          <w:rFonts w:ascii="Arial" w:hAnsi="Arial" w:cs="Arial"/>
          <w:color w:themeColor="text1" w:themeTint="bf" w:val="404040"/>
        </w:rPr>
      </w:pPr>
      <w:r>
        <w:rPr>
          <w:rFonts w:cs="Arial" w:ascii="Arial" w:hAnsi="Arial"/>
          <w:color w:themeColor="text1" w:themeTint="bf" w:val="404040"/>
        </w:rPr>
      </w:r>
    </w:p>
    <w:p>
      <w:pPr>
        <w:pStyle w:val="Normal"/>
        <w:jc w:val="both"/>
        <w:rPr>
          <w:rFonts w:ascii="Arial" w:hAnsi="Arial" w:cs="Arial"/>
          <w:color w:themeColor="text1" w:themeTint="bf" w:val="404040"/>
        </w:rPr>
      </w:pPr>
      <w:r>
        <w:rPr>
          <w:rFonts w:cs="Arial" w:ascii="Arial" w:hAnsi="Arial"/>
          <w:color w:themeColor="text1" w:themeTint="bf" w:val="404040"/>
        </w:rPr>
        <w:t>En la fase de perfilado, se seleccionan objetivos específicos dentro de la organización, priorizando cargos estratégicos como personal de recursos humanos, tecnología o finanzas, los cuales suelen tener acceso a información sensible.</w:t>
      </w:r>
    </w:p>
    <w:p>
      <w:pPr>
        <w:pStyle w:val="Normal"/>
        <w:jc w:val="both"/>
        <w:rPr>
          <w:rFonts w:ascii="Arial" w:hAnsi="Arial" w:cs="Arial"/>
          <w:color w:themeColor="text1" w:themeTint="bf" w:val="404040"/>
        </w:rPr>
      </w:pPr>
      <w:r>
        <w:rPr>
          <w:rFonts w:cs="Arial" w:ascii="Arial" w:hAnsi="Arial"/>
          <w:color w:themeColor="text1" w:themeTint="bf" w:val="404040"/>
        </w:rPr>
      </w:r>
    </w:p>
    <w:p>
      <w:pPr>
        <w:pStyle w:val="Normal"/>
        <w:jc w:val="both"/>
        <w:rPr>
          <w:rFonts w:ascii="Arial" w:hAnsi="Arial" w:cs="Arial"/>
          <w:color w:themeColor="text1" w:themeTint="bf" w:val="404040"/>
        </w:rPr>
      </w:pPr>
      <w:r>
        <w:rPr>
          <w:rFonts w:cs="Arial" w:ascii="Arial" w:hAnsi="Arial"/>
          <w:color w:themeColor="text1" w:themeTint="bf" w:val="404040"/>
        </w:rPr>
        <w:t>A continuación, se prepara el ataque, el cual consiste en la creación de un correo electrónico falso que simula provenir de una fuente confiable dentro de la organización, como el departamento de TI o recursos humanos. Este correo incluye un enlace malicioso que redirige a una página falsa diseñada para capturar credenciales.</w:t>
      </w:r>
    </w:p>
    <w:p>
      <w:pPr>
        <w:pStyle w:val="Normal"/>
        <w:jc w:val="both"/>
        <w:rPr>
          <w:rFonts w:ascii="Arial" w:hAnsi="Arial" w:cs="Arial"/>
          <w:color w:themeColor="text1" w:themeTint="bf" w:val="404040"/>
        </w:rPr>
      </w:pPr>
      <w:r>
        <w:rPr>
          <w:rFonts w:cs="Arial" w:ascii="Arial" w:hAnsi="Arial"/>
          <w:color w:themeColor="text1" w:themeTint="bf" w:val="404040"/>
        </w:rPr>
      </w:r>
    </w:p>
    <w:p>
      <w:pPr>
        <w:pStyle w:val="Normal"/>
        <w:jc w:val="both"/>
        <w:rPr>
          <w:rFonts w:ascii="Arial" w:hAnsi="Arial" w:cs="Arial"/>
          <w:color w:themeColor="text1" w:themeTint="bf" w:val="404040"/>
        </w:rPr>
      </w:pPr>
      <w:r>
        <w:rPr>
          <w:rFonts w:cs="Arial" w:ascii="Arial" w:hAnsi="Arial"/>
          <w:color w:themeColor="text1" w:themeTint="bf" w:val="404040"/>
        </w:rPr>
        <w:t>Finalmente, en la fase de ejecución, el atacante envía el correo a los objetivos previamente identificados. Si el usuario cae en el engaño e ingresa sus credenciales, estas son capturadas por el atacante, permitiendo el acceso no autorizado a sistemas corporativos.</w:t>
      </w:r>
    </w:p>
    <w:p>
      <w:pPr>
        <w:pStyle w:val="Normal"/>
        <w:jc w:val="both"/>
        <w:rPr>
          <w:rFonts w:ascii="Arial" w:hAnsi="Arial" w:cs="Arial"/>
          <w:color w:themeColor="text1" w:themeTint="bf" w:val="404040"/>
        </w:rPr>
      </w:pPr>
      <w:r>
        <w:rPr>
          <w:rFonts w:cs="Arial" w:ascii="Arial" w:hAnsi="Arial"/>
          <w:color w:themeColor="text1" w:themeTint="bf" w:val="404040"/>
        </w:rPr>
      </w:r>
    </w:p>
    <w:p>
      <w:pPr>
        <w:pStyle w:val="Normal"/>
        <w:jc w:val="both"/>
        <w:rPr>
          <w:rFonts w:ascii="Arial" w:hAnsi="Arial" w:cs="Arial"/>
          <w:color w:themeColor="text1" w:themeTint="bf" w:val="404040"/>
        </w:rPr>
      </w:pPr>
      <w:r>
        <w:rPr>
          <w:rFonts w:cs="Arial" w:ascii="Arial" w:hAnsi="Arial"/>
          <w:color w:themeColor="text1" w:themeTint="bf" w:val="404040"/>
        </w:rPr>
        <w:t>Este vector de ataque demuestra cómo la información obtenida mediante OSINT puede ser utilizada para construir ataques altamente dirigidos, aumentando significativamente la probabilidad de éxito de escenarios de ingeniería social.</w:t>
      </w:r>
    </w:p>
    <w:p>
      <w:pPr>
        <w:pStyle w:val="Normal"/>
        <w:rPr>
          <w:rFonts w:ascii="Arial" w:hAnsi="Arial" w:cs="Arial"/>
          <w:color w:themeColor="text1" w:themeTint="bf" w:val="404040"/>
        </w:rPr>
      </w:pPr>
      <w:r>
        <w:rPr>
          <w:rFonts w:cs="Arial" w:ascii="Arial" w:hAnsi="Arial"/>
          <w:color w:themeColor="text1" w:themeTint="bf" w:val="404040"/>
        </w:rPr>
      </w:r>
      <w:r>
        <w:br w:type="page"/>
      </w:r>
    </w:p>
    <w:p>
      <w:pPr>
        <w:pStyle w:val="Heading1"/>
        <w:numPr>
          <w:ilvl w:val="0"/>
          <w:numId w:val="1"/>
        </w:numPr>
        <w:spacing w:lineRule="auto" w:line="276" w:before="0" w:after="0"/>
        <w:ind w:hanging="426" w:start="426"/>
        <w:rPr>
          <w:rFonts w:ascii="Arial" w:hAnsi="Arial" w:cs="Arial"/>
          <w:b/>
          <w:bCs/>
          <w:color w:themeColor="text1" w:themeTint="bf" w:val="404040"/>
          <w:sz w:val="24"/>
          <w:szCs w:val="24"/>
        </w:rPr>
      </w:pPr>
      <w:bookmarkStart w:id="17" w:name="_Toc227419782"/>
      <w:r>
        <w:rPr>
          <w:rFonts w:cs="Arial" w:ascii="Arial" w:hAnsi="Arial"/>
          <w:b/>
          <w:bCs/>
          <w:color w:themeColor="text1" w:themeTint="bf" w:val="404040"/>
          <w:sz w:val="24"/>
          <w:szCs w:val="24"/>
        </w:rPr>
        <w:t>EJEMPLO PRÁCTICO DE RECOLECCIÓN DE INFORMACIÓN</w:t>
      </w:r>
      <w:bookmarkEnd w:id="17"/>
    </w:p>
    <w:p>
      <w:pPr>
        <w:pStyle w:val="Normal"/>
        <w:jc w:val="both"/>
        <w:rPr>
          <w:rFonts w:ascii="Arial" w:hAnsi="Arial" w:cs="Arial"/>
          <w:color w:themeColor="text1" w:themeTint="bf" w:val="404040"/>
        </w:rPr>
      </w:pPr>
      <w:r>
        <w:rPr>
          <w:rFonts w:cs="Arial" w:ascii="Arial" w:hAnsi="Arial"/>
          <w:color w:themeColor="text1" w:themeTint="bf" w:val="404040"/>
        </w:rPr>
      </w:r>
    </w:p>
    <w:p>
      <w:pPr>
        <w:pStyle w:val="Normal"/>
        <w:jc w:val="both"/>
        <w:rPr>
          <w:rFonts w:ascii="Arial" w:hAnsi="Arial" w:cs="Arial"/>
          <w:color w:themeColor="text1" w:themeTint="bf" w:val="404040"/>
        </w:rPr>
      </w:pPr>
      <w:r>
        <w:rPr>
          <w:rFonts w:cs="Arial" w:ascii="Arial" w:hAnsi="Arial"/>
          <w:color w:themeColor="text1" w:themeTint="bf" w:val="404040"/>
        </w:rPr>
        <w:t>Para efectos de esta actividad, se realizó una simulación de proceso OSINT sobre una empresa ficticia denominada empresa.cl, con el objetivo de identificar posibles correos electrónicos corporativos y analizar su estructura, para posteriormente aplicar dicha información en un escenario de ingeniería social.</w:t>
      </w:r>
    </w:p>
    <w:p>
      <w:pPr>
        <w:pStyle w:val="Normal"/>
        <w:jc w:val="both"/>
        <w:rPr>
          <w:rFonts w:ascii="Arial" w:hAnsi="Arial" w:cs="Arial"/>
          <w:color w:themeColor="text1" w:themeTint="bf" w:val="404040"/>
        </w:rPr>
      </w:pPr>
      <w:r>
        <w:rPr>
          <w:rFonts w:cs="Arial" w:ascii="Arial" w:hAnsi="Arial"/>
          <w:color w:themeColor="text1" w:themeTint="bf" w:val="404040"/>
        </w:rPr>
      </w:r>
    </w:p>
    <w:p>
      <w:pPr>
        <w:pStyle w:val="Normal"/>
        <w:jc w:val="both"/>
        <w:rPr>
          <w:rFonts w:ascii="Arial" w:hAnsi="Arial" w:cs="Arial"/>
          <w:i/>
          <w:iCs/>
          <w:color w:themeColor="text1" w:themeTint="bf" w:val="404040"/>
          <w:sz w:val="20"/>
          <w:szCs w:val="20"/>
        </w:rPr>
      </w:pPr>
      <w:r>
        <w:rPr>
          <w:rFonts w:cs="Arial" w:ascii="Arial" w:hAnsi="Arial"/>
          <w:b/>
          <w:bCs/>
          <w:i/>
          <w:iCs/>
          <w:color w:themeColor="text1" w:themeTint="bf" w:val="404040"/>
          <w:sz w:val="20"/>
          <w:szCs w:val="20"/>
        </w:rPr>
        <w:t>NOTA:</w:t>
      </w:r>
      <w:r>
        <w:rPr>
          <w:rFonts w:cs="Arial" w:ascii="Arial" w:hAnsi="Arial"/>
          <w:i/>
          <w:iCs/>
          <w:color w:themeColor="text1" w:themeTint="bf" w:val="404040"/>
          <w:sz w:val="20"/>
          <w:szCs w:val="20"/>
        </w:rPr>
        <w:t xml:space="preserve"> Todos los resultados son ficticios.</w:t>
      </w:r>
    </w:p>
    <w:p>
      <w:pPr>
        <w:pStyle w:val="Normal"/>
        <w:jc w:val="both"/>
        <w:rPr>
          <w:rFonts w:ascii="Arial" w:hAnsi="Arial" w:cs="Arial"/>
          <w:color w:themeColor="text1" w:themeTint="bf" w:val="404040"/>
        </w:rPr>
      </w:pPr>
      <w:r>
        <w:rPr>
          <w:rFonts w:cs="Arial" w:ascii="Arial" w:hAnsi="Arial"/>
          <w:color w:themeColor="text1" w:themeTint="bf" w:val="404040"/>
        </w:rPr>
      </w:r>
    </w:p>
    <w:p>
      <w:pPr>
        <w:pStyle w:val="Heading2"/>
        <w:numPr>
          <w:ilvl w:val="1"/>
          <w:numId w:val="1"/>
        </w:numPr>
        <w:spacing w:lineRule="auto" w:line="276" w:before="0" w:after="0"/>
        <w:ind w:hanging="426" w:start="426"/>
        <w:rPr>
          <w:rFonts w:ascii="Arial" w:hAnsi="Arial" w:cs="Arial"/>
          <w:color w:themeColor="text1" w:themeTint="bf" w:val="404040"/>
          <w:sz w:val="24"/>
          <w:szCs w:val="24"/>
        </w:rPr>
      </w:pPr>
      <w:bookmarkStart w:id="18" w:name="_Toc227419783"/>
      <w:r>
        <w:rPr>
          <w:rFonts w:cs="Arial" w:ascii="Arial" w:hAnsi="Arial"/>
          <w:color w:themeColor="text1" w:themeTint="bf" w:val="404040"/>
          <w:sz w:val="24"/>
          <w:szCs w:val="24"/>
        </w:rPr>
        <w:t>Fuentes de Información</w:t>
      </w:r>
      <w:bookmarkEnd w:id="18"/>
    </w:p>
    <w:p>
      <w:pPr>
        <w:pStyle w:val="Normal"/>
        <w:jc w:val="both"/>
        <w:rPr>
          <w:rFonts w:ascii="Arial" w:hAnsi="Arial" w:cs="Arial"/>
          <w:color w:themeColor="text1" w:themeTint="bf" w:val="404040"/>
        </w:rPr>
      </w:pPr>
      <w:r>
        <w:rPr>
          <w:rFonts w:cs="Arial" w:ascii="Arial" w:hAnsi="Arial"/>
          <w:color w:themeColor="text1" w:themeTint="bf" w:val="404040"/>
        </w:rPr>
      </w:r>
    </w:p>
    <w:tbl>
      <w:tblPr>
        <w:tblW w:w="5000" w:type="pct"/>
        <w:jc w:val="center"/>
        <w:tblInd w:w="0" w:type="dxa"/>
        <w:tblLayout w:type="fixed"/>
        <w:tblCellMar>
          <w:top w:w="28" w:type="dxa"/>
          <w:start w:w="28" w:type="dxa"/>
          <w:bottom w:w="28" w:type="dxa"/>
          <w:end w:w="28" w:type="dxa"/>
        </w:tblCellMar>
        <w:tblLook w:val="04a0" w:noHBand="0" w:noVBand="1" w:firstColumn="1" w:lastRow="0" w:lastColumn="0" w:firstRow="1"/>
      </w:tblPr>
      <w:tblGrid>
        <w:gridCol w:w="3549"/>
        <w:gridCol w:w="5289"/>
      </w:tblGrid>
      <w:tr>
        <w:trPr>
          <w:trHeight w:val="431" w:hRule="atLeast"/>
        </w:trPr>
        <w:tc>
          <w:tcPr>
            <w:tcW w:w="3549" w:type="dxa"/>
            <w:tcBorders/>
            <w:shd w:color="auto" w:fill="A5A5A5" w:val="clear"/>
            <w:vAlign w:val="center"/>
          </w:tcPr>
          <w:p>
            <w:pPr>
              <w:pStyle w:val="Contenidodelatabla"/>
              <w:jc w:val="center"/>
              <w:rPr>
                <w:b/>
                <w:color w:val="FFFFFF"/>
                <w:sz w:val="20"/>
                <w:szCs w:val="20"/>
              </w:rPr>
            </w:pPr>
            <w:r>
              <w:rPr>
                <w:b/>
                <w:color w:val="FFFFFF"/>
                <w:sz w:val="20"/>
                <w:szCs w:val="20"/>
              </w:rPr>
              <w:t>Fuente</w:t>
            </w:r>
          </w:p>
        </w:tc>
        <w:tc>
          <w:tcPr>
            <w:tcW w:w="5289" w:type="dxa"/>
            <w:tcBorders/>
            <w:shd w:color="auto" w:fill="A5A5A5" w:val="clear"/>
            <w:vAlign w:val="center"/>
          </w:tcPr>
          <w:p>
            <w:pPr>
              <w:pStyle w:val="Contenidodelatabla"/>
              <w:jc w:val="center"/>
              <w:rPr>
                <w:b/>
                <w:color w:val="FFFFFF"/>
                <w:sz w:val="20"/>
                <w:szCs w:val="20"/>
              </w:rPr>
            </w:pPr>
            <w:r>
              <w:rPr>
                <w:b/>
                <w:color w:val="FFFFFF"/>
                <w:sz w:val="20"/>
                <w:szCs w:val="20"/>
              </w:rPr>
              <w:t>Tipo de Información Obtenida</w:t>
            </w:r>
          </w:p>
        </w:tc>
      </w:tr>
      <w:tr>
        <w:trPr>
          <w:trHeight w:val="386" w:hRule="atLeast"/>
        </w:trPr>
        <w:tc>
          <w:tcPr>
            <w:tcW w:w="3549" w:type="dxa"/>
            <w:tcBorders/>
            <w:shd w:color="auto" w:fill="DBDBDB" w:val="clear"/>
            <w:vAlign w:val="center"/>
          </w:tcPr>
          <w:p>
            <w:pPr>
              <w:pStyle w:val="Contenidodelatabla"/>
              <w:rPr>
                <w:sz w:val="20"/>
                <w:szCs w:val="20"/>
              </w:rPr>
            </w:pPr>
            <w:r>
              <w:rPr>
                <w:sz w:val="20"/>
                <w:szCs w:val="20"/>
              </w:rPr>
              <w:t>LinkedIn (perfil público de la empresa)</w:t>
            </w:r>
          </w:p>
        </w:tc>
        <w:tc>
          <w:tcPr>
            <w:tcW w:w="5289" w:type="dxa"/>
            <w:tcBorders/>
            <w:shd w:color="auto" w:fill="DBDBDB" w:val="clear"/>
            <w:vAlign w:val="center"/>
          </w:tcPr>
          <w:p>
            <w:pPr>
              <w:pStyle w:val="Contenidodelatabla"/>
              <w:rPr>
                <w:sz w:val="20"/>
                <w:szCs w:val="20"/>
              </w:rPr>
            </w:pPr>
            <w:r>
              <w:rPr>
                <w:sz w:val="20"/>
                <w:szCs w:val="20"/>
              </w:rPr>
              <w:t>Nombre de empleados, cargos, antigüedad</w:t>
            </w:r>
          </w:p>
        </w:tc>
      </w:tr>
      <w:tr>
        <w:trPr>
          <w:trHeight w:val="386" w:hRule="atLeast"/>
        </w:trPr>
        <w:tc>
          <w:tcPr>
            <w:tcW w:w="3549" w:type="dxa"/>
            <w:tcBorders/>
            <w:shd w:color="auto" w:fill="EDEDED" w:val="clear"/>
            <w:vAlign w:val="center"/>
          </w:tcPr>
          <w:p>
            <w:pPr>
              <w:pStyle w:val="Contenidodelatabla"/>
              <w:rPr>
                <w:sz w:val="20"/>
                <w:szCs w:val="20"/>
              </w:rPr>
            </w:pPr>
            <w:r>
              <w:rPr>
                <w:sz w:val="20"/>
                <w:szCs w:val="20"/>
              </w:rPr>
              <w:t>Google (operadores site: y filetype:)</w:t>
            </w:r>
          </w:p>
        </w:tc>
        <w:tc>
          <w:tcPr>
            <w:tcW w:w="5289" w:type="dxa"/>
            <w:tcBorders/>
            <w:shd w:color="auto" w:fill="EDEDED" w:val="clear"/>
            <w:vAlign w:val="center"/>
          </w:tcPr>
          <w:p>
            <w:pPr>
              <w:pStyle w:val="Contenidodelatabla"/>
              <w:rPr>
                <w:sz w:val="20"/>
                <w:szCs w:val="20"/>
              </w:rPr>
            </w:pPr>
            <w:r>
              <w:rPr>
                <w:sz w:val="20"/>
                <w:szCs w:val="20"/>
              </w:rPr>
              <w:t>Documentos filtrados con correos visibles</w:t>
            </w:r>
          </w:p>
        </w:tc>
      </w:tr>
      <w:tr>
        <w:trPr>
          <w:trHeight w:val="386" w:hRule="atLeast"/>
        </w:trPr>
        <w:tc>
          <w:tcPr>
            <w:tcW w:w="3549" w:type="dxa"/>
            <w:tcBorders/>
            <w:shd w:color="auto" w:fill="DBDBDB" w:val="clear"/>
            <w:vAlign w:val="center"/>
          </w:tcPr>
          <w:p>
            <w:pPr>
              <w:pStyle w:val="Contenidodelatabla"/>
              <w:rPr>
                <w:sz w:val="20"/>
                <w:szCs w:val="20"/>
              </w:rPr>
            </w:pPr>
            <w:r>
              <w:rPr>
                <w:sz w:val="20"/>
                <w:szCs w:val="20"/>
              </w:rPr>
              <w:t>Herramienta theHarvester</w:t>
            </w:r>
          </w:p>
        </w:tc>
        <w:tc>
          <w:tcPr>
            <w:tcW w:w="5289" w:type="dxa"/>
            <w:tcBorders/>
            <w:shd w:color="auto" w:fill="DBDBDB" w:val="clear"/>
            <w:vAlign w:val="center"/>
          </w:tcPr>
          <w:p>
            <w:pPr>
              <w:pStyle w:val="Contenidodelatabla"/>
              <w:rPr>
                <w:sz w:val="20"/>
                <w:szCs w:val="20"/>
              </w:rPr>
            </w:pPr>
            <w:r>
              <w:rPr>
                <w:sz w:val="20"/>
                <w:szCs w:val="20"/>
              </w:rPr>
              <w:t>Correos electrónicos indexados en motores de búsqueda</w:t>
            </w:r>
          </w:p>
        </w:tc>
      </w:tr>
      <w:tr>
        <w:trPr>
          <w:trHeight w:val="401" w:hRule="atLeast"/>
        </w:trPr>
        <w:tc>
          <w:tcPr>
            <w:tcW w:w="3549" w:type="dxa"/>
            <w:tcBorders/>
            <w:shd w:color="auto" w:fill="EDEDED" w:val="clear"/>
            <w:vAlign w:val="center"/>
          </w:tcPr>
          <w:p>
            <w:pPr>
              <w:pStyle w:val="Contenidodelatabla"/>
              <w:rPr>
                <w:sz w:val="20"/>
                <w:szCs w:val="20"/>
                <w:lang w:val="en-US"/>
              </w:rPr>
            </w:pPr>
            <w:r>
              <w:rPr>
                <w:sz w:val="20"/>
                <w:szCs w:val="20"/>
                <w:lang w:val="en-US"/>
              </w:rPr>
              <w:t>Have I Been Pwned (HIBP)</w:t>
            </w:r>
          </w:p>
        </w:tc>
        <w:tc>
          <w:tcPr>
            <w:tcW w:w="5289" w:type="dxa"/>
            <w:tcBorders/>
            <w:shd w:color="auto" w:fill="EDEDED" w:val="clear"/>
            <w:vAlign w:val="center"/>
          </w:tcPr>
          <w:p>
            <w:pPr>
              <w:pStyle w:val="Contenidodelatabla"/>
              <w:rPr>
                <w:sz w:val="20"/>
                <w:szCs w:val="20"/>
              </w:rPr>
            </w:pPr>
            <w:r>
              <w:rPr>
                <w:sz w:val="20"/>
                <w:szCs w:val="20"/>
              </w:rPr>
              <w:t>Verificación si algún correo apareció en filtraciones previas</w:t>
            </w:r>
          </w:p>
        </w:tc>
      </w:tr>
    </w:tbl>
    <w:p>
      <w:pPr>
        <w:pStyle w:val="Normal"/>
        <w:rPr>
          <w:rFonts w:ascii="Arial" w:hAnsi="Arial" w:cs="Arial"/>
          <w:color w:themeColor="text1" w:themeTint="bf" w:val="404040"/>
        </w:rPr>
      </w:pPr>
      <w:r>
        <w:rPr>
          <w:rFonts w:cs="Arial" w:ascii="Arial" w:hAnsi="Arial"/>
          <w:color w:themeColor="text1" w:themeTint="bf" w:val="404040"/>
        </w:rPr>
      </w:r>
    </w:p>
    <w:p>
      <w:pPr>
        <w:pStyle w:val="Heading2"/>
        <w:numPr>
          <w:ilvl w:val="1"/>
          <w:numId w:val="1"/>
        </w:numPr>
        <w:spacing w:lineRule="auto" w:line="276" w:before="0" w:after="0"/>
        <w:ind w:hanging="426" w:start="426"/>
        <w:rPr>
          <w:rFonts w:ascii="Arial" w:hAnsi="Arial" w:cs="Arial"/>
          <w:color w:themeColor="text1" w:themeTint="bf" w:val="404040"/>
        </w:rPr>
      </w:pPr>
      <w:bookmarkStart w:id="19" w:name="_Toc227419784"/>
      <w:r>
        <w:rPr>
          <w:rFonts w:cs="Arial" w:ascii="Arial" w:hAnsi="Arial"/>
          <w:color w:themeColor="text1" w:themeTint="bf" w:val="404040"/>
          <w:sz w:val="24"/>
          <w:szCs w:val="24"/>
        </w:rPr>
        <w:t>Cómo se Obtuvo la Información</w:t>
      </w:r>
      <w:bookmarkEnd w:id="19"/>
    </w:p>
    <w:p>
      <w:pPr>
        <w:pStyle w:val="Normal"/>
        <w:rPr>
          <w:rFonts w:ascii="Arial" w:hAnsi="Arial" w:cs="Arial"/>
          <w:color w:themeColor="text1" w:themeTint="bf" w:val="404040"/>
        </w:rPr>
      </w:pPr>
      <w:r>
        <w:rPr>
          <w:rFonts w:cs="Arial" w:ascii="Arial" w:hAnsi="Arial"/>
          <w:color w:themeColor="text1" w:themeTint="bf" w:val="404040"/>
        </w:rPr>
      </w:r>
    </w:p>
    <w:p>
      <w:pPr>
        <w:pStyle w:val="ListParagraph"/>
        <w:numPr>
          <w:ilvl w:val="0"/>
          <w:numId w:val="3"/>
        </w:numPr>
        <w:rPr>
          <w:rFonts w:ascii="Arial" w:hAnsi="Arial" w:cs="Arial"/>
          <w:color w:themeColor="text1" w:themeTint="bf" w:val="404040"/>
        </w:rPr>
      </w:pPr>
      <w:r>
        <w:rPr>
          <w:rFonts w:cs="Arial" w:ascii="Arial" w:hAnsi="Arial"/>
          <w:color w:themeColor="text1" w:themeTint="bf" w:val="404040"/>
        </w:rPr>
        <w:t>Paso 1 – Búsqueda en LinkedIn</w:t>
      </w:r>
    </w:p>
    <w:p>
      <w:pPr>
        <w:pStyle w:val="Normal"/>
        <w:rPr>
          <w:rFonts w:ascii="Arial" w:hAnsi="Arial" w:cs="Arial"/>
          <w:color w:themeColor="text1" w:themeTint="bf" w:val="404040"/>
        </w:rPr>
      </w:pPr>
      <w:r>
        <w:rPr>
          <w:rFonts w:cs="Arial" w:ascii="Arial" w:hAnsi="Arial"/>
          <w:color w:themeColor="text1" w:themeTint="bf" w:val="404040"/>
        </w:rPr>
      </w:r>
    </w:p>
    <w:p>
      <w:pPr>
        <w:pStyle w:val="Normal"/>
        <w:jc w:val="both"/>
        <w:rPr>
          <w:rFonts w:ascii="Arial" w:hAnsi="Arial" w:cs="Arial"/>
          <w:color w:themeColor="text1" w:themeTint="bf" w:val="404040"/>
        </w:rPr>
      </w:pPr>
      <w:r>
        <w:rPr>
          <w:rFonts w:cs="Arial" w:ascii="Arial" w:hAnsi="Arial"/>
          <w:color w:themeColor="text1" w:themeTint="bf" w:val="404040"/>
        </w:rPr>
        <w:t>Se accedió al perfil corporativo de “empresa.cl” en LinkedIn. En la sección “Empleados”, se identificaron 12 perfiles públicos. Se registraron nombres completos y cargos.</w:t>
      </w:r>
    </w:p>
    <w:p>
      <w:pPr>
        <w:pStyle w:val="Normal"/>
        <w:rPr>
          <w:rFonts w:ascii="Arial" w:hAnsi="Arial" w:cs="Arial"/>
          <w:color w:themeColor="text1" w:themeTint="bf" w:val="404040"/>
        </w:rPr>
      </w:pPr>
      <w:r>
        <w:rPr>
          <w:rFonts w:cs="Arial" w:ascii="Arial" w:hAnsi="Arial"/>
          <w:color w:themeColor="text1" w:themeTint="bf" w:val="404040"/>
        </w:rPr>
      </w:r>
    </w:p>
    <w:p>
      <w:pPr>
        <w:pStyle w:val="Normal"/>
        <w:tabs>
          <w:tab w:val="clear" w:pos="708"/>
          <w:tab w:val="left" w:pos="1134" w:leader="none"/>
        </w:tabs>
        <w:ind w:start="708"/>
        <w:rPr>
          <w:rFonts w:ascii="Arial" w:hAnsi="Arial" w:cs="Arial"/>
          <w:color w:themeColor="text1" w:themeTint="bf" w:val="404040"/>
        </w:rPr>
      </w:pPr>
      <w:r>
        <w:rPr>
          <w:rFonts w:cs="Arial" w:ascii="Arial" w:hAnsi="Arial"/>
          <w:color w:themeColor="text1" w:themeTint="bf" w:val="404040"/>
        </w:rPr>
        <w:t>•</w:t>
      </w:r>
      <w:r>
        <w:rPr>
          <w:rFonts w:cs="Arial" w:ascii="Arial" w:hAnsi="Arial"/>
          <w:color w:themeColor="text1" w:themeTint="bf" w:val="404040"/>
        </w:rPr>
        <w:tab/>
      </w:r>
      <w:r>
        <w:rPr>
          <w:rFonts w:eastAsia="MS Mincho" w:cs="Arial" w:ascii="Arial" w:hAnsi="Arial"/>
          <w:color w:themeColor="text1" w:themeTint="bf" w:val="404040"/>
        </w:rPr>
        <w:t>Carlos Correa – Jefe de TI</w:t>
      </w:r>
    </w:p>
    <w:p>
      <w:pPr>
        <w:pStyle w:val="Normal"/>
        <w:tabs>
          <w:tab w:val="clear" w:pos="708"/>
          <w:tab w:val="left" w:pos="1134" w:leader="none"/>
        </w:tabs>
        <w:ind w:start="708"/>
        <w:rPr>
          <w:rFonts w:ascii="Arial" w:hAnsi="Arial" w:cs="Arial"/>
          <w:color w:themeColor="text1" w:themeTint="bf" w:val="404040"/>
        </w:rPr>
      </w:pPr>
      <w:r>
        <w:rPr>
          <w:rFonts w:cs="Arial" w:ascii="Arial" w:hAnsi="Arial"/>
          <w:color w:themeColor="text1" w:themeTint="bf" w:val="404040"/>
        </w:rPr>
        <w:t>•</w:t>
      </w:r>
      <w:r>
        <w:rPr>
          <w:rFonts w:cs="Arial" w:ascii="Arial" w:hAnsi="Arial"/>
          <w:color w:themeColor="text1" w:themeTint="bf" w:val="404040"/>
        </w:rPr>
        <w:tab/>
        <w:t>Andrea Silva – Analista de RR.HH.</w:t>
      </w:r>
    </w:p>
    <w:p>
      <w:pPr>
        <w:pStyle w:val="Normal"/>
        <w:rPr>
          <w:rFonts w:ascii="Arial" w:hAnsi="Arial" w:cs="Arial"/>
          <w:color w:themeColor="text1" w:themeTint="bf" w:val="404040"/>
        </w:rPr>
      </w:pPr>
      <w:r>
        <w:rPr>
          <w:rFonts w:cs="Arial" w:ascii="Arial" w:hAnsi="Arial"/>
          <w:color w:themeColor="text1" w:themeTint="bf" w:val="404040"/>
        </w:rPr>
      </w:r>
    </w:p>
    <w:p>
      <w:pPr>
        <w:pStyle w:val="ListParagraph"/>
        <w:numPr>
          <w:ilvl w:val="0"/>
          <w:numId w:val="3"/>
        </w:numPr>
        <w:rPr>
          <w:rFonts w:ascii="Arial" w:hAnsi="Arial" w:cs="Arial"/>
          <w:color w:themeColor="text1" w:themeTint="bf" w:val="404040"/>
        </w:rPr>
      </w:pPr>
      <w:r>
        <w:rPr>
          <w:rFonts w:cs="Arial" w:ascii="Arial" w:hAnsi="Arial"/>
          <w:color w:themeColor="text1" w:themeTint="bf" w:val="404040"/>
        </w:rPr>
        <w:t>Paso 2 – Uso de Google Dorks</w:t>
      </w:r>
    </w:p>
    <w:p>
      <w:pPr>
        <w:pStyle w:val="Normal"/>
        <w:rPr>
          <w:rFonts w:ascii="Arial" w:hAnsi="Arial" w:cs="Arial"/>
          <w:color w:themeColor="text1" w:themeTint="bf" w:val="404040"/>
        </w:rPr>
      </w:pPr>
      <w:r>
        <w:rPr>
          <w:rFonts w:cs="Arial" w:ascii="Arial" w:hAnsi="Arial"/>
          <w:color w:themeColor="text1" w:themeTint="bf" w:val="404040"/>
        </w:rPr>
      </w:r>
    </w:p>
    <w:p>
      <w:pPr>
        <w:pStyle w:val="Normal"/>
        <w:jc w:val="both"/>
        <w:rPr>
          <w:rFonts w:ascii="Arial" w:hAnsi="Arial" w:cs="Arial"/>
          <w:color w:themeColor="text1" w:themeTint="bf" w:val="404040"/>
        </w:rPr>
      </w:pPr>
      <w:r>
        <w:rPr>
          <w:rFonts w:cs="Arial" w:ascii="Arial" w:hAnsi="Arial"/>
          <w:color w:themeColor="text1" w:themeTint="bf" w:val="404040"/>
        </w:rPr>
        <w:t>En el navegador (con medidas de anonimato activadas), se ejecutaron los siguientes operadores:</w:t>
      </w:r>
    </w:p>
    <w:p>
      <w:pPr>
        <w:pStyle w:val="Normal"/>
        <w:jc w:val="both"/>
        <w:rPr>
          <w:rFonts w:ascii="Arial" w:hAnsi="Arial" w:cs="Arial"/>
          <w:color w:themeColor="text1" w:themeTint="bf" w:val="404040"/>
        </w:rPr>
      </w:pPr>
      <w:r>
        <w:rPr>
          <w:rFonts w:cs="Arial" w:ascii="Arial" w:hAnsi="Arial"/>
          <w:color w:themeColor="text1" w:themeTint="bf" w:val="404040"/>
        </w:rPr>
      </w:r>
    </w:p>
    <w:p>
      <w:pPr>
        <w:pStyle w:val="Normal"/>
        <w:jc w:val="center"/>
        <w:rPr>
          <w:rFonts w:ascii="Arial" w:hAnsi="Arial" w:cs="Arial"/>
          <w:color w:themeColor="text1" w:themeTint="bf" w:val="404040"/>
        </w:rPr>
      </w:pPr>
      <w:r>
        <w:rPr/>
        <w:drawing>
          <wp:inline distT="0" distB="0" distL="0" distR="0">
            <wp:extent cx="5381625" cy="38417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381625" cy="384175"/>
                    </a:xfrm>
                    <a:prstGeom prst="rect">
                      <a:avLst/>
                    </a:prstGeom>
                    <a:noFill/>
                  </pic:spPr>
                </pic:pic>
              </a:graphicData>
            </a:graphic>
          </wp:inline>
        </w:drawing>
      </w:r>
    </w:p>
    <w:p>
      <w:pPr>
        <w:pStyle w:val="Figura"/>
        <w:jc w:val="center"/>
        <w:rPr>
          <w:b/>
          <w:bCs/>
          <w:color w:themeColor="text1" w:themeTint="bf" w:val="404040"/>
          <w:sz w:val="20"/>
          <w:szCs w:val="20"/>
        </w:rPr>
      </w:pPr>
      <w:r>
        <w:rPr>
          <w:b/>
          <w:bCs/>
          <w:color w:themeColor="text1" w:themeTint="bf" w:val="404040"/>
          <w:sz w:val="20"/>
          <w:szCs w:val="20"/>
        </w:rPr>
        <w:t xml:space="preserve">Ilustración </w:t>
      </w:r>
      <w:r>
        <w:rPr>
          <w:b/>
          <w:bCs/>
          <w:color w:themeColor="text1" w:themeTint="bf" w:val="404040"/>
          <w:sz w:val="20"/>
          <w:szCs w:val="20"/>
        </w:rPr>
        <w:fldChar w:fldCharType="begin"/>
      </w:r>
      <w:r>
        <w:rPr>
          <w:b/>
          <w:bCs/>
          <w:color w:themeColor="text1" w:themeTint="bf" w:val="404040"/>
          <w:sz w:val="20"/>
          <w:szCs w:val="20"/>
        </w:rPr>
        <w:instrText xml:space="preserve"> SEQ Ilustración \* ARABIC </w:instrText>
      </w:r>
      <w:r>
        <w:rPr>
          <w:b/>
          <w:bCs/>
          <w:color w:themeColor="text1" w:themeTint="bf" w:val="404040"/>
          <w:sz w:val="20"/>
          <w:szCs w:val="20"/>
        </w:rPr>
        <w:fldChar w:fldCharType="separate"/>
      </w:r>
      <w:r>
        <w:rPr>
          <w:b/>
          <w:bCs/>
          <w:color w:themeColor="text1" w:themeTint="bf" w:val="404040"/>
          <w:sz w:val="20"/>
          <w:szCs w:val="20"/>
        </w:rPr>
        <w:t>2</w:t>
      </w:r>
      <w:r>
        <w:rPr>
          <w:b/>
          <w:bCs/>
          <w:color w:themeColor="text1" w:themeTint="bf" w:val="404040"/>
          <w:sz w:val="20"/>
          <w:szCs w:val="20"/>
        </w:rPr>
        <w:fldChar w:fldCharType="end"/>
      </w:r>
      <w:r>
        <w:rPr>
          <w:b/>
          <w:bCs/>
          <w:color w:themeColor="text1" w:themeTint="bf" w:val="404040"/>
          <w:sz w:val="20"/>
          <w:szCs w:val="20"/>
        </w:rPr>
        <w:t>: Uso de Google Dorks. Elaboración propia.</w:t>
      </w:r>
    </w:p>
    <w:p>
      <w:pPr>
        <w:pStyle w:val="Normal"/>
        <w:jc w:val="both"/>
        <w:rPr>
          <w:rFonts w:ascii="Arial" w:hAnsi="Arial" w:cs="Arial"/>
          <w:color w:themeColor="text1" w:themeTint="bf" w:val="404040"/>
        </w:rPr>
      </w:pPr>
      <w:r>
        <w:rPr>
          <w:rFonts w:cs="Arial" w:ascii="Arial" w:hAnsi="Arial"/>
          <w:color w:themeColor="text1" w:themeTint="bf" w:val="404040"/>
        </w:rPr>
      </w:r>
    </w:p>
    <w:p>
      <w:pPr>
        <w:pStyle w:val="Normal"/>
        <w:jc w:val="both"/>
        <w:rPr>
          <w:rFonts w:ascii="Arial" w:hAnsi="Arial" w:cs="Arial"/>
          <w:color w:themeColor="text1" w:themeTint="bf" w:val="404040"/>
        </w:rPr>
      </w:pPr>
      <w:r>
        <w:rPr>
          <w:rFonts w:cs="Arial" w:ascii="Arial" w:hAnsi="Arial"/>
          <w:b/>
          <w:bCs/>
          <w:color w:themeColor="text1" w:themeTint="bf" w:val="404040"/>
        </w:rPr>
        <w:t>site:empresa.cl filetype:pdf</w:t>
      </w:r>
      <w:r>
        <w:rPr>
          <w:rFonts w:cs="Arial" w:ascii="Arial" w:hAnsi="Arial"/>
          <w:color w:themeColor="text1" w:themeTint="bf" w:val="404040"/>
        </w:rPr>
        <w:t>, para buscar PDFs públicos con información general indexada en el motor de búsqueda Google.</w:t>
      </w:r>
    </w:p>
    <w:p>
      <w:pPr>
        <w:pStyle w:val="Normal"/>
        <w:jc w:val="both"/>
        <w:rPr>
          <w:rFonts w:ascii="Arial" w:hAnsi="Arial" w:cs="Arial"/>
          <w:color w:themeColor="text1" w:themeTint="bf" w:val="404040"/>
        </w:rPr>
      </w:pPr>
      <w:r>
        <w:rPr>
          <w:rFonts w:cs="Arial" w:ascii="Arial" w:hAnsi="Arial"/>
          <w:color w:themeColor="text1" w:themeTint="bf" w:val="404040"/>
        </w:rPr>
      </w:r>
    </w:p>
    <w:p>
      <w:pPr>
        <w:pStyle w:val="Normal"/>
        <w:jc w:val="center"/>
        <w:rPr>
          <w:rFonts w:ascii="Arial" w:hAnsi="Arial" w:cs="Arial"/>
          <w:color w:themeColor="text1" w:themeTint="bf" w:val="404040"/>
        </w:rPr>
      </w:pPr>
      <w:r>
        <w:rPr/>
        <w:drawing>
          <wp:inline distT="0" distB="0" distL="0" distR="0">
            <wp:extent cx="5377180" cy="393700"/>
            <wp:effectExtent l="0" t="0" r="0" b="0"/>
            <wp:docPr id="3"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5"/>
                    <pic:cNvPicPr>
                      <a:picLocks noChangeAspect="1" noChangeArrowheads="1"/>
                    </pic:cNvPicPr>
                  </pic:nvPicPr>
                  <pic:blipFill>
                    <a:blip r:embed="rId4"/>
                    <a:stretch>
                      <a:fillRect/>
                    </a:stretch>
                  </pic:blipFill>
                  <pic:spPr bwMode="auto">
                    <a:xfrm>
                      <a:off x="0" y="0"/>
                      <a:ext cx="5377180" cy="393700"/>
                    </a:xfrm>
                    <a:prstGeom prst="rect">
                      <a:avLst/>
                    </a:prstGeom>
                    <a:noFill/>
                  </pic:spPr>
                </pic:pic>
              </a:graphicData>
            </a:graphic>
          </wp:inline>
        </w:drawing>
      </w:r>
    </w:p>
    <w:p>
      <w:pPr>
        <w:pStyle w:val="Figura"/>
        <w:jc w:val="center"/>
        <w:rPr>
          <w:b/>
          <w:bCs/>
          <w:color w:themeColor="text1" w:themeTint="bf" w:val="404040"/>
          <w:sz w:val="20"/>
          <w:szCs w:val="20"/>
        </w:rPr>
      </w:pPr>
      <w:r>
        <w:rPr>
          <w:b/>
          <w:bCs/>
          <w:color w:themeColor="text1" w:themeTint="bf" w:val="404040"/>
          <w:sz w:val="20"/>
          <w:szCs w:val="20"/>
        </w:rPr>
        <w:t xml:space="preserve">Ilustración </w:t>
      </w:r>
      <w:r>
        <w:rPr>
          <w:b/>
          <w:bCs/>
          <w:color w:themeColor="text1" w:themeTint="bf" w:val="404040"/>
          <w:sz w:val="20"/>
          <w:szCs w:val="20"/>
        </w:rPr>
        <w:fldChar w:fldCharType="begin"/>
      </w:r>
      <w:r>
        <w:rPr>
          <w:b/>
          <w:bCs/>
          <w:color w:themeColor="text1" w:themeTint="bf" w:val="404040"/>
          <w:sz w:val="20"/>
          <w:szCs w:val="20"/>
        </w:rPr>
        <w:instrText xml:space="preserve"> SEQ Ilustración \* ARABIC </w:instrText>
      </w:r>
      <w:r>
        <w:rPr>
          <w:b/>
          <w:bCs/>
          <w:color w:themeColor="text1" w:themeTint="bf" w:val="404040"/>
          <w:sz w:val="20"/>
          <w:szCs w:val="20"/>
        </w:rPr>
        <w:fldChar w:fldCharType="separate"/>
      </w:r>
      <w:r>
        <w:rPr>
          <w:b/>
          <w:bCs/>
          <w:color w:themeColor="text1" w:themeTint="bf" w:val="404040"/>
          <w:sz w:val="20"/>
          <w:szCs w:val="20"/>
        </w:rPr>
        <w:t>3</w:t>
      </w:r>
      <w:r>
        <w:rPr>
          <w:b/>
          <w:bCs/>
          <w:color w:themeColor="text1" w:themeTint="bf" w:val="404040"/>
          <w:sz w:val="20"/>
          <w:szCs w:val="20"/>
        </w:rPr>
        <w:fldChar w:fldCharType="end"/>
      </w:r>
      <w:r>
        <w:rPr>
          <w:b/>
          <w:bCs/>
          <w:color w:themeColor="text1" w:themeTint="bf" w:val="404040"/>
          <w:sz w:val="20"/>
          <w:szCs w:val="20"/>
        </w:rPr>
        <w:t>: Uso de Google Dorks. Elaboración propia.</w:t>
      </w:r>
    </w:p>
    <w:p>
      <w:pPr>
        <w:pStyle w:val="Normal"/>
        <w:jc w:val="both"/>
        <w:rPr>
          <w:rFonts w:ascii="Arial" w:hAnsi="Arial" w:cs="Arial"/>
          <w:color w:themeColor="text1" w:themeTint="bf" w:val="404040"/>
        </w:rPr>
      </w:pPr>
      <w:r>
        <w:rPr>
          <w:rFonts w:cs="Arial" w:ascii="Arial" w:hAnsi="Arial"/>
          <w:color w:themeColor="text1" w:themeTint="bf" w:val="404040"/>
        </w:rPr>
      </w:r>
    </w:p>
    <w:p>
      <w:pPr>
        <w:pStyle w:val="Normal"/>
        <w:jc w:val="both"/>
        <w:rPr>
          <w:rFonts w:ascii="Arial" w:hAnsi="Arial" w:cs="Arial"/>
          <w:color w:themeColor="text1" w:themeTint="bf" w:val="404040"/>
        </w:rPr>
      </w:pPr>
      <w:r>
        <w:rPr>
          <w:rFonts w:cs="Arial" w:ascii="Arial" w:hAnsi="Arial"/>
          <w:b/>
          <w:bCs/>
          <w:color w:themeColor="text1" w:themeTint="bf" w:val="404040"/>
        </w:rPr>
        <w:t>site:empresa.cl “@empresa.cl”,</w:t>
      </w:r>
      <w:r>
        <w:rPr>
          <w:rFonts w:cs="Arial" w:ascii="Arial" w:hAnsi="Arial"/>
          <w:color w:themeColor="text1" w:themeTint="bf" w:val="404040"/>
        </w:rPr>
        <w:t xml:space="preserve"> para buscar correos directamente indexados.</w:t>
      </w:r>
    </w:p>
    <w:p>
      <w:pPr>
        <w:pStyle w:val="Normal"/>
        <w:jc w:val="both"/>
        <w:rPr>
          <w:rFonts w:ascii="Arial" w:hAnsi="Arial" w:cs="Arial"/>
          <w:color w:themeColor="text1" w:themeTint="bf" w:val="404040"/>
        </w:rPr>
      </w:pPr>
      <w:r>
        <w:rPr>
          <w:rFonts w:cs="Arial" w:ascii="Arial" w:hAnsi="Arial"/>
          <w:color w:themeColor="text1" w:themeTint="bf" w:val="404040"/>
        </w:rPr>
      </w:r>
    </w:p>
    <w:p>
      <w:pPr>
        <w:pStyle w:val="Normal"/>
        <w:jc w:val="center"/>
        <w:rPr>
          <w:rFonts w:ascii="Arial" w:hAnsi="Arial" w:cs="Arial"/>
          <w:color w:themeColor="text1" w:themeTint="bf" w:val="404040"/>
        </w:rPr>
      </w:pPr>
      <w:r>
        <w:rPr/>
        <w:drawing>
          <wp:inline distT="0" distB="0" distL="0" distR="0">
            <wp:extent cx="5353050" cy="366395"/>
            <wp:effectExtent l="0" t="0" r="0" b="0"/>
            <wp:docPr id="4"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6"/>
                    <pic:cNvPicPr>
                      <a:picLocks noChangeAspect="1" noChangeArrowheads="1"/>
                    </pic:cNvPicPr>
                  </pic:nvPicPr>
                  <pic:blipFill>
                    <a:blip r:embed="rId5"/>
                    <a:stretch>
                      <a:fillRect/>
                    </a:stretch>
                  </pic:blipFill>
                  <pic:spPr bwMode="auto">
                    <a:xfrm>
                      <a:off x="0" y="0"/>
                      <a:ext cx="5353050" cy="366395"/>
                    </a:xfrm>
                    <a:prstGeom prst="rect">
                      <a:avLst/>
                    </a:prstGeom>
                    <a:noFill/>
                  </pic:spPr>
                </pic:pic>
              </a:graphicData>
            </a:graphic>
          </wp:inline>
        </w:drawing>
      </w:r>
    </w:p>
    <w:p>
      <w:pPr>
        <w:pStyle w:val="Figura"/>
        <w:jc w:val="center"/>
        <w:rPr>
          <w:b/>
          <w:bCs/>
          <w:color w:themeColor="text1" w:themeTint="bf" w:val="404040"/>
          <w:sz w:val="20"/>
          <w:szCs w:val="20"/>
        </w:rPr>
      </w:pPr>
      <w:r>
        <w:rPr>
          <w:b/>
          <w:bCs/>
          <w:color w:themeColor="text1" w:themeTint="bf" w:val="404040"/>
          <w:sz w:val="20"/>
          <w:szCs w:val="20"/>
        </w:rPr>
        <w:t xml:space="preserve">Ilustración </w:t>
      </w:r>
      <w:r>
        <w:rPr>
          <w:b/>
          <w:bCs/>
          <w:color w:themeColor="text1" w:themeTint="bf" w:val="404040"/>
          <w:sz w:val="20"/>
          <w:szCs w:val="20"/>
        </w:rPr>
        <w:fldChar w:fldCharType="begin"/>
      </w:r>
      <w:r>
        <w:rPr>
          <w:b/>
          <w:bCs/>
          <w:color w:themeColor="text1" w:themeTint="bf" w:val="404040"/>
          <w:sz w:val="20"/>
          <w:szCs w:val="20"/>
        </w:rPr>
        <w:instrText xml:space="preserve"> SEQ Ilustración \* ARABIC </w:instrText>
      </w:r>
      <w:r>
        <w:rPr>
          <w:b/>
          <w:bCs/>
          <w:color w:themeColor="text1" w:themeTint="bf" w:val="404040"/>
          <w:sz w:val="20"/>
          <w:szCs w:val="20"/>
        </w:rPr>
        <w:fldChar w:fldCharType="separate"/>
      </w:r>
      <w:r>
        <w:rPr>
          <w:b/>
          <w:bCs/>
          <w:color w:themeColor="text1" w:themeTint="bf" w:val="404040"/>
          <w:sz w:val="20"/>
          <w:szCs w:val="20"/>
        </w:rPr>
        <w:t>4</w:t>
      </w:r>
      <w:r>
        <w:rPr>
          <w:b/>
          <w:bCs/>
          <w:color w:themeColor="text1" w:themeTint="bf" w:val="404040"/>
          <w:sz w:val="20"/>
          <w:szCs w:val="20"/>
        </w:rPr>
        <w:fldChar w:fldCharType="end"/>
      </w:r>
      <w:r>
        <w:rPr>
          <w:b/>
          <w:bCs/>
          <w:color w:themeColor="text1" w:themeTint="bf" w:val="404040"/>
          <w:sz w:val="20"/>
          <w:szCs w:val="20"/>
        </w:rPr>
        <w:t>: Uso de Google Dorks. Elaboración propia.</w:t>
      </w:r>
    </w:p>
    <w:p>
      <w:pPr>
        <w:pStyle w:val="Normal"/>
        <w:jc w:val="both"/>
        <w:rPr>
          <w:rFonts w:ascii="Arial" w:hAnsi="Arial" w:cs="Arial"/>
          <w:color w:themeColor="text1" w:themeTint="bf" w:val="404040"/>
        </w:rPr>
      </w:pPr>
      <w:r>
        <w:rPr>
          <w:rFonts w:cs="Arial" w:ascii="Arial" w:hAnsi="Arial"/>
          <w:b/>
          <w:bCs/>
          <w:color w:themeColor="text1" w:themeTint="bf" w:val="404040"/>
        </w:rPr>
        <w:t>site:empresa.cl (filetype:pdf OR filetype:docx OR filetype.xlsx) “@empresa.cl”,</w:t>
      </w:r>
      <w:r>
        <w:rPr>
          <w:rFonts w:cs="Arial" w:ascii="Arial" w:hAnsi="Arial"/>
          <w:color w:themeColor="text1" w:themeTint="bf" w:val="404040"/>
        </w:rPr>
        <w:t xml:space="preserve"> para buscar documentos que contengan correos internos.</w:t>
      </w:r>
    </w:p>
    <w:p>
      <w:pPr>
        <w:pStyle w:val="Normal"/>
        <w:jc w:val="both"/>
        <w:rPr>
          <w:rFonts w:ascii="Arial" w:hAnsi="Arial" w:cs="Arial"/>
          <w:color w:themeColor="text1" w:themeTint="bf" w:val="404040"/>
        </w:rPr>
      </w:pPr>
      <w:r>
        <w:rPr>
          <w:rFonts w:cs="Arial" w:ascii="Arial" w:hAnsi="Arial"/>
          <w:color w:themeColor="text1" w:themeTint="bf" w:val="404040"/>
        </w:rPr>
      </w:r>
    </w:p>
    <w:p>
      <w:pPr>
        <w:pStyle w:val="Normal"/>
        <w:jc w:val="both"/>
        <w:rPr>
          <w:rFonts w:ascii="Arial" w:hAnsi="Arial" w:cs="Arial"/>
          <w:color w:themeColor="text1" w:themeTint="bf" w:val="404040"/>
        </w:rPr>
      </w:pPr>
      <w:r>
        <w:rPr>
          <w:rFonts w:cs="Arial" w:ascii="Arial" w:hAnsi="Arial"/>
          <w:color w:themeColor="text1" w:themeTint="bf" w:val="404040"/>
        </w:rPr>
        <w:t>Los comandos anteriores permitieron encontrar un PDF público (boletín interno) donde aparecieron tres direcciones de correo.</w:t>
      </w:r>
    </w:p>
    <w:p>
      <w:pPr>
        <w:pStyle w:val="Normal"/>
        <w:jc w:val="both"/>
        <w:rPr>
          <w:rFonts w:ascii="Arial" w:hAnsi="Arial" w:cs="Arial"/>
          <w:color w:themeColor="text1" w:themeTint="bf" w:val="404040"/>
        </w:rPr>
      </w:pPr>
      <w:r>
        <w:rPr>
          <w:rFonts w:cs="Arial" w:ascii="Arial" w:hAnsi="Arial"/>
          <w:color w:themeColor="text1" w:themeTint="bf" w:val="404040"/>
        </w:rPr>
      </w:r>
    </w:p>
    <w:p>
      <w:pPr>
        <w:pStyle w:val="ListParagraph"/>
        <w:numPr>
          <w:ilvl w:val="0"/>
          <w:numId w:val="3"/>
        </w:numPr>
        <w:rPr>
          <w:rFonts w:ascii="Arial" w:hAnsi="Arial" w:cs="Arial"/>
          <w:color w:themeColor="text1" w:themeTint="bf" w:val="404040"/>
        </w:rPr>
      </w:pPr>
      <w:r>
        <w:rPr>
          <w:rFonts w:cs="Arial" w:ascii="Arial" w:hAnsi="Arial"/>
          <w:color w:themeColor="text1" w:themeTint="bf" w:val="404040"/>
        </w:rPr>
        <w:t>Paso 3 – Uso de theHarvester</w:t>
      </w:r>
    </w:p>
    <w:p>
      <w:pPr>
        <w:pStyle w:val="Normal"/>
        <w:rPr>
          <w:rFonts w:ascii="Arial" w:hAnsi="Arial" w:cs="Arial"/>
          <w:color w:themeColor="text1" w:themeTint="bf" w:val="404040"/>
        </w:rPr>
      </w:pPr>
      <w:r>
        <w:rPr>
          <w:rFonts w:cs="Arial" w:ascii="Arial" w:hAnsi="Arial"/>
          <w:color w:themeColor="text1" w:themeTint="bf" w:val="404040"/>
        </w:rPr>
      </w:r>
    </w:p>
    <w:p>
      <w:pPr>
        <w:pStyle w:val="Normal"/>
        <w:rPr>
          <w:rFonts w:ascii="Arial" w:hAnsi="Arial" w:cs="Arial"/>
          <w:color w:themeColor="text1" w:themeTint="bf" w:val="404040"/>
        </w:rPr>
      </w:pPr>
      <w:r>
        <w:rPr>
          <w:rFonts w:cs="Arial" w:ascii="Arial" w:hAnsi="Arial"/>
          <w:color w:themeColor="text1" w:themeTint="bf" w:val="404040"/>
        </w:rPr>
        <w:t>Desde una máquina virtual con Kali Linux, se ejecutó el siguiente comando:</w:t>
      </w:r>
    </w:p>
    <w:p>
      <w:pPr>
        <w:pStyle w:val="Normal"/>
        <w:rPr>
          <w:rFonts w:ascii="Arial" w:hAnsi="Arial" w:cs="Arial"/>
          <w:color w:themeColor="text1" w:themeTint="bf" w:val="404040"/>
        </w:rPr>
      </w:pPr>
      <w:r>
        <w:rPr>
          <w:rFonts w:cs="Arial" w:ascii="Arial" w:hAnsi="Arial"/>
          <w:color w:themeColor="text1" w:themeTint="bf" w:val="404040"/>
        </w:rPr>
      </w:r>
    </w:p>
    <w:p>
      <w:pPr>
        <w:pStyle w:val="Normal"/>
        <w:jc w:val="center"/>
        <w:rPr>
          <w:rFonts w:ascii="Arial" w:hAnsi="Arial" w:cs="Arial"/>
          <w:color w:themeColor="text1" w:themeTint="bf" w:val="404040"/>
        </w:rPr>
      </w:pPr>
      <w:r>
        <w:rPr/>
        <w:drawing>
          <wp:inline distT="0" distB="0" distL="0" distR="0">
            <wp:extent cx="3381375" cy="1524635"/>
            <wp:effectExtent l="0" t="0" r="0" b="0"/>
            <wp:docPr id="5"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7"/>
                    <pic:cNvPicPr>
                      <a:picLocks noChangeAspect="1" noChangeArrowheads="1"/>
                    </pic:cNvPicPr>
                  </pic:nvPicPr>
                  <pic:blipFill>
                    <a:blip r:embed="rId6"/>
                    <a:stretch>
                      <a:fillRect/>
                    </a:stretch>
                  </pic:blipFill>
                  <pic:spPr bwMode="auto">
                    <a:xfrm>
                      <a:off x="0" y="0"/>
                      <a:ext cx="3381375" cy="1524635"/>
                    </a:xfrm>
                    <a:prstGeom prst="rect">
                      <a:avLst/>
                    </a:prstGeom>
                    <a:noFill/>
                  </pic:spPr>
                </pic:pic>
              </a:graphicData>
            </a:graphic>
          </wp:inline>
        </w:drawing>
      </w:r>
    </w:p>
    <w:p>
      <w:pPr>
        <w:pStyle w:val="Normal"/>
        <w:rPr>
          <w:rFonts w:ascii="Arial" w:hAnsi="Arial" w:cs="Arial"/>
          <w:color w:themeColor="text1" w:themeTint="bf" w:val="404040"/>
        </w:rPr>
      </w:pPr>
      <w:r>
        <w:rPr>
          <w:rFonts w:cs="Arial" w:ascii="Arial" w:hAnsi="Arial"/>
          <w:color w:themeColor="text1" w:themeTint="bf" w:val="404040"/>
        </w:rPr>
      </w:r>
    </w:p>
    <w:p>
      <w:pPr>
        <w:pStyle w:val="Normal"/>
        <w:rPr>
          <w:rFonts w:ascii="Arial" w:hAnsi="Arial" w:cs="Arial"/>
          <w:color w:themeColor="text1" w:themeTint="bf" w:val="404040"/>
        </w:rPr>
      </w:pPr>
      <w:r>
        <w:rPr>
          <w:rFonts w:cs="Arial" w:ascii="Arial" w:hAnsi="Arial"/>
          <w:color w:themeColor="text1" w:themeTint="bf" w:val="404040"/>
        </w:rPr>
        <w:t>Resultados obtenidos (simulado):</w:t>
      </w:r>
    </w:p>
    <w:p>
      <w:pPr>
        <w:pStyle w:val="Normal"/>
        <w:rPr>
          <w:rFonts w:ascii="Arial" w:hAnsi="Arial" w:cs="Arial"/>
          <w:color w:themeColor="text1" w:themeTint="bf" w:val="404040"/>
        </w:rPr>
      </w:pPr>
      <w:r>
        <w:rPr>
          <w:rFonts w:cs="Arial" w:ascii="Arial" w:hAnsi="Arial"/>
          <w:color w:themeColor="text1" w:themeTint="bf" w:val="404040"/>
        </w:rPr>
      </w:r>
    </w:p>
    <w:p>
      <w:pPr>
        <w:pStyle w:val="Normal"/>
        <w:jc w:val="center"/>
        <w:rPr>
          <w:rFonts w:ascii="Arial" w:hAnsi="Arial" w:cs="Arial"/>
          <w:color w:themeColor="text1" w:themeTint="bf" w:val="404040"/>
        </w:rPr>
      </w:pPr>
      <w:r>
        <w:rPr/>
        <w:drawing>
          <wp:inline distT="0" distB="0" distL="0" distR="0">
            <wp:extent cx="1671320" cy="1146810"/>
            <wp:effectExtent l="0" t="0" r="0" b="0"/>
            <wp:docPr id="6"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8"/>
                    <pic:cNvPicPr>
                      <a:picLocks noChangeAspect="1" noChangeArrowheads="1"/>
                    </pic:cNvPicPr>
                  </pic:nvPicPr>
                  <pic:blipFill>
                    <a:blip r:embed="rId7"/>
                    <a:stretch>
                      <a:fillRect/>
                    </a:stretch>
                  </pic:blipFill>
                  <pic:spPr bwMode="auto">
                    <a:xfrm>
                      <a:off x="0" y="0"/>
                      <a:ext cx="1671320" cy="1146810"/>
                    </a:xfrm>
                    <a:prstGeom prst="rect">
                      <a:avLst/>
                    </a:prstGeom>
                    <a:noFill/>
                  </pic:spPr>
                </pic:pic>
              </a:graphicData>
            </a:graphic>
          </wp:inline>
        </w:drawing>
      </w:r>
    </w:p>
    <w:p>
      <w:pPr>
        <w:pStyle w:val="Figura"/>
        <w:jc w:val="center"/>
        <w:rPr>
          <w:b/>
          <w:bCs/>
          <w:color w:themeColor="text1" w:themeTint="bf" w:val="404040"/>
          <w:sz w:val="20"/>
          <w:szCs w:val="20"/>
        </w:rPr>
      </w:pPr>
      <w:r>
        <w:rPr>
          <w:b/>
          <w:bCs/>
          <w:color w:themeColor="text1" w:themeTint="bf" w:val="404040"/>
          <w:sz w:val="20"/>
          <w:szCs w:val="20"/>
        </w:rPr>
        <w:t xml:space="preserve">Ilustración </w:t>
      </w:r>
      <w:r>
        <w:rPr>
          <w:b/>
          <w:bCs/>
          <w:color w:themeColor="text1" w:themeTint="bf" w:val="404040"/>
          <w:sz w:val="20"/>
          <w:szCs w:val="20"/>
        </w:rPr>
        <w:fldChar w:fldCharType="begin"/>
      </w:r>
      <w:r>
        <w:rPr>
          <w:b/>
          <w:bCs/>
          <w:color w:themeColor="text1" w:themeTint="bf" w:val="404040"/>
          <w:sz w:val="20"/>
          <w:szCs w:val="20"/>
        </w:rPr>
        <w:instrText xml:space="preserve"> SEQ Ilustración \* ARABIC </w:instrText>
      </w:r>
      <w:r>
        <w:rPr>
          <w:b/>
          <w:bCs/>
          <w:color w:themeColor="text1" w:themeTint="bf" w:val="404040"/>
          <w:sz w:val="20"/>
          <w:szCs w:val="20"/>
        </w:rPr>
        <w:fldChar w:fldCharType="separate"/>
      </w:r>
      <w:r>
        <w:rPr>
          <w:b/>
          <w:bCs/>
          <w:color w:themeColor="text1" w:themeTint="bf" w:val="404040"/>
          <w:sz w:val="20"/>
          <w:szCs w:val="20"/>
        </w:rPr>
        <w:t>5</w:t>
      </w:r>
      <w:r>
        <w:rPr>
          <w:b/>
          <w:bCs/>
          <w:color w:themeColor="text1" w:themeTint="bf" w:val="404040"/>
          <w:sz w:val="20"/>
          <w:szCs w:val="20"/>
        </w:rPr>
        <w:fldChar w:fldCharType="end"/>
      </w:r>
      <w:r>
        <w:rPr>
          <w:b/>
          <w:bCs/>
          <w:color w:themeColor="text1" w:themeTint="bf" w:val="404040"/>
          <w:sz w:val="20"/>
          <w:szCs w:val="20"/>
        </w:rPr>
        <w:t>: Resultados obtenidos desde theHarvester. Elaboración propia.</w:t>
      </w:r>
    </w:p>
    <w:p>
      <w:pPr>
        <w:pStyle w:val="Normal"/>
        <w:rPr>
          <w:rFonts w:ascii="Arial" w:hAnsi="Arial" w:cs="Noto Sans Devanagari"/>
          <w:b/>
          <w:bCs/>
          <w:i/>
          <w:iCs/>
          <w:color w:themeColor="text1" w:themeTint="bf" w:val="404040"/>
          <w:sz w:val="20"/>
          <w:szCs w:val="20"/>
        </w:rPr>
      </w:pPr>
      <w:r>
        <w:rPr>
          <w:rFonts w:cs="Noto Sans Devanagari" w:ascii="Arial" w:hAnsi="Arial"/>
          <w:b/>
          <w:bCs/>
          <w:i/>
          <w:iCs/>
          <w:color w:themeColor="text1" w:themeTint="bf" w:val="404040"/>
          <w:sz w:val="20"/>
          <w:szCs w:val="20"/>
        </w:rPr>
      </w:r>
      <w:r>
        <w:br w:type="page"/>
      </w:r>
    </w:p>
    <w:p>
      <w:pPr>
        <w:pStyle w:val="ListParagraph"/>
        <w:numPr>
          <w:ilvl w:val="0"/>
          <w:numId w:val="3"/>
        </w:numPr>
        <w:spacing w:before="0" w:after="0"/>
        <w:contextualSpacing/>
        <w:rPr>
          <w:rFonts w:ascii="Arial" w:hAnsi="Arial" w:cs="Arial"/>
          <w:color w:themeColor="text1" w:themeTint="bf" w:val="404040"/>
        </w:rPr>
      </w:pPr>
      <w:r>
        <w:rPr>
          <w:rFonts w:cs="Arial" w:ascii="Arial" w:hAnsi="Arial"/>
          <w:color w:themeColor="text1" w:themeTint="bf" w:val="404040"/>
        </w:rPr>
        <w:t>Paso 4 – Procesamiento y validación</w:t>
      </w:r>
    </w:p>
    <w:p>
      <w:pPr>
        <w:pStyle w:val="Normal"/>
        <w:rPr>
          <w:rFonts w:ascii="Arial" w:hAnsi="Arial" w:cs="Arial"/>
          <w:color w:themeColor="text1" w:themeTint="bf" w:val="404040"/>
        </w:rPr>
      </w:pPr>
      <w:r>
        <w:rPr>
          <w:rFonts w:cs="Arial" w:ascii="Arial" w:hAnsi="Arial"/>
          <w:color w:themeColor="text1" w:themeTint="bf" w:val="404040"/>
        </w:rPr>
      </w:r>
    </w:p>
    <w:p>
      <w:pPr>
        <w:pStyle w:val="Normal"/>
        <w:jc w:val="both"/>
        <w:rPr>
          <w:rFonts w:ascii="Arial" w:hAnsi="Arial" w:cs="Arial"/>
          <w:color w:themeColor="text1" w:themeTint="bf" w:val="404040"/>
        </w:rPr>
      </w:pPr>
      <w:r>
        <w:rPr>
          <w:rFonts w:cs="Arial" w:ascii="Arial" w:hAnsi="Arial"/>
          <w:color w:themeColor="text1" w:themeTint="bf" w:val="404040"/>
        </w:rPr>
        <w:t xml:space="preserve">Se observó que todos los correos seguían el formato </w:t>
      </w:r>
      <w:r>
        <w:rPr>
          <w:rFonts w:cs="Arial" w:ascii="Arial" w:hAnsi="Arial"/>
          <w:b/>
          <w:bCs/>
          <w:i/>
          <w:iCs/>
          <w:color w:themeColor="text1" w:themeTint="bf" w:val="404040"/>
        </w:rPr>
        <w:t>nombre.apellido@empresa.cl.</w:t>
      </w:r>
      <w:r>
        <w:rPr>
          <w:rFonts w:cs="Arial" w:ascii="Arial" w:hAnsi="Arial"/>
          <w:color w:themeColor="text1" w:themeTint="bf" w:val="404040"/>
        </w:rPr>
        <w:t xml:space="preserve"> A partir de los nombres obtenidos en LinkedIn, se infirieron correos adicionales de empleados cuyas direcciones no estaban explícitamente expuestas, por ejemplo </w:t>
      </w:r>
      <w:r>
        <w:rPr>
          <w:rFonts w:cs="Arial" w:ascii="Arial" w:hAnsi="Arial"/>
          <w:b/>
          <w:bCs/>
          <w:i/>
          <w:iCs/>
          <w:color w:themeColor="text1" w:themeTint="bf" w:val="404040"/>
        </w:rPr>
        <w:t>carlos.correa@empresa.cl.</w:t>
      </w:r>
    </w:p>
    <w:p>
      <w:pPr>
        <w:pStyle w:val="Normal"/>
        <w:jc w:val="both"/>
        <w:rPr>
          <w:rFonts w:ascii="Arial" w:hAnsi="Arial" w:cs="Arial"/>
          <w:color w:themeColor="text1" w:themeTint="bf" w:val="404040"/>
        </w:rPr>
      </w:pPr>
      <w:r>
        <w:rPr>
          <w:rFonts w:cs="Arial" w:ascii="Arial" w:hAnsi="Arial"/>
          <w:color w:themeColor="text1" w:themeTint="bf" w:val="404040"/>
        </w:rPr>
      </w:r>
    </w:p>
    <w:p>
      <w:pPr>
        <w:pStyle w:val="Normal"/>
        <w:jc w:val="both"/>
        <w:rPr>
          <w:rFonts w:ascii="Arial" w:hAnsi="Arial" w:cs="Arial"/>
          <w:color w:themeColor="text1" w:themeTint="bf" w:val="404040"/>
        </w:rPr>
      </w:pPr>
      <w:r>
        <w:rPr>
          <w:rFonts w:cs="Arial" w:ascii="Arial" w:hAnsi="Arial"/>
          <w:color w:themeColor="text1" w:themeTint="bf" w:val="404040"/>
        </w:rPr>
        <w:t>Luego se ingresaron los correos encontrados en Have I Been Pwned (hibp.com). Uno de ellos (admin@empresa.cl) apareció como comprometido en una filtración de datos en 2022.</w:t>
      </w:r>
    </w:p>
    <w:p>
      <w:pPr>
        <w:pStyle w:val="Normal"/>
        <w:jc w:val="both"/>
        <w:rPr>
          <w:rFonts w:ascii="Arial" w:hAnsi="Arial" w:cs="Arial"/>
          <w:color w:themeColor="text1" w:themeTint="bf" w:val="404040"/>
        </w:rPr>
      </w:pPr>
      <w:r>
        <w:rPr>
          <w:rFonts w:cs="Arial" w:ascii="Arial" w:hAnsi="Arial"/>
          <w:color w:themeColor="text1" w:themeTint="bf" w:val="404040"/>
        </w:rPr>
      </w:r>
    </w:p>
    <w:p>
      <w:pPr>
        <w:pStyle w:val="Normal"/>
        <w:jc w:val="center"/>
        <w:rPr>
          <w:rFonts w:ascii="Arial" w:hAnsi="Arial" w:cs="Arial"/>
          <w:color w:themeColor="text1" w:themeTint="bf" w:val="404040"/>
        </w:rPr>
      </w:pPr>
      <w:r>
        <w:rPr/>
        <w:drawing>
          <wp:inline distT="0" distB="0" distL="0" distR="0">
            <wp:extent cx="2680970" cy="1875155"/>
            <wp:effectExtent l="0" t="0" r="0" b="0"/>
            <wp:docPr id="7"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9"/>
                    <pic:cNvPicPr>
                      <a:picLocks noChangeAspect="1" noChangeArrowheads="1"/>
                    </pic:cNvPicPr>
                  </pic:nvPicPr>
                  <pic:blipFill>
                    <a:blip r:embed="rId8"/>
                    <a:stretch>
                      <a:fillRect/>
                    </a:stretch>
                  </pic:blipFill>
                  <pic:spPr bwMode="auto">
                    <a:xfrm>
                      <a:off x="0" y="0"/>
                      <a:ext cx="2680970" cy="1875155"/>
                    </a:xfrm>
                    <a:prstGeom prst="rect">
                      <a:avLst/>
                    </a:prstGeom>
                    <a:noFill/>
                  </pic:spPr>
                </pic:pic>
              </a:graphicData>
            </a:graphic>
          </wp:inline>
        </w:drawing>
      </w:r>
    </w:p>
    <w:p>
      <w:pPr>
        <w:pStyle w:val="Figura"/>
        <w:jc w:val="center"/>
        <w:rPr>
          <w:b/>
          <w:bCs/>
          <w:color w:themeColor="text1" w:themeTint="bf" w:val="404040"/>
          <w:sz w:val="20"/>
          <w:szCs w:val="20"/>
        </w:rPr>
      </w:pPr>
      <w:r>
        <w:rPr>
          <w:b/>
          <w:bCs/>
          <w:color w:themeColor="text1" w:themeTint="bf" w:val="404040"/>
          <w:sz w:val="20"/>
          <w:szCs w:val="20"/>
        </w:rPr>
        <w:t xml:space="preserve">Ilustración </w:t>
      </w:r>
      <w:r>
        <w:rPr>
          <w:b/>
          <w:bCs/>
          <w:color w:themeColor="text1" w:themeTint="bf" w:val="404040"/>
          <w:sz w:val="20"/>
          <w:szCs w:val="20"/>
        </w:rPr>
        <w:fldChar w:fldCharType="begin"/>
      </w:r>
      <w:r>
        <w:rPr>
          <w:b/>
          <w:bCs/>
          <w:color w:themeColor="text1" w:themeTint="bf" w:val="404040"/>
          <w:sz w:val="20"/>
          <w:szCs w:val="20"/>
        </w:rPr>
        <w:instrText xml:space="preserve"> SEQ Ilustración \* ARABIC </w:instrText>
      </w:r>
      <w:r>
        <w:rPr>
          <w:b/>
          <w:bCs/>
          <w:color w:themeColor="text1" w:themeTint="bf" w:val="404040"/>
          <w:sz w:val="20"/>
          <w:szCs w:val="20"/>
        </w:rPr>
        <w:fldChar w:fldCharType="separate"/>
      </w:r>
      <w:r>
        <w:rPr>
          <w:b/>
          <w:bCs/>
          <w:color w:themeColor="text1" w:themeTint="bf" w:val="404040"/>
          <w:sz w:val="20"/>
          <w:szCs w:val="20"/>
        </w:rPr>
        <w:t>6</w:t>
      </w:r>
      <w:r>
        <w:rPr>
          <w:b/>
          <w:bCs/>
          <w:color w:themeColor="text1" w:themeTint="bf" w:val="404040"/>
          <w:sz w:val="20"/>
          <w:szCs w:val="20"/>
        </w:rPr>
        <w:fldChar w:fldCharType="end"/>
      </w:r>
      <w:r>
        <w:rPr>
          <w:b/>
          <w:bCs/>
          <w:color w:themeColor="text1" w:themeTint="bf" w:val="404040"/>
          <w:sz w:val="20"/>
          <w:szCs w:val="20"/>
        </w:rPr>
        <w:t>: Simulación uso de Have I Been Pwned. Elaboración propia.</w:t>
      </w:r>
    </w:p>
    <w:p>
      <w:pPr>
        <w:pStyle w:val="Normal"/>
        <w:rPr>
          <w:rFonts w:ascii="Arial" w:hAnsi="Arial" w:cs="Arial"/>
          <w:color w:themeColor="text1" w:themeTint="bf" w:val="404040"/>
        </w:rPr>
      </w:pPr>
      <w:r>
        <w:rPr>
          <w:rFonts w:cs="Arial" w:ascii="Arial" w:hAnsi="Arial"/>
          <w:color w:themeColor="text1" w:themeTint="bf" w:val="404040"/>
        </w:rPr>
      </w:r>
      <w:r>
        <w:br w:type="page"/>
      </w:r>
    </w:p>
    <w:p>
      <w:pPr>
        <w:pStyle w:val="Heading1"/>
        <w:numPr>
          <w:ilvl w:val="0"/>
          <w:numId w:val="1"/>
        </w:numPr>
        <w:spacing w:lineRule="auto" w:line="276" w:before="0" w:after="0"/>
        <w:ind w:hanging="426" w:start="426"/>
        <w:jc w:val="both"/>
        <w:rPr>
          <w:rFonts w:ascii="Arial" w:hAnsi="Arial" w:cs="Arial"/>
          <w:b/>
          <w:bCs/>
          <w:color w:themeColor="text1" w:themeTint="bf" w:val="404040"/>
          <w:sz w:val="24"/>
          <w:szCs w:val="24"/>
        </w:rPr>
      </w:pPr>
      <w:bookmarkStart w:id="20" w:name="_Toc227419785"/>
      <w:r>
        <w:rPr>
          <w:rFonts w:cs="Arial" w:ascii="Arial" w:hAnsi="Arial"/>
          <w:b/>
          <w:bCs/>
          <w:color w:themeColor="text1" w:themeTint="bf" w:val="404040"/>
          <w:sz w:val="24"/>
          <w:szCs w:val="24"/>
        </w:rPr>
        <w:t>APLICACION DEL RESULTADO EN UN TRABAJO DE INGENIERIA SOCIAL</w:t>
      </w:r>
      <w:bookmarkEnd w:id="20"/>
    </w:p>
    <w:p>
      <w:pPr>
        <w:pStyle w:val="Normal"/>
        <w:rPr>
          <w:rFonts w:ascii="Arial" w:hAnsi="Arial" w:cs="Arial"/>
          <w:color w:themeColor="text1" w:themeTint="bf" w:val="404040"/>
        </w:rPr>
      </w:pPr>
      <w:r>
        <w:rPr>
          <w:rFonts w:cs="Arial" w:ascii="Arial" w:hAnsi="Arial"/>
          <w:color w:themeColor="text1" w:themeTint="bf" w:val="404040"/>
        </w:rPr>
      </w:r>
    </w:p>
    <w:p>
      <w:pPr>
        <w:pStyle w:val="Normal"/>
        <w:jc w:val="both"/>
        <w:rPr>
          <w:rFonts w:ascii="Arial" w:hAnsi="Arial" w:cs="Arial"/>
          <w:color w:themeColor="text1" w:themeTint="bf" w:val="404040"/>
        </w:rPr>
      </w:pPr>
      <w:r>
        <w:rPr>
          <w:rFonts w:cs="Arial" w:ascii="Arial" w:hAnsi="Arial"/>
          <w:color w:themeColor="text1" w:themeTint="bf" w:val="404040"/>
        </w:rPr>
        <w:t>La información recopilada permite construir un ataque dirigido de phishing de la siguiente manera:</w:t>
      </w:r>
    </w:p>
    <w:p>
      <w:pPr>
        <w:pStyle w:val="Normal"/>
        <w:jc w:val="both"/>
        <w:rPr>
          <w:rFonts w:ascii="Arial" w:hAnsi="Arial" w:cs="Arial"/>
          <w:color w:themeColor="text1" w:themeTint="bf" w:val="404040"/>
        </w:rPr>
      </w:pPr>
      <w:r>
        <w:rPr>
          <w:rFonts w:cs="Arial" w:ascii="Arial" w:hAnsi="Arial"/>
          <w:color w:themeColor="text1" w:themeTint="bf" w:val="404040"/>
        </w:rPr>
      </w:r>
    </w:p>
    <w:tbl>
      <w:tblPr>
        <w:tblW w:w="9480" w:type="dxa"/>
        <w:jc w:val="start"/>
        <w:tblInd w:w="0" w:type="dxa"/>
        <w:tblLayout w:type="fixed"/>
        <w:tblCellMar>
          <w:top w:w="28" w:type="dxa"/>
          <w:start w:w="28" w:type="dxa"/>
          <w:bottom w:w="28" w:type="dxa"/>
          <w:end w:w="28" w:type="dxa"/>
        </w:tblCellMar>
        <w:tblLook w:val="04a0" w:noHBand="0" w:noVBand="1" w:firstColumn="1" w:lastRow="0" w:lastColumn="0" w:firstRow="1"/>
      </w:tblPr>
      <w:tblGrid>
        <w:gridCol w:w="4156"/>
        <w:gridCol w:w="5324"/>
      </w:tblGrid>
      <w:tr>
        <w:trPr>
          <w:trHeight w:val="431" w:hRule="atLeast"/>
        </w:trPr>
        <w:tc>
          <w:tcPr>
            <w:tcW w:w="4156" w:type="dxa"/>
            <w:tcBorders/>
            <w:shd w:color="auto" w:fill="A5A5A5" w:val="clear"/>
            <w:vAlign w:val="center"/>
          </w:tcPr>
          <w:p>
            <w:pPr>
              <w:pStyle w:val="Contenidodelatabla"/>
              <w:rPr>
                <w:rFonts w:cs="Arial"/>
                <w:b/>
                <w:color w:val="FFFFFF"/>
                <w:sz w:val="20"/>
                <w:szCs w:val="20"/>
              </w:rPr>
            </w:pPr>
            <w:r>
              <w:rPr>
                <w:rFonts w:cs="Arial"/>
                <w:b/>
                <w:color w:val="FFFFFF"/>
                <w:sz w:val="20"/>
                <w:szCs w:val="20"/>
              </w:rPr>
              <w:t>Dato Obtenido</w:t>
            </w:r>
          </w:p>
        </w:tc>
        <w:tc>
          <w:tcPr>
            <w:tcW w:w="5324" w:type="dxa"/>
            <w:tcBorders/>
            <w:shd w:color="auto" w:fill="A5A5A5" w:val="clear"/>
            <w:vAlign w:val="center"/>
          </w:tcPr>
          <w:p>
            <w:pPr>
              <w:pStyle w:val="Contenidodelatabla"/>
              <w:rPr>
                <w:rFonts w:cs="Arial"/>
                <w:b/>
                <w:color w:val="FFFFFF"/>
                <w:sz w:val="20"/>
                <w:szCs w:val="20"/>
              </w:rPr>
            </w:pPr>
            <w:r>
              <w:rPr>
                <w:rFonts w:cs="Arial"/>
                <w:b/>
                <w:color w:val="FFFFFF"/>
                <w:sz w:val="20"/>
                <w:szCs w:val="20"/>
              </w:rPr>
              <w:t>Uso en Ingeniería Social</w:t>
            </w:r>
          </w:p>
        </w:tc>
      </w:tr>
      <w:tr>
        <w:trPr>
          <w:trHeight w:val="701" w:hRule="atLeast"/>
        </w:trPr>
        <w:tc>
          <w:tcPr>
            <w:tcW w:w="4156" w:type="dxa"/>
            <w:tcBorders/>
            <w:shd w:color="auto" w:fill="DBDBDB" w:val="clear"/>
            <w:vAlign w:val="center"/>
          </w:tcPr>
          <w:p>
            <w:pPr>
              <w:pStyle w:val="Contenidodelatabla"/>
              <w:rPr>
                <w:rFonts w:cs="Arial"/>
                <w:sz w:val="20"/>
                <w:szCs w:val="20"/>
              </w:rPr>
            </w:pPr>
            <w:hyperlink r:id="rId9">
              <w:r>
                <w:rPr>
                  <w:rStyle w:val="Hyperlink"/>
                  <w:rFonts w:cs="Arial"/>
                  <w:sz w:val="20"/>
                  <w:szCs w:val="20"/>
                </w:rPr>
                <w:t>carlos.correa@empresa.cl (Jefe de TI)</w:t>
              </w:r>
            </w:hyperlink>
          </w:p>
        </w:tc>
        <w:tc>
          <w:tcPr>
            <w:tcW w:w="5324" w:type="dxa"/>
            <w:tcBorders/>
            <w:shd w:color="auto" w:fill="DBDBDB" w:val="clear"/>
            <w:vAlign w:val="center"/>
          </w:tcPr>
          <w:p>
            <w:pPr>
              <w:pStyle w:val="Contenidodelatabla"/>
              <w:rPr>
                <w:rFonts w:cs="Arial"/>
                <w:sz w:val="20"/>
                <w:szCs w:val="20"/>
              </w:rPr>
            </w:pPr>
            <w:r>
              <w:rPr>
                <w:rFonts w:cs="Arial"/>
                <w:sz w:val="20"/>
                <w:szCs w:val="20"/>
              </w:rPr>
              <w:t>Suplantar su identidad para enviar instrucciones falsas al equipo técnico</w:t>
            </w:r>
          </w:p>
        </w:tc>
      </w:tr>
      <w:tr>
        <w:trPr>
          <w:trHeight w:val="701" w:hRule="atLeast"/>
        </w:trPr>
        <w:tc>
          <w:tcPr>
            <w:tcW w:w="4156" w:type="dxa"/>
            <w:tcBorders/>
            <w:shd w:color="auto" w:fill="EDEDED" w:val="clear"/>
            <w:vAlign w:val="center"/>
          </w:tcPr>
          <w:p>
            <w:pPr>
              <w:pStyle w:val="Contenidodelatabla"/>
              <w:rPr>
                <w:rFonts w:cs="Arial"/>
                <w:sz w:val="20"/>
                <w:szCs w:val="20"/>
                <w:lang w:val="en-US"/>
              </w:rPr>
            </w:pPr>
            <w:hyperlink r:id="rId10">
              <w:r>
                <w:rPr>
                  <w:rStyle w:val="Hyperlink"/>
                  <w:rFonts w:cs="Arial"/>
                  <w:sz w:val="20"/>
                  <w:szCs w:val="20"/>
                  <w:lang w:val="en-US"/>
                </w:rPr>
                <w:t>andrea.silva@empresa.cl (RR.HH.)</w:t>
              </w:r>
            </w:hyperlink>
          </w:p>
        </w:tc>
        <w:tc>
          <w:tcPr>
            <w:tcW w:w="5324" w:type="dxa"/>
            <w:tcBorders/>
            <w:shd w:color="auto" w:fill="EDEDED" w:val="clear"/>
            <w:vAlign w:val="center"/>
          </w:tcPr>
          <w:p>
            <w:pPr>
              <w:pStyle w:val="Contenidodelatabla"/>
              <w:rPr>
                <w:rFonts w:cs="Arial"/>
                <w:sz w:val="20"/>
                <w:szCs w:val="20"/>
              </w:rPr>
            </w:pPr>
            <w:r>
              <w:rPr>
                <w:rFonts w:cs="Arial"/>
                <w:sz w:val="20"/>
                <w:szCs w:val="20"/>
              </w:rPr>
              <w:t>Enviar un correo falso solicitando actualización de datos personales</w:t>
            </w:r>
          </w:p>
        </w:tc>
      </w:tr>
      <w:tr>
        <w:trPr>
          <w:trHeight w:val="701" w:hRule="atLeast"/>
        </w:trPr>
        <w:tc>
          <w:tcPr>
            <w:tcW w:w="4156" w:type="dxa"/>
            <w:tcBorders/>
            <w:shd w:color="auto" w:fill="DBDBDB" w:val="clear"/>
            <w:vAlign w:val="center"/>
          </w:tcPr>
          <w:p>
            <w:pPr>
              <w:pStyle w:val="Contenidodelatabla"/>
              <w:rPr>
                <w:rFonts w:cs="Arial"/>
                <w:sz w:val="20"/>
                <w:szCs w:val="20"/>
              </w:rPr>
            </w:pPr>
            <w:r>
              <w:rPr>
                <w:rFonts w:cs="Arial"/>
                <w:sz w:val="20"/>
                <w:szCs w:val="20"/>
              </w:rPr>
              <w:t>Formato nombre.apellido@empresa.cl</w:t>
            </w:r>
          </w:p>
        </w:tc>
        <w:tc>
          <w:tcPr>
            <w:tcW w:w="5324" w:type="dxa"/>
            <w:tcBorders/>
            <w:shd w:color="auto" w:fill="DBDBDB" w:val="clear"/>
            <w:vAlign w:val="center"/>
          </w:tcPr>
          <w:p>
            <w:pPr>
              <w:pStyle w:val="Contenidodelatabla"/>
              <w:rPr>
                <w:rFonts w:cs="Arial"/>
                <w:sz w:val="20"/>
                <w:szCs w:val="20"/>
              </w:rPr>
            </w:pPr>
            <w:r>
              <w:rPr>
                <w:rFonts w:cs="Arial"/>
                <w:sz w:val="20"/>
                <w:szCs w:val="20"/>
              </w:rPr>
              <w:t>Generar correos de empleados que no aparecen públicamente</w:t>
            </w:r>
          </w:p>
        </w:tc>
      </w:tr>
      <w:tr>
        <w:trPr>
          <w:trHeight w:val="716" w:hRule="atLeast"/>
        </w:trPr>
        <w:tc>
          <w:tcPr>
            <w:tcW w:w="4156" w:type="dxa"/>
            <w:tcBorders/>
            <w:shd w:color="auto" w:fill="EDEDED" w:val="clear"/>
            <w:vAlign w:val="center"/>
          </w:tcPr>
          <w:p>
            <w:pPr>
              <w:pStyle w:val="Contenidodelatabla"/>
              <w:rPr>
                <w:rFonts w:cs="Arial"/>
                <w:sz w:val="20"/>
                <w:szCs w:val="20"/>
              </w:rPr>
            </w:pPr>
            <w:hyperlink r:id="rId11">
              <w:r>
                <w:rPr>
                  <w:rStyle w:val="Hyperlink"/>
                  <w:rFonts w:cs="Arial"/>
                  <w:sz w:val="20"/>
                  <w:szCs w:val="20"/>
                </w:rPr>
                <w:t>admin@empresa.cl comprometido en HIBP</w:t>
              </w:r>
            </w:hyperlink>
          </w:p>
        </w:tc>
        <w:tc>
          <w:tcPr>
            <w:tcW w:w="5324" w:type="dxa"/>
            <w:tcBorders/>
            <w:shd w:color="auto" w:fill="EDEDED" w:val="clear"/>
            <w:vAlign w:val="center"/>
          </w:tcPr>
          <w:p>
            <w:pPr>
              <w:pStyle w:val="Contenidodelatabla"/>
              <w:rPr>
                <w:rFonts w:cs="Arial"/>
                <w:sz w:val="20"/>
                <w:szCs w:val="20"/>
              </w:rPr>
            </w:pPr>
            <w:r>
              <w:rPr>
                <w:rFonts w:cs="Arial"/>
                <w:sz w:val="20"/>
                <w:szCs w:val="20"/>
              </w:rPr>
              <w:t>Indicar en el phishing: "Su contraseña apareció en una filtración, cámbiela aquí" (enlace malicioso)</w:t>
            </w:r>
          </w:p>
        </w:tc>
      </w:tr>
    </w:tbl>
    <w:p>
      <w:pPr>
        <w:pStyle w:val="Normal"/>
        <w:rPr>
          <w:rFonts w:ascii="Arial" w:hAnsi="Arial" w:cs="Arial"/>
          <w:color w:themeColor="text1" w:themeTint="bf" w:val="404040"/>
        </w:rPr>
      </w:pPr>
      <w:r>
        <w:rPr>
          <w:rFonts w:cs="Arial" w:ascii="Arial" w:hAnsi="Arial"/>
          <w:color w:themeColor="text1" w:themeTint="bf" w:val="404040"/>
        </w:rPr>
      </w:r>
    </w:p>
    <w:p>
      <w:pPr>
        <w:pStyle w:val="Normal"/>
        <w:rPr>
          <w:rFonts w:ascii="Arial" w:hAnsi="Arial" w:cs="Arial"/>
          <w:color w:themeColor="text1" w:themeTint="bf" w:val="404040"/>
        </w:rPr>
      </w:pPr>
      <w:r>
        <w:rPr>
          <w:rFonts w:cs="Arial" w:ascii="Arial" w:hAnsi="Arial"/>
          <w:color w:themeColor="text1" w:themeTint="bf" w:val="404040"/>
        </w:rPr>
        <w:t>Ejemplo concreto de correo de ingeniería social:</w:t>
      </w:r>
    </w:p>
    <w:p>
      <w:pPr>
        <w:pStyle w:val="Normal"/>
        <w:rPr>
          <w:rFonts w:ascii="Arial" w:hAnsi="Arial" w:cs="Arial"/>
          <w:color w:themeColor="text1" w:themeTint="bf" w:val="404040"/>
        </w:rPr>
      </w:pPr>
      <w:r>
        <w:rPr>
          <w:rFonts w:cs="Arial" w:ascii="Arial" w:hAnsi="Arial"/>
          <w:color w:themeColor="text1" w:themeTint="bf" w:val="404040"/>
        </w:rPr>
      </w:r>
    </w:p>
    <w:p>
      <w:pPr>
        <w:pStyle w:val="Normal"/>
        <w:jc w:val="center"/>
        <w:rPr>
          <w:rFonts w:ascii="Arial" w:hAnsi="Arial" w:cs="Arial"/>
          <w:color w:themeColor="text1" w:themeTint="bf" w:val="404040"/>
        </w:rPr>
      </w:pPr>
      <w:r>
        <w:rPr/>
        <w:drawing>
          <wp:inline distT="0" distB="0" distL="0" distR="0">
            <wp:extent cx="3819525" cy="1844040"/>
            <wp:effectExtent l="0" t="0" r="0" b="0"/>
            <wp:docPr id="8"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0"/>
                    <pic:cNvPicPr>
                      <a:picLocks noChangeAspect="1" noChangeArrowheads="1"/>
                    </pic:cNvPicPr>
                  </pic:nvPicPr>
                  <pic:blipFill>
                    <a:blip r:embed="rId12"/>
                    <a:stretch>
                      <a:fillRect/>
                    </a:stretch>
                  </pic:blipFill>
                  <pic:spPr bwMode="auto">
                    <a:xfrm>
                      <a:off x="0" y="0"/>
                      <a:ext cx="3819525" cy="1844040"/>
                    </a:xfrm>
                    <a:prstGeom prst="rect">
                      <a:avLst/>
                    </a:prstGeom>
                    <a:noFill/>
                  </pic:spPr>
                </pic:pic>
              </a:graphicData>
            </a:graphic>
          </wp:inline>
        </w:drawing>
      </w:r>
    </w:p>
    <w:p>
      <w:pPr>
        <w:pStyle w:val="Figura"/>
        <w:jc w:val="center"/>
        <w:rPr>
          <w:b/>
          <w:bCs/>
          <w:color w:themeColor="text1" w:themeTint="bf" w:val="404040"/>
          <w:sz w:val="20"/>
          <w:szCs w:val="20"/>
        </w:rPr>
      </w:pPr>
      <w:r>
        <w:rPr>
          <w:b/>
          <w:bCs/>
          <w:color w:themeColor="text1" w:themeTint="bf" w:val="404040"/>
          <w:sz w:val="20"/>
          <w:szCs w:val="20"/>
        </w:rPr>
        <w:t xml:space="preserve">Ilustración </w:t>
      </w:r>
      <w:r>
        <w:rPr>
          <w:b/>
          <w:bCs/>
          <w:color w:themeColor="text1" w:themeTint="bf" w:val="404040"/>
          <w:sz w:val="20"/>
          <w:szCs w:val="20"/>
        </w:rPr>
        <w:fldChar w:fldCharType="begin"/>
      </w:r>
      <w:r>
        <w:rPr>
          <w:b/>
          <w:bCs/>
          <w:color w:themeColor="text1" w:themeTint="bf" w:val="404040"/>
          <w:sz w:val="20"/>
          <w:szCs w:val="20"/>
        </w:rPr>
        <w:instrText xml:space="preserve"> SEQ Ilustración \* ARABIC </w:instrText>
      </w:r>
      <w:r>
        <w:rPr>
          <w:b/>
          <w:bCs/>
          <w:color w:themeColor="text1" w:themeTint="bf" w:val="404040"/>
          <w:sz w:val="20"/>
          <w:szCs w:val="20"/>
        </w:rPr>
        <w:fldChar w:fldCharType="separate"/>
      </w:r>
      <w:r>
        <w:rPr>
          <w:b/>
          <w:bCs/>
          <w:color w:themeColor="text1" w:themeTint="bf" w:val="404040"/>
          <w:sz w:val="20"/>
          <w:szCs w:val="20"/>
        </w:rPr>
        <w:t>7</w:t>
      </w:r>
      <w:r>
        <w:rPr>
          <w:b/>
          <w:bCs/>
          <w:color w:themeColor="text1" w:themeTint="bf" w:val="404040"/>
          <w:sz w:val="20"/>
          <w:szCs w:val="20"/>
        </w:rPr>
        <w:fldChar w:fldCharType="end"/>
      </w:r>
      <w:r>
        <w:rPr>
          <w:b/>
          <w:bCs/>
          <w:color w:themeColor="text1" w:themeTint="bf" w:val="404040"/>
          <w:sz w:val="20"/>
          <w:szCs w:val="20"/>
        </w:rPr>
        <w:t>: Simulación de correo electrónico. Elaboración propia.</w:t>
      </w:r>
    </w:p>
    <w:p>
      <w:pPr>
        <w:pStyle w:val="Normal"/>
        <w:rPr>
          <w:rFonts w:ascii="Arial" w:hAnsi="Arial" w:cs="Arial"/>
          <w:color w:themeColor="text1" w:themeTint="bf" w:val="404040"/>
        </w:rPr>
      </w:pPr>
      <w:r>
        <w:rPr>
          <w:rFonts w:cs="Arial" w:ascii="Arial" w:hAnsi="Arial"/>
          <w:color w:themeColor="text1" w:themeTint="bf" w:val="404040"/>
        </w:rPr>
      </w:r>
    </w:p>
    <w:p>
      <w:pPr>
        <w:pStyle w:val="Normal"/>
        <w:jc w:val="both"/>
        <w:rPr>
          <w:rFonts w:ascii="Arial" w:hAnsi="Arial" w:cs="Arial"/>
          <w:color w:themeColor="text1" w:themeTint="bf" w:val="404040"/>
        </w:rPr>
      </w:pPr>
      <w:r>
        <w:rPr>
          <w:rFonts w:cs="Arial" w:ascii="Arial" w:hAnsi="Arial"/>
          <w:color w:themeColor="text1" w:themeTint="bf" w:val="404040"/>
        </w:rPr>
        <w:t>Se eligió objetivo a Andrea Silva, ya que, al contrario de Carlos Correa, es más probable que tenga menos conocimientos sobre seguridad informática.</w:t>
      </w:r>
    </w:p>
    <w:p>
      <w:pPr>
        <w:pStyle w:val="Normal"/>
        <w:jc w:val="both"/>
        <w:rPr>
          <w:rFonts w:ascii="Arial" w:hAnsi="Arial" w:cs="Arial"/>
          <w:color w:themeColor="text1" w:themeTint="bf" w:val="404040"/>
        </w:rPr>
      </w:pPr>
      <w:r>
        <w:rPr>
          <w:rFonts w:cs="Arial" w:ascii="Arial" w:hAnsi="Arial"/>
          <w:color w:themeColor="text1" w:themeTint="bf" w:val="404040"/>
        </w:rPr>
      </w:r>
    </w:p>
    <w:p>
      <w:pPr>
        <w:pStyle w:val="Normal"/>
        <w:jc w:val="both"/>
        <w:rPr>
          <w:rFonts w:ascii="Arial" w:hAnsi="Arial" w:cs="Arial"/>
          <w:color w:themeColor="text1" w:themeTint="bf" w:val="404040"/>
        </w:rPr>
      </w:pPr>
      <w:r>
        <w:rPr>
          <w:rFonts w:cs="Arial" w:ascii="Arial" w:hAnsi="Arial"/>
          <w:color w:themeColor="text1" w:themeTint="bf" w:val="404040"/>
        </w:rPr>
        <w:t xml:space="preserve">La idea es enviar el correo desde un correo falso como </w:t>
      </w:r>
      <w:r>
        <w:rPr>
          <w:rFonts w:cs="Arial" w:ascii="Arial" w:hAnsi="Arial"/>
          <w:b/>
          <w:bCs/>
          <w:i/>
          <w:iCs/>
          <w:color w:themeColor="text1" w:themeTint="bf" w:val="404040"/>
        </w:rPr>
        <w:t>soporte.ti@empresa.cl</w:t>
      </w:r>
      <w:r>
        <w:rPr>
          <w:rFonts w:cs="Arial" w:ascii="Arial" w:hAnsi="Arial"/>
          <w:color w:themeColor="text1" w:themeTint="bf" w:val="404040"/>
        </w:rPr>
        <w:t xml:space="preserve">, el cual se parece mucho a </w:t>
      </w:r>
      <w:r>
        <w:rPr>
          <w:rFonts w:cs="Arial" w:ascii="Arial" w:hAnsi="Arial"/>
          <w:b/>
          <w:bCs/>
          <w:i/>
          <w:iCs/>
          <w:color w:themeColor="text1" w:themeTint="bf" w:val="404040"/>
        </w:rPr>
        <w:t>soporte@empresa.cl</w:t>
      </w:r>
      <w:r>
        <w:rPr>
          <w:rFonts w:cs="Arial" w:ascii="Arial" w:hAnsi="Arial"/>
          <w:color w:themeColor="text1" w:themeTint="bf" w:val="404040"/>
        </w:rPr>
        <w:t xml:space="preserve"> y puede pasar desapercibido, o </w:t>
      </w:r>
      <w:r>
        <w:rPr>
          <w:rFonts w:cs="Arial" w:ascii="Arial" w:hAnsi="Arial"/>
          <w:b/>
          <w:bCs/>
          <w:i/>
          <w:iCs/>
          <w:color w:themeColor="text1" w:themeTint="bf" w:val="404040"/>
        </w:rPr>
        <w:t>soporte@ernpresa.cl</w:t>
      </w:r>
      <w:r>
        <w:rPr>
          <w:rFonts w:cs="Arial" w:ascii="Arial" w:hAnsi="Arial"/>
          <w:color w:themeColor="text1" w:themeTint="bf" w:val="404040"/>
        </w:rPr>
        <w:t>, que usa el recurso visual para intentar parecer como un correo legítimo, cambiando la “m” del nombre de la empresa por “rn”.</w:t>
      </w:r>
    </w:p>
    <w:p>
      <w:pPr>
        <w:pStyle w:val="Normal"/>
        <w:jc w:val="both"/>
        <w:rPr>
          <w:rFonts w:ascii="Arial" w:hAnsi="Arial" w:cs="Arial"/>
          <w:color w:themeColor="text1" w:themeTint="bf" w:val="404040"/>
        </w:rPr>
      </w:pPr>
      <w:r>
        <w:rPr>
          <w:rFonts w:cs="Arial" w:ascii="Arial" w:hAnsi="Arial"/>
          <w:color w:themeColor="text1" w:themeTint="bf" w:val="404040"/>
        </w:rPr>
        <w:t>Al hacer clic, la víctima es redirigida a una página idéntica a la corporativa, donde sus credenciales son capturadas por el atacante.</w:t>
      </w:r>
      <w:r>
        <w:br w:type="page"/>
      </w:r>
    </w:p>
    <w:p>
      <w:pPr>
        <w:pStyle w:val="Heading1"/>
        <w:numPr>
          <w:ilvl w:val="0"/>
          <w:numId w:val="1"/>
        </w:numPr>
        <w:spacing w:lineRule="auto" w:line="276" w:before="0" w:after="0"/>
        <w:ind w:hanging="426" w:start="426"/>
        <w:jc w:val="both"/>
        <w:rPr>
          <w:rFonts w:ascii="Arial" w:hAnsi="Arial" w:cs="Arial"/>
          <w:b/>
          <w:bCs/>
          <w:color w:themeColor="text1" w:themeTint="bf" w:val="404040"/>
          <w:sz w:val="24"/>
          <w:szCs w:val="24"/>
        </w:rPr>
      </w:pPr>
      <w:bookmarkStart w:id="21" w:name="_Toc227419786"/>
      <w:r>
        <w:rPr>
          <w:rFonts w:cs="Arial" w:ascii="Arial" w:hAnsi="Arial"/>
          <w:b/>
          <w:bCs/>
          <w:color w:themeColor="text1" w:themeTint="bf" w:val="404040"/>
          <w:sz w:val="24"/>
          <w:szCs w:val="24"/>
        </w:rPr>
        <w:t>CONCLUSIÓN</w:t>
      </w:r>
      <w:bookmarkEnd w:id="21"/>
    </w:p>
    <w:p>
      <w:pPr>
        <w:pStyle w:val="Normal"/>
        <w:spacing w:lineRule="auto" w:line="276"/>
        <w:jc w:val="both"/>
        <w:rPr>
          <w:rFonts w:ascii="Arial" w:hAnsi="Arial" w:cs="Arial"/>
          <w:color w:themeColor="text1" w:themeTint="bf" w:val="404040"/>
        </w:rPr>
      </w:pPr>
      <w:r>
        <w:rPr>
          <w:rFonts w:cs="Arial" w:ascii="Arial" w:hAnsi="Arial"/>
          <w:color w:themeColor="text1" w:themeTint="bf" w:val="404040"/>
        </w:rPr>
      </w:r>
    </w:p>
    <w:p>
      <w:pPr>
        <w:pStyle w:val="Normal"/>
        <w:jc w:val="both"/>
        <w:rPr>
          <w:rFonts w:ascii="Arial" w:hAnsi="Arial" w:cs="Arial"/>
          <w:color w:themeColor="text1" w:themeTint="bf" w:val="404040"/>
        </w:rPr>
      </w:pPr>
      <w:r>
        <w:rPr>
          <w:rFonts w:cs="Arial" w:ascii="Arial" w:hAnsi="Arial"/>
          <w:color w:themeColor="text1" w:themeTint="bf" w:val="404040"/>
        </w:rPr>
        <w:t>El análisis del proceso OSINT permite comprender cómo la información disponible públicamente puede ser utilizada de manera estratégica para la obtención de inteligencia en contextos de ciberseguridad. A lo largo del desarrollo, se evidenció que una adecuada planificación, junto con una metodología estructurada, permite transformar datos dispersos en información útil y accionable.</w:t>
      </w:r>
    </w:p>
    <w:p>
      <w:pPr>
        <w:pStyle w:val="Normal"/>
        <w:jc w:val="both"/>
        <w:rPr>
          <w:rFonts w:ascii="Arial" w:hAnsi="Arial" w:cs="Arial"/>
          <w:color w:themeColor="text1" w:themeTint="bf" w:val="404040"/>
        </w:rPr>
      </w:pPr>
      <w:r>
        <w:rPr>
          <w:rFonts w:cs="Arial" w:ascii="Arial" w:hAnsi="Arial"/>
          <w:color w:themeColor="text1" w:themeTint="bf" w:val="404040"/>
        </w:rPr>
      </w:r>
    </w:p>
    <w:p>
      <w:pPr>
        <w:pStyle w:val="Normal"/>
        <w:jc w:val="both"/>
        <w:rPr>
          <w:rFonts w:ascii="Arial" w:hAnsi="Arial" w:cs="Arial"/>
          <w:color w:themeColor="text1" w:themeTint="bf" w:val="404040"/>
        </w:rPr>
      </w:pPr>
      <w:r>
        <w:rPr>
          <w:rFonts w:cs="Arial" w:ascii="Arial" w:hAnsi="Arial"/>
          <w:color w:themeColor="text1" w:themeTint="bf" w:val="404040"/>
        </w:rPr>
        <w:t>Asimismo, se destacó la importancia de considerar los aspectos legales y éticos, ya que, si bien el OSINT se basa en fuentes abiertas, su uso indebido puede afectar la privacidad de las personas y derivar en consecuencias legales. En paralelo, las medidas de anonimato resultan fundamentales para proteger la identidad del analista, aunque nunca garantizan un anonimato absoluto.</w:t>
      </w:r>
    </w:p>
    <w:p>
      <w:pPr>
        <w:pStyle w:val="Normal"/>
        <w:jc w:val="both"/>
        <w:rPr>
          <w:rFonts w:ascii="Arial" w:hAnsi="Arial" w:cs="Arial"/>
          <w:color w:themeColor="text1" w:themeTint="bf" w:val="404040"/>
        </w:rPr>
      </w:pPr>
      <w:r>
        <w:rPr>
          <w:rFonts w:cs="Arial" w:ascii="Arial" w:hAnsi="Arial"/>
          <w:color w:themeColor="text1" w:themeTint="bf" w:val="404040"/>
        </w:rPr>
      </w:r>
    </w:p>
    <w:p>
      <w:pPr>
        <w:pStyle w:val="Normal"/>
        <w:jc w:val="both"/>
        <w:rPr>
          <w:rFonts w:ascii="Arial" w:hAnsi="Arial" w:cs="Arial"/>
          <w:color w:themeColor="text1" w:themeTint="bf" w:val="404040"/>
        </w:rPr>
      </w:pPr>
      <w:r>
        <w:rPr>
          <w:rFonts w:cs="Arial" w:ascii="Arial" w:hAnsi="Arial"/>
          <w:color w:themeColor="text1" w:themeTint="bf" w:val="404040"/>
        </w:rPr>
        <w:t>Por otra parte, la aplicación práctica demostró que la información recopilada puede ser utilizada para diseñar vectores de ataque basados en ingeniería social, incrementando la probabilidad de éxito al aprovechar datos reales del objetivo. En este sentido, el OSINT no solo representa una herramienta de análisis, sino también un factor de riesgo cuando la información no es adecuadamente protegida.</w:t>
      </w:r>
    </w:p>
    <w:p>
      <w:pPr>
        <w:pStyle w:val="Normal"/>
        <w:jc w:val="both"/>
        <w:rPr>
          <w:rFonts w:ascii="Arial" w:hAnsi="Arial" w:cs="Arial"/>
          <w:color w:themeColor="text1" w:themeTint="bf" w:val="404040"/>
        </w:rPr>
      </w:pPr>
      <w:r>
        <w:rPr>
          <w:rFonts w:cs="Arial" w:ascii="Arial" w:hAnsi="Arial"/>
          <w:color w:themeColor="text1" w:themeTint="bf" w:val="404040"/>
        </w:rPr>
      </w:r>
    </w:p>
    <w:p>
      <w:pPr>
        <w:pStyle w:val="Normal"/>
        <w:jc w:val="both"/>
        <w:rPr>
          <w:rFonts w:ascii="Arial" w:hAnsi="Arial" w:cs="Arial"/>
          <w:color w:themeColor="text1" w:themeTint="bf" w:val="404040"/>
        </w:rPr>
      </w:pPr>
      <w:r>
        <w:rPr>
          <w:rFonts w:cs="Arial" w:ascii="Arial" w:hAnsi="Arial"/>
          <w:color w:themeColor="text1" w:themeTint="bf" w:val="404040"/>
        </w:rPr>
        <w:t>El OSINT es una herramienta poderosa que, dependiendo de su uso, puede contribuir tanto a la defensa como a la explotación de sistemas de información.</w:t>
      </w:r>
      <w:r>
        <w:br w:type="page"/>
      </w:r>
    </w:p>
    <w:p>
      <w:pPr>
        <w:pStyle w:val="Heading1"/>
        <w:numPr>
          <w:ilvl w:val="0"/>
          <w:numId w:val="1"/>
        </w:numPr>
        <w:spacing w:lineRule="auto" w:line="276" w:before="0" w:after="0"/>
        <w:ind w:hanging="426" w:start="426"/>
        <w:jc w:val="both"/>
        <w:rPr>
          <w:rFonts w:ascii="Arial" w:hAnsi="Arial" w:cs="Arial"/>
          <w:b/>
          <w:bCs/>
          <w:color w:themeColor="text1" w:themeTint="bf" w:val="404040"/>
          <w:sz w:val="24"/>
          <w:szCs w:val="24"/>
        </w:rPr>
      </w:pPr>
      <w:bookmarkStart w:id="22" w:name="_Toc227419787"/>
      <w:r>
        <w:rPr>
          <w:rFonts w:cs="Arial" w:ascii="Arial" w:hAnsi="Arial"/>
          <w:b/>
          <w:bCs/>
          <w:color w:themeColor="text1" w:themeTint="bf" w:val="404040"/>
          <w:sz w:val="24"/>
          <w:szCs w:val="24"/>
        </w:rPr>
        <w:t>REFERENCIAS</w:t>
      </w:r>
      <w:bookmarkEnd w:id="22"/>
    </w:p>
    <w:p>
      <w:pPr>
        <w:pStyle w:val="ListParagraph"/>
        <w:spacing w:lineRule="auto" w:line="276"/>
        <w:rPr>
          <w:rFonts w:ascii="Arial" w:hAnsi="Arial" w:eastAsia="Times New Roman" w:cs="Arial"/>
          <w:color w:themeColor="text1" w:themeTint="bf" w:val="404040"/>
          <w:lang w:val="es-CL" w:eastAsia="es-CL"/>
        </w:rPr>
      </w:pPr>
      <w:r>
        <w:rPr>
          <w:rFonts w:eastAsia="Times New Roman" w:cs="Arial" w:ascii="Arial" w:hAnsi="Arial"/>
          <w:color w:themeColor="text1" w:themeTint="bf" w:val="404040"/>
          <w:lang w:val="es-CL" w:eastAsia="es-CL"/>
        </w:rPr>
      </w:r>
    </w:p>
    <w:p>
      <w:pPr>
        <w:pStyle w:val="NormalWeb"/>
        <w:numPr>
          <w:ilvl w:val="0"/>
          <w:numId w:val="4"/>
        </w:numPr>
        <w:spacing w:beforeAutospacing="0" w:before="0" w:afterAutospacing="0" w:after="0"/>
        <w:jc w:val="both"/>
        <w:rPr>
          <w:rFonts w:ascii="Segoe UI" w:hAnsi="Segoe UI" w:cs="Segoe UI"/>
          <w:sz w:val="21"/>
          <w:szCs w:val="21"/>
        </w:rPr>
      </w:pPr>
      <w:r>
        <w:rPr>
          <w:rFonts w:cs="Segoe UI" w:ascii="Segoe UI" w:hAnsi="Segoe UI"/>
          <w:sz w:val="21"/>
          <w:szCs w:val="21"/>
        </w:rPr>
        <w:t>Casas</w:t>
        <w:noBreakHyphen/>
        <w:t>Roma, J., &amp; Pérez</w:t>
        <w:noBreakHyphen/>
        <w:t xml:space="preserve">Solà, C. (2016). Análisis de datos de redes sociales. Editorial UOC. </w:t>
      </w:r>
      <w:hyperlink r:id="rId13">
        <w:r>
          <w:rPr>
            <w:rStyle w:val="Hyperlink"/>
            <w:rFonts w:cs="Segoe UI" w:ascii="Segoe UI" w:hAnsi="Segoe UI"/>
            <w:sz w:val="21"/>
            <w:szCs w:val="21"/>
          </w:rPr>
          <w:t>https://hdl.handle.net/10609/153439</w:t>
        </w:r>
      </w:hyperlink>
    </w:p>
    <w:p>
      <w:pPr>
        <w:pStyle w:val="NormalWeb"/>
        <w:spacing w:beforeAutospacing="0" w:before="0" w:afterAutospacing="0" w:after="0"/>
        <w:ind w:start="720"/>
        <w:jc w:val="both"/>
        <w:rPr>
          <w:rFonts w:ascii="Segoe UI" w:hAnsi="Segoe UI" w:cs="Segoe UI"/>
          <w:sz w:val="21"/>
          <w:szCs w:val="21"/>
        </w:rPr>
      </w:pPr>
      <w:r>
        <w:rPr>
          <w:rFonts w:cs="Segoe UI" w:ascii="Segoe UI" w:hAnsi="Segoe UI"/>
          <w:sz w:val="21"/>
          <w:szCs w:val="21"/>
        </w:rPr>
      </w:r>
    </w:p>
    <w:p>
      <w:pPr>
        <w:pStyle w:val="NormalWeb"/>
        <w:numPr>
          <w:ilvl w:val="0"/>
          <w:numId w:val="4"/>
        </w:numPr>
        <w:spacing w:beforeAutospacing="0" w:before="0" w:afterAutospacing="0" w:after="0"/>
        <w:jc w:val="both"/>
        <w:rPr>
          <w:rFonts w:ascii="Segoe UI" w:hAnsi="Segoe UI" w:cs="Segoe UI"/>
          <w:sz w:val="21"/>
          <w:szCs w:val="21"/>
        </w:rPr>
      </w:pPr>
      <w:r>
        <w:rPr>
          <w:rFonts w:cs="Segoe UI" w:ascii="Segoe UI" w:hAnsi="Segoe UI"/>
          <w:sz w:val="21"/>
          <w:szCs w:val="21"/>
        </w:rPr>
        <w:t xml:space="preserve">Fernández, Y. (2026, 13 de enero). </w:t>
      </w:r>
      <w:r>
        <w:rPr>
          <w:rStyle w:val="Emphasis"/>
          <w:rFonts w:cs="Segoe UI" w:ascii="Segoe UI" w:hAnsi="Segoe UI"/>
          <w:sz w:val="21"/>
          <w:szCs w:val="21"/>
        </w:rPr>
        <w:t>Red Tor: Qué es, cómo funciona y cómo se usa</w:t>
      </w:r>
      <w:r>
        <w:rPr>
          <w:rFonts w:cs="Segoe UI" w:ascii="Segoe UI" w:hAnsi="Segoe UI"/>
          <w:sz w:val="21"/>
          <w:szCs w:val="21"/>
        </w:rPr>
        <w:t>. Xataka.</w:t>
        <w:br/>
      </w:r>
      <w:hyperlink r:id="rId14">
        <w:r>
          <w:rPr>
            <w:rStyle w:val="Hyperlink"/>
            <w:rFonts w:cs="Segoe UI" w:ascii="Segoe UI" w:hAnsi="Segoe UI"/>
            <w:sz w:val="21"/>
            <w:szCs w:val="21"/>
          </w:rPr>
          <w:t>https://www.xataka.com/basics/red-tor-que-como-funciona-como-se-usa</w:t>
        </w:r>
      </w:hyperlink>
    </w:p>
    <w:p>
      <w:pPr>
        <w:pStyle w:val="NormalWeb"/>
        <w:spacing w:beforeAutospacing="0" w:before="0" w:afterAutospacing="0" w:after="0"/>
        <w:ind w:start="720"/>
        <w:jc w:val="both"/>
        <w:rPr>
          <w:rFonts w:ascii="Segoe UI" w:hAnsi="Segoe UI" w:cs="Segoe UI"/>
          <w:sz w:val="21"/>
          <w:szCs w:val="21"/>
        </w:rPr>
      </w:pPr>
      <w:r>
        <w:rPr>
          <w:rFonts w:cs="Segoe UI" w:ascii="Segoe UI" w:hAnsi="Segoe UI"/>
          <w:sz w:val="21"/>
          <w:szCs w:val="21"/>
        </w:rPr>
      </w:r>
    </w:p>
    <w:p>
      <w:pPr>
        <w:pStyle w:val="NormalWeb"/>
        <w:numPr>
          <w:ilvl w:val="0"/>
          <w:numId w:val="4"/>
        </w:numPr>
        <w:spacing w:beforeAutospacing="0" w:before="0" w:afterAutospacing="0" w:after="0"/>
        <w:jc w:val="both"/>
        <w:rPr>
          <w:rFonts w:ascii="Segoe UI" w:hAnsi="Segoe UI" w:cs="Segoe UI"/>
          <w:sz w:val="21"/>
          <w:szCs w:val="21"/>
        </w:rPr>
      </w:pPr>
      <w:r>
        <w:rPr>
          <w:rFonts w:cs="Segoe UI" w:ascii="Segoe UI" w:hAnsi="Segoe UI"/>
          <w:sz w:val="21"/>
          <w:szCs w:val="21"/>
        </w:rPr>
        <w:t xml:space="preserve">IBM. (s. f.). </w:t>
      </w:r>
      <w:r>
        <w:rPr>
          <w:i/>
          <w:iCs/>
        </w:rPr>
        <w:t>¿Qué es OSINT?</w:t>
      </w:r>
      <w:r>
        <w:rPr>
          <w:rFonts w:cs="Segoe UI" w:ascii="Segoe UI" w:hAnsi="Segoe UI"/>
          <w:sz w:val="21"/>
          <w:szCs w:val="21"/>
        </w:rPr>
        <w:t xml:space="preserve"> IBM Think.</w:t>
      </w:r>
    </w:p>
    <w:p>
      <w:pPr>
        <w:pStyle w:val="NormalWeb"/>
        <w:spacing w:beforeAutospacing="0" w:before="0" w:afterAutospacing="0" w:after="0"/>
        <w:ind w:start="720"/>
        <w:jc w:val="both"/>
        <w:rPr>
          <w:rFonts w:ascii="Segoe UI" w:hAnsi="Segoe UI" w:cs="Segoe UI"/>
          <w:sz w:val="21"/>
          <w:szCs w:val="21"/>
        </w:rPr>
      </w:pPr>
      <w:hyperlink r:id="rId15">
        <w:r>
          <w:rPr>
            <w:rStyle w:val="Hyperlink"/>
            <w:rFonts w:cs="Segoe UI" w:ascii="Segoe UI" w:hAnsi="Segoe UI"/>
            <w:sz w:val="21"/>
            <w:szCs w:val="21"/>
          </w:rPr>
          <w:t>https://www.ibm.com/mx-es/think/topics/osint</w:t>
        </w:r>
      </w:hyperlink>
    </w:p>
    <w:p>
      <w:pPr>
        <w:pStyle w:val="NormalWeb"/>
        <w:spacing w:beforeAutospacing="0" w:before="0" w:afterAutospacing="0" w:after="0"/>
        <w:ind w:start="720"/>
        <w:jc w:val="both"/>
        <w:rPr>
          <w:rFonts w:ascii="Segoe UI" w:hAnsi="Segoe UI" w:cs="Segoe UI"/>
          <w:sz w:val="21"/>
          <w:szCs w:val="21"/>
        </w:rPr>
      </w:pPr>
      <w:r>
        <w:rPr>
          <w:rFonts w:cs="Segoe UI" w:ascii="Segoe UI" w:hAnsi="Segoe UI"/>
          <w:sz w:val="21"/>
          <w:szCs w:val="21"/>
        </w:rPr>
      </w:r>
    </w:p>
    <w:p>
      <w:pPr>
        <w:pStyle w:val="NormalWeb"/>
        <w:numPr>
          <w:ilvl w:val="0"/>
          <w:numId w:val="4"/>
        </w:numPr>
        <w:spacing w:beforeAutospacing="0" w:before="0" w:afterAutospacing="0" w:after="0"/>
        <w:jc w:val="both"/>
        <w:rPr>
          <w:rFonts w:ascii="Segoe UI" w:hAnsi="Segoe UI" w:cs="Segoe UI"/>
          <w:sz w:val="21"/>
          <w:szCs w:val="21"/>
        </w:rPr>
      </w:pPr>
      <w:r>
        <w:rPr>
          <w:rFonts w:cs="Segoe UI" w:ascii="Segoe UI" w:hAnsi="Segoe UI"/>
          <w:sz w:val="21"/>
          <w:szCs w:val="21"/>
        </w:rPr>
        <w:t xml:space="preserve">Martínez, A. (2014, 28 de mayo). </w:t>
      </w:r>
      <w:r>
        <w:rPr>
          <w:i/>
          <w:iCs/>
        </w:rPr>
        <w:t>OSINT: La información es poder</w:t>
      </w:r>
      <w:r>
        <w:rPr>
          <w:rFonts w:cs="Segoe UI" w:ascii="Segoe UI" w:hAnsi="Segoe UI"/>
          <w:sz w:val="21"/>
          <w:szCs w:val="21"/>
        </w:rPr>
        <w:t>. INCIBE-CERT.</w:t>
        <w:br/>
      </w:r>
      <w:hyperlink r:id="rId16">
        <w:r>
          <w:rPr>
            <w:rStyle w:val="Hyperlink"/>
            <w:rFonts w:cs="Segoe UI" w:ascii="Segoe UI" w:hAnsi="Segoe UI"/>
            <w:sz w:val="21"/>
            <w:szCs w:val="21"/>
          </w:rPr>
          <w:t>https://www.incibe.es/incibe-cert/blog/osint-la-informacion-es-poder</w:t>
        </w:r>
      </w:hyperlink>
    </w:p>
    <w:p>
      <w:pPr>
        <w:pStyle w:val="NormalWeb"/>
        <w:spacing w:beforeAutospacing="0" w:before="0" w:afterAutospacing="0" w:after="0"/>
        <w:ind w:start="720"/>
        <w:jc w:val="both"/>
        <w:rPr>
          <w:rFonts w:ascii="Segoe UI" w:hAnsi="Segoe UI" w:cs="Segoe UI"/>
          <w:sz w:val="21"/>
          <w:szCs w:val="21"/>
        </w:rPr>
      </w:pPr>
      <w:r>
        <w:rPr>
          <w:rFonts w:cs="Segoe UI" w:ascii="Segoe UI" w:hAnsi="Segoe UI"/>
          <w:sz w:val="21"/>
          <w:szCs w:val="21"/>
        </w:rPr>
      </w:r>
    </w:p>
    <w:p>
      <w:pPr>
        <w:pStyle w:val="NormalWeb"/>
        <w:numPr>
          <w:ilvl w:val="0"/>
          <w:numId w:val="4"/>
        </w:numPr>
        <w:spacing w:beforeAutospacing="0" w:before="0" w:afterAutospacing="0" w:after="0"/>
        <w:jc w:val="both"/>
        <w:rPr>
          <w:rFonts w:ascii="Segoe UI" w:hAnsi="Segoe UI" w:cs="Segoe UI"/>
          <w:sz w:val="21"/>
          <w:szCs w:val="21"/>
        </w:rPr>
      </w:pPr>
      <w:r>
        <w:rPr>
          <w:rFonts w:cs="Segoe UI" w:ascii="Segoe UI" w:hAnsi="Segoe UI"/>
          <w:sz w:val="21"/>
          <w:szCs w:val="21"/>
        </w:rPr>
        <w:t xml:space="preserve">Mirucci, M. (2025, 30 de octubre). </w:t>
      </w:r>
      <w:r>
        <w:rPr>
          <w:i/>
          <w:iCs/>
        </w:rPr>
        <w:t>OSINT desde cero: ¿Cómo comenzar?</w:t>
      </w:r>
      <w:r>
        <w:rPr>
          <w:rFonts w:cs="Segoe UI" w:ascii="Segoe UI" w:hAnsi="Segoe UI"/>
          <w:sz w:val="21"/>
          <w:szCs w:val="21"/>
        </w:rPr>
        <w:t xml:space="preserve"> WeLiveSecurity.</w:t>
      </w:r>
    </w:p>
    <w:p>
      <w:pPr>
        <w:pStyle w:val="NormalWeb"/>
        <w:spacing w:beforeAutospacing="0" w:before="0" w:afterAutospacing="0" w:after="0"/>
        <w:ind w:start="720"/>
        <w:jc w:val="both"/>
        <w:rPr>
          <w:rFonts w:ascii="Segoe UI" w:hAnsi="Segoe UI" w:cs="Segoe UI"/>
          <w:sz w:val="21"/>
          <w:szCs w:val="21"/>
        </w:rPr>
      </w:pPr>
      <w:hyperlink r:id="rId17">
        <w:r>
          <w:rPr>
            <w:rStyle w:val="Hyperlink"/>
            <w:rFonts w:cs="Segoe UI" w:ascii="Segoe UI" w:hAnsi="Segoe UI"/>
            <w:sz w:val="21"/>
            <w:szCs w:val="21"/>
          </w:rPr>
          <w:t>https://www.welivesecurity.com/es/recursos-herramientas/osint-desde-cero-como-comenzar/</w:t>
        </w:r>
      </w:hyperlink>
    </w:p>
    <w:p>
      <w:pPr>
        <w:pStyle w:val="NormalWeb"/>
        <w:spacing w:beforeAutospacing="0" w:before="0" w:afterAutospacing="0" w:after="0"/>
        <w:ind w:start="720"/>
        <w:jc w:val="both"/>
        <w:rPr>
          <w:rFonts w:ascii="Segoe UI" w:hAnsi="Segoe UI" w:cs="Segoe UI"/>
          <w:sz w:val="21"/>
          <w:szCs w:val="21"/>
        </w:rPr>
      </w:pPr>
      <w:r>
        <w:rPr>
          <w:rFonts w:cs="Segoe UI" w:ascii="Segoe UI" w:hAnsi="Segoe UI"/>
          <w:sz w:val="21"/>
          <w:szCs w:val="21"/>
        </w:rPr>
      </w:r>
    </w:p>
    <w:p>
      <w:pPr>
        <w:pStyle w:val="NormalWeb"/>
        <w:numPr>
          <w:ilvl w:val="0"/>
          <w:numId w:val="4"/>
        </w:numPr>
        <w:spacing w:beforeAutospacing="0" w:before="0" w:afterAutospacing="0" w:after="0"/>
        <w:jc w:val="both"/>
        <w:rPr>
          <w:rFonts w:ascii="Segoe UI" w:hAnsi="Segoe UI" w:cs="Segoe UI"/>
          <w:sz w:val="21"/>
          <w:szCs w:val="21"/>
        </w:rPr>
      </w:pPr>
      <w:r>
        <w:rPr>
          <w:rFonts w:cs="Segoe UI" w:ascii="Segoe UI" w:hAnsi="Segoe UI"/>
          <w:sz w:val="21"/>
          <w:szCs w:val="21"/>
        </w:rPr>
        <w:t xml:space="preserve">MITRE ATT&amp;CK. (2025, 25 de abril). </w:t>
      </w:r>
      <w:r>
        <w:rPr>
          <w:i/>
          <w:iCs/>
          <w:lang w:val="en-US"/>
        </w:rPr>
        <w:t>Reconnaissance (TA0043)</w:t>
      </w:r>
      <w:r>
        <w:rPr>
          <w:rFonts w:cs="Segoe UI" w:ascii="Segoe UI" w:hAnsi="Segoe UI"/>
          <w:sz w:val="21"/>
          <w:szCs w:val="21"/>
          <w:lang w:val="en-US"/>
        </w:rPr>
        <w:t>. MITRE Corporation.</w:t>
        <w:br/>
        <w:t>https://attack.mitre.org/tactics/TA0043/Open</w:t>
        <w:noBreakHyphen/>
        <w:t xml:space="preserve">Source Intelligence (OSINT) &amp; its legal and ethical aspects. </w:t>
      </w:r>
      <w:r>
        <w:rPr>
          <w:rFonts w:cs="Segoe UI" w:ascii="Segoe UI" w:hAnsi="Segoe UI"/>
          <w:sz w:val="21"/>
          <w:szCs w:val="21"/>
        </w:rPr>
        <w:t xml:space="preserve">(2024, 25 de julio). </w:t>
      </w:r>
      <w:r>
        <w:rPr>
          <w:i/>
          <w:iCs/>
        </w:rPr>
        <w:t>Eithos</w:t>
      </w:r>
      <w:r>
        <w:rPr>
          <w:rFonts w:cs="Segoe UI" w:ascii="Segoe UI" w:hAnsi="Segoe UI"/>
          <w:sz w:val="21"/>
          <w:szCs w:val="21"/>
        </w:rPr>
        <w:t>.</w:t>
      </w:r>
    </w:p>
    <w:p>
      <w:pPr>
        <w:pStyle w:val="NormalWeb"/>
        <w:spacing w:beforeAutospacing="0" w:before="0" w:afterAutospacing="0" w:after="0"/>
        <w:ind w:start="720"/>
        <w:jc w:val="both"/>
        <w:rPr>
          <w:rFonts w:ascii="Segoe UI" w:hAnsi="Segoe UI" w:cs="Segoe UI"/>
          <w:sz w:val="21"/>
          <w:szCs w:val="21"/>
        </w:rPr>
      </w:pPr>
      <w:hyperlink r:id="rId18">
        <w:r>
          <w:rPr>
            <w:rStyle w:val="Hyperlink"/>
            <w:rFonts w:cs="Segoe UI" w:ascii="Segoe UI" w:hAnsi="Segoe UI"/>
            <w:sz w:val="21"/>
            <w:szCs w:val="21"/>
          </w:rPr>
          <w:t>https://eithos.eu/open-source-intelligence-osint-its-legal-and-ethical-aspects/</w:t>
        </w:r>
      </w:hyperlink>
    </w:p>
    <w:p>
      <w:pPr>
        <w:pStyle w:val="NormalWeb"/>
        <w:spacing w:beforeAutospacing="0" w:before="0" w:afterAutospacing="0" w:after="0"/>
        <w:ind w:start="720"/>
        <w:jc w:val="both"/>
        <w:rPr>
          <w:rFonts w:ascii="Segoe UI" w:hAnsi="Segoe UI" w:cs="Segoe UI"/>
          <w:sz w:val="21"/>
          <w:szCs w:val="21"/>
        </w:rPr>
      </w:pPr>
      <w:r>
        <w:rPr>
          <w:rFonts w:cs="Segoe UI" w:ascii="Segoe UI" w:hAnsi="Segoe UI"/>
          <w:sz w:val="21"/>
          <w:szCs w:val="21"/>
        </w:rPr>
      </w:r>
    </w:p>
    <w:p>
      <w:pPr>
        <w:pStyle w:val="NormalWeb"/>
        <w:numPr>
          <w:ilvl w:val="0"/>
          <w:numId w:val="4"/>
        </w:numPr>
        <w:spacing w:beforeAutospacing="0" w:before="0" w:afterAutospacing="0" w:after="0"/>
        <w:jc w:val="both"/>
        <w:rPr>
          <w:rFonts w:ascii="Segoe UI" w:hAnsi="Segoe UI" w:cs="Segoe UI"/>
          <w:sz w:val="21"/>
          <w:szCs w:val="21"/>
        </w:rPr>
      </w:pPr>
      <w:r>
        <w:rPr>
          <w:rFonts w:cs="Segoe UI" w:ascii="Segoe UI" w:hAnsi="Segoe UI"/>
          <w:sz w:val="21"/>
          <w:szCs w:val="21"/>
        </w:rPr>
        <w:t xml:space="preserve">Sadylko, A. (2024, 18 de noviembre). </w:t>
      </w:r>
      <w:r>
        <w:rPr>
          <w:i/>
          <w:iCs/>
        </w:rPr>
        <w:t>El navegador Tor y el anonimato: Lo que necesitas saber</w:t>
      </w:r>
      <w:r>
        <w:rPr>
          <w:rFonts w:cs="Segoe UI" w:ascii="Segoe UI" w:hAnsi="Segoe UI"/>
          <w:sz w:val="21"/>
          <w:szCs w:val="21"/>
        </w:rPr>
        <w:t>. Kaspersky.</w:t>
        <w:br/>
      </w:r>
      <w:hyperlink r:id="rId19">
        <w:r>
          <w:rPr>
            <w:rStyle w:val="Hyperlink"/>
            <w:rFonts w:cs="Segoe UI" w:ascii="Segoe UI" w:hAnsi="Segoe UI"/>
            <w:sz w:val="21"/>
            <w:szCs w:val="21"/>
          </w:rPr>
          <w:t>https://www.kaspersky.es/blog/what-you-need-to-know-about-tor-browser-and-anonymity/30549/</w:t>
        </w:r>
      </w:hyperlink>
    </w:p>
    <w:p>
      <w:pPr>
        <w:pStyle w:val="NormalWeb"/>
        <w:spacing w:beforeAutospacing="0" w:before="0" w:afterAutospacing="0" w:after="0"/>
        <w:ind w:start="720"/>
        <w:jc w:val="both"/>
        <w:rPr>
          <w:rFonts w:ascii="Segoe UI" w:hAnsi="Segoe UI" w:cs="Segoe UI"/>
          <w:sz w:val="21"/>
          <w:szCs w:val="21"/>
        </w:rPr>
      </w:pPr>
      <w:r>
        <w:rPr>
          <w:rFonts w:cs="Segoe UI" w:ascii="Segoe UI" w:hAnsi="Segoe UI"/>
          <w:sz w:val="21"/>
          <w:szCs w:val="21"/>
        </w:rPr>
      </w:r>
    </w:p>
    <w:p>
      <w:pPr>
        <w:pStyle w:val="NormalWeb"/>
        <w:numPr>
          <w:ilvl w:val="0"/>
          <w:numId w:val="4"/>
        </w:numPr>
        <w:spacing w:beforeAutospacing="0" w:before="0" w:afterAutospacing="0" w:after="0"/>
        <w:jc w:val="both"/>
        <w:rPr>
          <w:rFonts w:ascii="Segoe UI" w:hAnsi="Segoe UI" w:cs="Segoe UI"/>
          <w:sz w:val="21"/>
          <w:szCs w:val="21"/>
        </w:rPr>
      </w:pPr>
      <w:r>
        <w:rPr>
          <w:rFonts w:cs="Segoe UI" w:ascii="Segoe UI" w:hAnsi="Segoe UI"/>
          <w:sz w:val="21"/>
          <w:szCs w:val="21"/>
          <w:lang w:val="en-US"/>
        </w:rPr>
        <w:t xml:space="preserve">VyprVPN. (2017, 9 de octubre). </w:t>
      </w:r>
      <w:r>
        <w:rPr>
          <w:i/>
          <w:iCs/>
          <w:lang w:val="en-US"/>
        </w:rPr>
        <w:t>Pure lies: PureVPN’s “no logs” claims invalidated by recent FBI case</w:t>
      </w:r>
      <w:r>
        <w:rPr>
          <w:rFonts w:cs="Segoe UI" w:ascii="Segoe UI" w:hAnsi="Segoe UI"/>
          <w:sz w:val="21"/>
          <w:szCs w:val="21"/>
          <w:lang w:val="en-US"/>
        </w:rPr>
        <w:t xml:space="preserve">. </w:t>
      </w:r>
      <w:r>
        <w:rPr>
          <w:rFonts w:cs="Segoe UI" w:ascii="Segoe UI" w:hAnsi="Segoe UI"/>
          <w:sz w:val="21"/>
          <w:szCs w:val="21"/>
        </w:rPr>
        <w:t>VyprVPN Blog.</w:t>
      </w:r>
    </w:p>
    <w:p>
      <w:pPr>
        <w:pStyle w:val="NormalWeb"/>
        <w:spacing w:beforeAutospacing="0" w:before="0" w:afterAutospacing="0" w:after="0"/>
        <w:ind w:firstLine="708"/>
        <w:jc w:val="both"/>
        <w:rPr>
          <w:rFonts w:ascii="Segoe UI" w:hAnsi="Segoe UI" w:cs="Segoe UI"/>
          <w:sz w:val="21"/>
          <w:szCs w:val="21"/>
        </w:rPr>
      </w:pPr>
      <w:hyperlink r:id="rId20">
        <w:r>
          <w:rPr>
            <w:rStyle w:val="Hyperlink"/>
            <w:rFonts w:cs="Segoe UI" w:ascii="Segoe UI" w:hAnsi="Segoe UI"/>
            <w:sz w:val="21"/>
            <w:szCs w:val="21"/>
          </w:rPr>
          <w:t>https://www.vyprvpn.com/blog/post/purevpn-no-log-claims-false</w:t>
        </w:r>
      </w:hyperlink>
    </w:p>
    <w:sectPr>
      <w:headerReference w:type="even" r:id="rId21"/>
      <w:headerReference w:type="default" r:id="rId22"/>
      <w:headerReference w:type="first" r:id="rId23"/>
      <w:footerReference w:type="even" r:id="rId24"/>
      <w:footerReference w:type="default" r:id="rId25"/>
      <w:footerReference w:type="first" r:id="rId26"/>
      <w:type w:val="nextPage"/>
      <w:pgSz w:w="12240" w:h="15840"/>
      <w:pgMar w:left="1701" w:right="1701" w:gutter="0" w:header="680" w:top="2269" w:footer="0" w:bottom="1134"/>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Lucida Grande">
    <w:charset w:val="01" w:characterSet="utf-8"/>
    <w:family w:val="roman"/>
    <w:pitch w:val="variable"/>
  </w:font>
  <w:font w:name="Liberation Sans">
    <w:altName w:val="Arial"/>
    <w:charset w:val="01" w:characterSet="utf-8"/>
    <w:family w:val="swiss"/>
    <w:pitch w:val="variable"/>
  </w:font>
  <w:font w:name="Calibri">
    <w:charset w:val="01" w:characterSet="utf-8"/>
    <w:family w:val="swiss"/>
    <w:pitch w:val="variable"/>
  </w:font>
  <w:font w:name="Times New Roman">
    <w:charset w:val="01" w:characterSet="utf-8"/>
    <w:family w:val="roman"/>
    <w:pitch w:val="variable"/>
  </w:font>
  <w:font w:name="Arial">
    <w:charset w:val="01" w:characterSet="utf-8"/>
    <w:family w:val="swiss"/>
    <w:pitch w:val="variable"/>
  </w:font>
  <w:font w:name="Cambria Math">
    <w:charset w:val="01" w:characterSet="utf-8"/>
    <w:family w:val="roman"/>
    <w:pitch w:val="variable"/>
  </w:font>
  <w:font w:name="Segoe UI">
    <w:charset w:val="01" w:characterSet="utf-8"/>
    <w:family w:val="swiss"/>
    <w:pitch w:val="variable"/>
  </w:font>
  <w:font w:name="Aptos">
    <w:charset w:val="01" w:characterSet="utf-8"/>
    <w:family w:val="swiss"/>
    <w:pitch w:val="variable"/>
  </w:font>
  <w:font w:name="Arial">
    <w:charset w:val="01"/>
    <w:family w:val="swiss"/>
    <w:pitch w:val="default"/>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Calibri" w:hAnsi="Calibri" w:asciiTheme="majorHAnsi" w:hAnsiTheme="majorHAnsi"/>
      </w:rPr>
    </w:pPr>
    <w:r>
      <w:rPr>
        <w:rFonts w:asciiTheme="majorHAnsi" w:hAnsiTheme="majorHAnsi" w:ascii="Calibri" w:hAnsi="Calibri"/>
      </w:rPr>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Calibri" w:hAnsi="Calibri" w:asciiTheme="majorHAnsi" w:hAnsiTheme="majorHAnsi"/>
      </w:rPr>
    </w:pPr>
    <w:r>
      <w:rPr>
        <w:rFonts w:asciiTheme="majorHAnsi" w:hAnsiTheme="majorHAnsi" w:ascii="Calibri" w:hAnsi="Calibri"/>
      </w:rPr>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distT="0" distB="11430" distL="0" distR="0" simplePos="0" relativeHeight="51" behindDoc="1" locked="0" layoutInCell="0" allowOverlap="1" wp14:anchorId="779A3351">
              <wp:simplePos x="0" y="0"/>
              <wp:positionH relativeFrom="page">
                <wp:align>right</wp:align>
              </wp:positionH>
              <wp:positionV relativeFrom="page">
                <wp:align>top</wp:align>
              </wp:positionV>
              <wp:extent cx="1229995" cy="407670"/>
              <wp:effectExtent l="0" t="0" r="0" b="11430"/>
              <wp:wrapNone/>
              <wp:docPr id="9" name="Cuadro de texto 2" descr="RESTRICTED"/>
              <a:graphic xmlns:a="http://schemas.openxmlformats.org/drawingml/2006/main">
                <a:graphicData uri="http://schemas.microsoft.com/office/word/2010/wordprocessingShape">
                  <wps:wsp>
                    <wps:cNvSpPr/>
                    <wps:spPr>
                      <a:xfrm>
                        <a:off x="0" y="0"/>
                        <a:ext cx="1230120" cy="407520"/>
                      </a:xfrm>
                      <a:prstGeom prst="rect">
                        <a:avLst/>
                      </a:prstGeom>
                      <a:noFill/>
                      <a:ln w="0">
                        <a:noFill/>
                      </a:ln>
                    </wps:spPr>
                    <wps:style>
                      <a:lnRef idx="0"/>
                      <a:fillRef idx="0"/>
                      <a:effectRef idx="0"/>
                      <a:fontRef idx="minor"/>
                    </wps:style>
                    <wps:txbx>
                      <w:txbxContent>
                        <w:p>
                          <w:pPr>
                            <w:pStyle w:val="Contenidodelmarco"/>
                            <w:rPr>
                              <w:rFonts w:ascii="Aptos" w:hAnsi="Aptos" w:eastAsia="Aptos" w:cs="Aptos"/>
                              <w:color w:val="71BF44"/>
                              <w:sz w:val="28"/>
                              <w:szCs w:val="28"/>
                            </w:rPr>
                          </w:pPr>
                          <w:r>
                            <w:rPr>
                              <w:rFonts w:eastAsia="Aptos" w:cs="Aptos" w:ascii="Aptos" w:hAnsi="Aptos"/>
                              <w:color w:val="71BF44"/>
                              <w:sz w:val="28"/>
                              <w:szCs w:val="28"/>
                            </w:rPr>
                            <w:t>RESTRICTED</w:t>
                          </w:r>
                        </w:p>
                      </w:txbxContent>
                    </wps:txbx>
                    <wps:bodyPr lIns="0" rIns="254160" tIns="190440" bIns="0" anchor="t">
                      <a:prstTxWarp prst="textNoShape"/>
                      <a:spAutoFit/>
                    </wps:bodyPr>
                  </wps:wsp>
                </a:graphicData>
              </a:graphic>
            </wp:anchor>
          </w:drawing>
        </mc:Choice>
        <mc:Fallback>
          <w:pict>
            <v:rect id="shape_0" stroked="f" o:allowincell="f" style="position:absolute;margin-left:0pt;margin-top:0pt;width:96.8pt;height:32.05pt;mso-wrap-style:none;v-text-anchor:top;mso-position-horizontal:right;mso-position-horizontal-relative:page;mso-position-vertical:top;mso-position-vertical-relative:page" wp14:anchorId="779A3351">
              <v:fill o:detectmouseclick="t" on="false"/>
              <v:stroke color="#3465a4" joinstyle="round" endcap="flat"/>
              <v:textbox>
                <w:txbxContent>
                  <w:p>
                    <w:pPr>
                      <w:pStyle w:val="Contenidodelmarco"/>
                      <w:rPr>
                        <w:rFonts w:ascii="Aptos" w:hAnsi="Aptos" w:eastAsia="Aptos" w:cs="Aptos"/>
                        <w:color w:val="71BF44"/>
                        <w:sz w:val="28"/>
                        <w:szCs w:val="28"/>
                      </w:rPr>
                    </w:pPr>
                    <w:r>
                      <w:rPr>
                        <w:rFonts w:eastAsia="Aptos" w:cs="Aptos" w:ascii="Aptos" w:hAnsi="Aptos"/>
                        <w:color w:val="71BF44"/>
                        <w:sz w:val="28"/>
                        <w:szCs w:val="28"/>
                      </w:rPr>
                      <w:t>RESTRICTED</w:t>
                    </w:r>
                  </w:p>
                </w:txbxContent>
              </v:textbox>
              <w10:wrap type="non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252"/>
        <w:tab w:val="clear" w:pos="8504"/>
        <w:tab w:val="right" w:pos="8838" w:leader="none"/>
      </w:tabs>
      <w:rPr/>
    </w:pPr>
    <w:r>
      <w:rPr/>
      <w:drawing>
        <wp:anchor distT="0" distB="0" distL="0" distR="0" simplePos="0" relativeHeight="29" behindDoc="1" locked="0" layoutInCell="1" allowOverlap="1">
          <wp:simplePos x="0" y="0"/>
          <wp:positionH relativeFrom="column">
            <wp:posOffset>-819150</wp:posOffset>
          </wp:positionH>
          <wp:positionV relativeFrom="paragraph">
            <wp:posOffset>-492125</wp:posOffset>
          </wp:positionV>
          <wp:extent cx="7819390" cy="10118725"/>
          <wp:effectExtent l="0" t="0" r="0" b="0"/>
          <wp:wrapNone/>
          <wp:docPr id="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
                  <pic:cNvPicPr>
                    <a:picLocks noChangeAspect="1" noChangeArrowheads="1"/>
                  </pic:cNvPicPr>
                </pic:nvPicPr>
                <pic:blipFill>
                  <a:blip r:embed="rId1"/>
                  <a:stretch>
                    <a:fillRect/>
                  </a:stretch>
                </pic:blipFill>
                <pic:spPr bwMode="auto">
                  <a:xfrm>
                    <a:off x="0" y="0"/>
                    <a:ext cx="7819390" cy="10118725"/>
                  </a:xfrm>
                  <a:prstGeom prst="rect">
                    <a:avLst/>
                  </a:prstGeom>
                  <a:noFill/>
                </pic:spPr>
              </pic:pic>
            </a:graphicData>
          </a:graphic>
        </wp:anchor>
      </w:drawing>
      <w:drawing>
        <wp:anchor distT="0" distB="0" distL="0" distR="0" simplePos="0" relativeHeight="49" behindDoc="1" locked="0" layoutInCell="0" allowOverlap="1">
          <wp:simplePos x="0" y="0"/>
          <wp:positionH relativeFrom="margin">
            <wp:posOffset>-232410</wp:posOffset>
          </wp:positionH>
          <wp:positionV relativeFrom="paragraph">
            <wp:posOffset>9525</wp:posOffset>
          </wp:positionV>
          <wp:extent cx="2275840" cy="864235"/>
          <wp:effectExtent l="0" t="0" r="0" b="0"/>
          <wp:wrapNone/>
          <wp:docPr id="1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6"/>
                  <pic:cNvPicPr>
                    <a:picLocks noChangeAspect="1" noChangeArrowheads="1"/>
                  </pic:cNvPicPr>
                </pic:nvPicPr>
                <pic:blipFill>
                  <a:blip r:embed="rId2"/>
                  <a:stretch>
                    <a:fillRect/>
                  </a:stretch>
                </pic:blipFill>
                <pic:spPr bwMode="auto">
                  <a:xfrm>
                    <a:off x="0" y="0"/>
                    <a:ext cx="2275840" cy="864235"/>
                  </a:xfrm>
                  <a:prstGeom prst="rect">
                    <a:avLst/>
                  </a:prstGeom>
                  <a:noFill/>
                </pic:spPr>
              </pic:pic>
            </a:graphicData>
          </a:graphic>
        </wp:anchor>
      </w:drawing>
      <mc:AlternateContent>
        <mc:Choice Requires="wps">
          <w:drawing>
            <wp:anchor distT="0" distB="11430" distL="0" distR="0" simplePos="0" relativeHeight="90" behindDoc="1" locked="0" layoutInCell="0" allowOverlap="1" wp14:anchorId="494BCBFD">
              <wp:simplePos x="0" y="0"/>
              <wp:positionH relativeFrom="page">
                <wp:align>right</wp:align>
              </wp:positionH>
              <wp:positionV relativeFrom="page">
                <wp:align>top</wp:align>
              </wp:positionV>
              <wp:extent cx="1368425" cy="396240"/>
              <wp:effectExtent l="0" t="0" r="0" b="11430"/>
              <wp:wrapNone/>
              <wp:docPr id="12" name="Cuadro de texto 3" descr="RESTRICTED"/>
              <a:graphic xmlns:a="http://schemas.openxmlformats.org/drawingml/2006/main">
                <a:graphicData uri="http://schemas.microsoft.com/office/word/2010/wordprocessingShape">
                  <wps:wsp>
                    <wps:cNvSpPr/>
                    <wps:spPr>
                      <a:xfrm>
                        <a:off x="0" y="0"/>
                        <a:ext cx="1368360" cy="396360"/>
                      </a:xfrm>
                      <a:prstGeom prst="rect">
                        <a:avLst/>
                      </a:prstGeom>
                      <a:noFill/>
                      <a:ln w="0">
                        <a:noFill/>
                      </a:ln>
                    </wps:spPr>
                    <wps:style>
                      <a:lnRef idx="0"/>
                      <a:fillRef idx="0"/>
                      <a:effectRef idx="0"/>
                      <a:fontRef idx="minor"/>
                    </wps:style>
                    <wps:txbx>
                      <w:txbxContent>
                        <w:p>
                          <w:pPr>
                            <w:pStyle w:val="Contenidodelmarco"/>
                            <w:rPr>
                              <w:rFonts w:ascii="Aptos" w:hAnsi="Aptos" w:eastAsia="Aptos" w:cs="Aptos"/>
                              <w:color w:val="71BF44"/>
                              <w:sz w:val="28"/>
                              <w:szCs w:val="28"/>
                            </w:rPr>
                          </w:pPr>
                          <w:r>
                            <w:rPr>
                              <w:rFonts w:eastAsia="Aptos" w:cs="Aptos" w:ascii="Aptos" w:hAnsi="Aptos"/>
                              <w:color w:val="71BF44"/>
                              <w:sz w:val="28"/>
                              <w:szCs w:val="28"/>
                            </w:rPr>
                            <w:t>RESTRICTED</w:t>
                          </w:r>
                        </w:p>
                      </w:txbxContent>
                    </wps:txbx>
                    <wps:bodyPr lIns="0" rIns="254160" tIns="190440" bIns="0" anchor="t">
                      <a:prstTxWarp prst="textNoShape"/>
                      <a:spAutoFit/>
                    </wps:bodyPr>
                  </wps:wsp>
                </a:graphicData>
              </a:graphic>
            </wp:anchor>
          </w:drawing>
        </mc:Choice>
        <mc:Fallback>
          <w:pict>
            <v:rect id="shape_0" stroked="f" o:allowincell="f" style="position:absolute;margin-left:504.2pt;margin-top:0pt;width:107.7pt;height:31.15pt;mso-wrap-style:none;v-text-anchor:top;mso-position-horizontal:right;mso-position-horizontal-relative:page;mso-position-vertical:top;mso-position-vertical-relative:page" wp14:anchorId="494BCBFD">
              <v:fill o:detectmouseclick="t" on="false"/>
              <v:stroke color="#3465a4" joinstyle="round" endcap="flat"/>
              <v:textbox>
                <w:txbxContent>
                  <w:p>
                    <w:pPr>
                      <w:pStyle w:val="Contenidodelmarco"/>
                      <w:rPr>
                        <w:rFonts w:ascii="Aptos" w:hAnsi="Aptos" w:eastAsia="Aptos" w:cs="Aptos"/>
                        <w:color w:val="71BF44"/>
                        <w:sz w:val="28"/>
                        <w:szCs w:val="28"/>
                      </w:rPr>
                    </w:pPr>
                    <w:r>
                      <w:rPr>
                        <w:rFonts w:eastAsia="Aptos" w:cs="Aptos" w:ascii="Aptos" w:hAnsi="Aptos"/>
                        <w:color w:val="71BF44"/>
                        <w:sz w:val="28"/>
                        <w:szCs w:val="28"/>
                      </w:rPr>
                      <w:t>RESTRICTED</w:t>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252"/>
        <w:tab w:val="clear" w:pos="8504"/>
        <w:tab w:val="right" w:pos="8838" w:leader="none"/>
      </w:tabs>
      <w:rPr/>
    </w:pPr>
    <w:r>
      <w:rPr/>
      <w:drawing>
        <wp:anchor distT="0" distB="0" distL="0" distR="0" simplePos="0" relativeHeight="29" behindDoc="1" locked="0" layoutInCell="1" allowOverlap="1">
          <wp:simplePos x="0" y="0"/>
          <wp:positionH relativeFrom="column">
            <wp:posOffset>-819150</wp:posOffset>
          </wp:positionH>
          <wp:positionV relativeFrom="paragraph">
            <wp:posOffset>-492125</wp:posOffset>
          </wp:positionV>
          <wp:extent cx="7819390" cy="10118725"/>
          <wp:effectExtent l="0" t="0" r="0" b="0"/>
          <wp:wrapNone/>
          <wp:docPr id="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
                  <pic:cNvPicPr>
                    <a:picLocks noChangeAspect="1" noChangeArrowheads="1"/>
                  </pic:cNvPicPr>
                </pic:nvPicPr>
                <pic:blipFill>
                  <a:blip r:embed="rId1"/>
                  <a:stretch>
                    <a:fillRect/>
                  </a:stretch>
                </pic:blipFill>
                <pic:spPr bwMode="auto">
                  <a:xfrm>
                    <a:off x="0" y="0"/>
                    <a:ext cx="7819390" cy="10118725"/>
                  </a:xfrm>
                  <a:prstGeom prst="rect">
                    <a:avLst/>
                  </a:prstGeom>
                  <a:noFill/>
                </pic:spPr>
              </pic:pic>
            </a:graphicData>
          </a:graphic>
        </wp:anchor>
      </w:drawing>
      <w:drawing>
        <wp:anchor distT="0" distB="0" distL="0" distR="0" simplePos="0" relativeHeight="49" behindDoc="1" locked="0" layoutInCell="0" allowOverlap="1">
          <wp:simplePos x="0" y="0"/>
          <wp:positionH relativeFrom="margin">
            <wp:posOffset>-232410</wp:posOffset>
          </wp:positionH>
          <wp:positionV relativeFrom="paragraph">
            <wp:posOffset>9525</wp:posOffset>
          </wp:positionV>
          <wp:extent cx="2275840" cy="864235"/>
          <wp:effectExtent l="0" t="0" r="0" b="0"/>
          <wp:wrapNone/>
          <wp:docPr id="1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6"/>
                  <pic:cNvPicPr>
                    <a:picLocks noChangeAspect="1" noChangeArrowheads="1"/>
                  </pic:cNvPicPr>
                </pic:nvPicPr>
                <pic:blipFill>
                  <a:blip r:embed="rId2"/>
                  <a:stretch>
                    <a:fillRect/>
                  </a:stretch>
                </pic:blipFill>
                <pic:spPr bwMode="auto">
                  <a:xfrm>
                    <a:off x="0" y="0"/>
                    <a:ext cx="2275840" cy="864235"/>
                  </a:xfrm>
                  <a:prstGeom prst="rect">
                    <a:avLst/>
                  </a:prstGeom>
                  <a:noFill/>
                </pic:spPr>
              </pic:pic>
            </a:graphicData>
          </a:graphic>
        </wp:anchor>
      </w:drawing>
      <mc:AlternateContent>
        <mc:Choice Requires="wps">
          <w:drawing>
            <wp:anchor distT="0" distB="11430" distL="0" distR="0" simplePos="0" relativeHeight="90" behindDoc="1" locked="0" layoutInCell="0" allowOverlap="1" wp14:anchorId="494BCBFD">
              <wp:simplePos x="0" y="0"/>
              <wp:positionH relativeFrom="page">
                <wp:align>right</wp:align>
              </wp:positionH>
              <wp:positionV relativeFrom="page">
                <wp:align>top</wp:align>
              </wp:positionV>
              <wp:extent cx="1368425" cy="396240"/>
              <wp:effectExtent l="0" t="0" r="0" b="11430"/>
              <wp:wrapNone/>
              <wp:docPr id="15" name="Cuadro de texto 3" descr="RESTRICTED"/>
              <a:graphic xmlns:a="http://schemas.openxmlformats.org/drawingml/2006/main">
                <a:graphicData uri="http://schemas.microsoft.com/office/word/2010/wordprocessingShape">
                  <wps:wsp>
                    <wps:cNvSpPr/>
                    <wps:spPr>
                      <a:xfrm>
                        <a:off x="0" y="0"/>
                        <a:ext cx="1368360" cy="396360"/>
                      </a:xfrm>
                      <a:prstGeom prst="rect">
                        <a:avLst/>
                      </a:prstGeom>
                      <a:noFill/>
                      <a:ln w="0">
                        <a:noFill/>
                      </a:ln>
                    </wps:spPr>
                    <wps:style>
                      <a:lnRef idx="0"/>
                      <a:fillRef idx="0"/>
                      <a:effectRef idx="0"/>
                      <a:fontRef idx="minor"/>
                    </wps:style>
                    <wps:txbx>
                      <w:txbxContent>
                        <w:p>
                          <w:pPr>
                            <w:pStyle w:val="Contenidodelmarco"/>
                            <w:rPr>
                              <w:rFonts w:ascii="Aptos" w:hAnsi="Aptos" w:eastAsia="Aptos" w:cs="Aptos"/>
                              <w:color w:val="71BF44"/>
                              <w:sz w:val="28"/>
                              <w:szCs w:val="28"/>
                            </w:rPr>
                          </w:pPr>
                          <w:r>
                            <w:rPr>
                              <w:rFonts w:eastAsia="Aptos" w:cs="Aptos" w:ascii="Aptos" w:hAnsi="Aptos"/>
                              <w:color w:val="71BF44"/>
                              <w:sz w:val="28"/>
                              <w:szCs w:val="28"/>
                            </w:rPr>
                            <w:t>RESTRICTED</w:t>
                          </w:r>
                        </w:p>
                      </w:txbxContent>
                    </wps:txbx>
                    <wps:bodyPr lIns="0" rIns="254160" tIns="190440" bIns="0" anchor="t">
                      <a:prstTxWarp prst="textNoShape"/>
                      <a:spAutoFit/>
                    </wps:bodyPr>
                  </wps:wsp>
                </a:graphicData>
              </a:graphic>
            </wp:anchor>
          </w:drawing>
        </mc:Choice>
        <mc:Fallback>
          <w:pict>
            <v:rect id="shape_0" stroked="f" o:allowincell="f" style="position:absolute;margin-left:504.2pt;margin-top:0pt;width:107.7pt;height:31.15pt;mso-wrap-style:none;v-text-anchor:top;mso-position-horizontal:right;mso-position-horizontal-relative:page;mso-position-vertical:top;mso-position-vertical-relative:page" wp14:anchorId="494BCBFD">
              <v:fill o:detectmouseclick="t" on="false"/>
              <v:stroke color="#3465a4" joinstyle="round" endcap="flat"/>
              <v:textbox>
                <w:txbxContent>
                  <w:p>
                    <w:pPr>
                      <w:pStyle w:val="Contenidodelmarco"/>
                      <w:rPr>
                        <w:rFonts w:ascii="Aptos" w:hAnsi="Aptos" w:eastAsia="Aptos" w:cs="Aptos"/>
                        <w:color w:val="71BF44"/>
                        <w:sz w:val="28"/>
                        <w:szCs w:val="28"/>
                      </w:rPr>
                    </w:pPr>
                    <w:r>
                      <w:rPr>
                        <w:rFonts w:eastAsia="Aptos" w:cs="Aptos" w:ascii="Aptos" w:hAnsi="Aptos"/>
                        <w:color w:val="71BF44"/>
                        <w:sz w:val="28"/>
                        <w:szCs w:val="28"/>
                      </w:rPr>
                      <w:t>RESTRICTED</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rFonts w:ascii="Arial" w:hAnsi="Arial" w:cs="Arial"/>
        <w:color w:themeColor="text1" w:themeTint="bf" w:val="404040"/>
        <w:sz w:val="24"/>
        <w:szCs w:val="24"/>
      </w:rPr>
    </w:lvl>
    <w:lvl w:ilvl="1">
      <w:start w:val="1"/>
      <w:numFmt w:val="decimal"/>
      <w:isLgl/>
      <w:lvlText w:val="%1.%2"/>
      <w:lvlJc w:val="start"/>
      <w:pPr>
        <w:tabs>
          <w:tab w:val="num" w:pos="0"/>
        </w:tabs>
        <w:ind w:start="1070" w:hanging="710"/>
      </w:pPr>
      <w:rPr/>
    </w:lvl>
    <w:lvl w:ilvl="2">
      <w:start w:val="1"/>
      <w:numFmt w:val="decimal"/>
      <w:isLgl/>
      <w:lvlText w:val="%1.%2.%3"/>
      <w:lvlJc w:val="start"/>
      <w:pPr>
        <w:tabs>
          <w:tab w:val="num" w:pos="0"/>
        </w:tabs>
        <w:ind w:start="1080" w:hanging="720"/>
      </w:pPr>
      <w:rPr/>
    </w:lvl>
    <w:lvl w:ilvl="3">
      <w:start w:val="1"/>
      <w:numFmt w:val="decimal"/>
      <w:isLgl/>
      <w:lvlText w:val="%1.%2.%3.%4"/>
      <w:lvlJc w:val="start"/>
      <w:pPr>
        <w:tabs>
          <w:tab w:val="num" w:pos="0"/>
        </w:tabs>
        <w:ind w:start="1440" w:hanging="1080"/>
      </w:pPr>
      <w:rPr/>
    </w:lvl>
    <w:lvl w:ilvl="4">
      <w:start w:val="1"/>
      <w:numFmt w:val="decimal"/>
      <w:isLgl/>
      <w:lvlText w:val="%1.%2.%3.%4.%5"/>
      <w:lvlJc w:val="start"/>
      <w:pPr>
        <w:tabs>
          <w:tab w:val="num" w:pos="0"/>
        </w:tabs>
        <w:ind w:start="1440" w:hanging="1080"/>
      </w:pPr>
      <w:rPr/>
    </w:lvl>
    <w:lvl w:ilvl="5">
      <w:start w:val="1"/>
      <w:numFmt w:val="decimal"/>
      <w:isLgl/>
      <w:lvlText w:val="%1.%2.%3.%4.%5.%6"/>
      <w:lvlJc w:val="start"/>
      <w:pPr>
        <w:tabs>
          <w:tab w:val="num" w:pos="0"/>
        </w:tabs>
        <w:ind w:start="1800" w:hanging="1440"/>
      </w:pPr>
      <w:rPr/>
    </w:lvl>
    <w:lvl w:ilvl="6">
      <w:start w:val="1"/>
      <w:numFmt w:val="decimal"/>
      <w:isLgl/>
      <w:lvlText w:val="%1.%2.%3.%4.%5.%6.%7"/>
      <w:lvlJc w:val="start"/>
      <w:pPr>
        <w:tabs>
          <w:tab w:val="num" w:pos="0"/>
        </w:tabs>
        <w:ind w:start="1800" w:hanging="1440"/>
      </w:pPr>
      <w:rPr/>
    </w:lvl>
    <w:lvl w:ilvl="7">
      <w:start w:val="1"/>
      <w:numFmt w:val="decimal"/>
      <w:isLgl/>
      <w:lvlText w:val="%1.%2.%3.%4.%5.%6.%7.%8"/>
      <w:lvlJc w:val="start"/>
      <w:pPr>
        <w:tabs>
          <w:tab w:val="num" w:pos="0"/>
        </w:tabs>
        <w:ind w:start="2160" w:hanging="1800"/>
      </w:pPr>
      <w:rPr/>
    </w:lvl>
    <w:lvl w:ilvl="8">
      <w:start w:val="1"/>
      <w:numFmt w:val="decimal"/>
      <w:isLgl/>
      <w:lvlText w:val="%1.%2.%3.%4.%5.%6.%7.%8.%9"/>
      <w:lvlJc w:val="start"/>
      <w:pPr>
        <w:tabs>
          <w:tab w:val="num" w:pos="0"/>
        </w:tabs>
        <w:ind w:start="2160" w:hanging="1800"/>
      </w:pPr>
      <w:rPr/>
    </w:lvl>
  </w:abstractNum>
  <w:abstractNum w:abstractNumId="2">
    <w:lvl w:ilvl="0">
      <w:numFmt w:val="bullet"/>
      <w:lvlText w:val="•"/>
      <w:lvlJc w:val="start"/>
      <w:pPr>
        <w:tabs>
          <w:tab w:val="num" w:pos="0"/>
        </w:tabs>
        <w:ind w:start="2774" w:hanging="710"/>
      </w:pPr>
      <w:rPr>
        <w:rFonts w:ascii="Arial" w:hAnsi="Arial" w:cs="Arial" w:hint="default"/>
      </w:rPr>
    </w:lvl>
    <w:lvl w:ilvl="1">
      <w:start w:val="1"/>
      <w:numFmt w:val="bullet"/>
      <w:lvlText w:val="o"/>
      <w:lvlJc w:val="start"/>
      <w:pPr>
        <w:tabs>
          <w:tab w:val="num" w:pos="0"/>
        </w:tabs>
        <w:ind w:start="3144" w:hanging="360"/>
      </w:pPr>
      <w:rPr>
        <w:rFonts w:ascii="Courier New" w:hAnsi="Courier New" w:cs="Courier New" w:hint="default"/>
      </w:rPr>
    </w:lvl>
    <w:lvl w:ilvl="2">
      <w:start w:val="1"/>
      <w:numFmt w:val="bullet"/>
      <w:lvlText w:val=""/>
      <w:lvlJc w:val="start"/>
      <w:pPr>
        <w:tabs>
          <w:tab w:val="num" w:pos="0"/>
        </w:tabs>
        <w:ind w:start="3864" w:hanging="360"/>
      </w:pPr>
      <w:rPr>
        <w:rFonts w:ascii="Wingdings" w:hAnsi="Wingdings" w:cs="Wingdings" w:hint="default"/>
      </w:rPr>
    </w:lvl>
    <w:lvl w:ilvl="3">
      <w:start w:val="1"/>
      <w:numFmt w:val="bullet"/>
      <w:lvlText w:val=""/>
      <w:lvlJc w:val="start"/>
      <w:pPr>
        <w:tabs>
          <w:tab w:val="num" w:pos="0"/>
        </w:tabs>
        <w:ind w:start="4584" w:hanging="360"/>
      </w:pPr>
      <w:rPr>
        <w:rFonts w:ascii="Symbol" w:hAnsi="Symbol" w:cs="Symbol" w:hint="default"/>
      </w:rPr>
    </w:lvl>
    <w:lvl w:ilvl="4">
      <w:start w:val="1"/>
      <w:numFmt w:val="bullet"/>
      <w:lvlText w:val="o"/>
      <w:lvlJc w:val="start"/>
      <w:pPr>
        <w:tabs>
          <w:tab w:val="num" w:pos="0"/>
        </w:tabs>
        <w:ind w:start="5304" w:hanging="360"/>
      </w:pPr>
      <w:rPr>
        <w:rFonts w:ascii="Courier New" w:hAnsi="Courier New" w:cs="Courier New" w:hint="default"/>
      </w:rPr>
    </w:lvl>
    <w:lvl w:ilvl="5">
      <w:start w:val="1"/>
      <w:numFmt w:val="bullet"/>
      <w:lvlText w:val=""/>
      <w:lvlJc w:val="start"/>
      <w:pPr>
        <w:tabs>
          <w:tab w:val="num" w:pos="0"/>
        </w:tabs>
        <w:ind w:start="6024" w:hanging="360"/>
      </w:pPr>
      <w:rPr>
        <w:rFonts w:ascii="Wingdings" w:hAnsi="Wingdings" w:cs="Wingdings" w:hint="default"/>
      </w:rPr>
    </w:lvl>
    <w:lvl w:ilvl="6">
      <w:start w:val="1"/>
      <w:numFmt w:val="bullet"/>
      <w:lvlText w:val=""/>
      <w:lvlJc w:val="start"/>
      <w:pPr>
        <w:tabs>
          <w:tab w:val="num" w:pos="0"/>
        </w:tabs>
        <w:ind w:start="6744" w:hanging="360"/>
      </w:pPr>
      <w:rPr>
        <w:rFonts w:ascii="Symbol" w:hAnsi="Symbol" w:cs="Symbol" w:hint="default"/>
      </w:rPr>
    </w:lvl>
    <w:lvl w:ilvl="7">
      <w:start w:val="1"/>
      <w:numFmt w:val="bullet"/>
      <w:lvlText w:val="o"/>
      <w:lvlJc w:val="start"/>
      <w:pPr>
        <w:tabs>
          <w:tab w:val="num" w:pos="0"/>
        </w:tabs>
        <w:ind w:start="7464" w:hanging="360"/>
      </w:pPr>
      <w:rPr>
        <w:rFonts w:ascii="Courier New" w:hAnsi="Courier New" w:cs="Courier New" w:hint="default"/>
      </w:rPr>
    </w:lvl>
    <w:lvl w:ilvl="8">
      <w:start w:val="1"/>
      <w:numFmt w:val="bullet"/>
      <w:lvlText w:val=""/>
      <w:lvlJc w:val="start"/>
      <w:pPr>
        <w:tabs>
          <w:tab w:val="num" w:pos="0"/>
        </w:tabs>
        <w:ind w:start="8184" w:hanging="360"/>
      </w:pPr>
      <w:rPr>
        <w:rFonts w:ascii="Wingdings" w:hAnsi="Wingdings" w:cs="Wingdings" w:hint="default"/>
      </w:rPr>
    </w:lvl>
  </w:abstractNum>
  <w:abstractNum w:abstractNumId="3">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90"/>
  <w:embedSystemFonts/>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ES_tradnl"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4"/>
        <w:szCs w:val="24"/>
        <w:lang w:val="es-ES_tradnl" w:eastAsia="es-E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start"/>
    </w:pPr>
    <w:rPr>
      <w:rFonts w:ascii="Cambria" w:hAnsi="Cambria" w:eastAsia="ＭＳ 明朝" w:cs="" w:asciiTheme="minorHAnsi" w:cstheme="minorBidi" w:eastAsiaTheme="minorEastAsia" w:hAnsiTheme="minorHAnsi"/>
      <w:color w:val="auto"/>
      <w:kern w:val="0"/>
      <w:sz w:val="24"/>
      <w:szCs w:val="24"/>
      <w:lang w:val="es-ES_tradnl" w:eastAsia="es-ES" w:bidi="ar-SA"/>
    </w:rPr>
  </w:style>
  <w:style w:type="paragraph" w:styleId="Heading1">
    <w:name w:val="heading 1"/>
    <w:basedOn w:val="Normal"/>
    <w:next w:val="Normal"/>
    <w:link w:val="Ttulo1Car"/>
    <w:uiPriority w:val="9"/>
    <w:qFormat/>
    <w:rsid w:val="002c1c8a"/>
    <w:pPr>
      <w:keepNext w:val="true"/>
      <w:keepLines/>
      <w:spacing w:before="240" w:after="0"/>
      <w:outlineLvl w:val="0"/>
    </w:pPr>
    <w:rPr>
      <w:rFonts w:ascii="Calibri" w:hAnsi="Calibri" w:eastAsia="ＭＳ ゴシック" w:cs="" w:asciiTheme="majorHAnsi" w:cstheme="majorBidi" w:eastAsiaTheme="majorEastAsia" w:hAnsiTheme="majorHAnsi"/>
      <w:color w:themeColor="accent1" w:themeShade="bf" w:val="365F91"/>
      <w:sz w:val="32"/>
      <w:szCs w:val="32"/>
    </w:rPr>
  </w:style>
  <w:style w:type="paragraph" w:styleId="Heading2">
    <w:name w:val="heading 2"/>
    <w:basedOn w:val="Normal"/>
    <w:next w:val="Normal"/>
    <w:link w:val="Ttulo2Car"/>
    <w:uiPriority w:val="9"/>
    <w:unhideWhenUsed/>
    <w:qFormat/>
    <w:rsid w:val="00e3655b"/>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character" w:styleId="DefaultParagraphFont" w:default="1">
    <w:name w:val="Default Paragraph Font"/>
    <w:uiPriority w:val="1"/>
    <w:semiHidden/>
    <w:unhideWhenUsed/>
    <w:qFormat/>
    <w:rPr/>
  </w:style>
  <w:style w:type="character" w:styleId="TextodegloboCar" w:customStyle="1">
    <w:name w:val="Texto de globo Car"/>
    <w:basedOn w:val="DefaultParagraphFont"/>
    <w:link w:val="BalloonText"/>
    <w:uiPriority w:val="99"/>
    <w:semiHidden/>
    <w:qFormat/>
    <w:rsid w:val="009b5c96"/>
    <w:rPr>
      <w:rFonts w:ascii="Lucida Grande" w:hAnsi="Lucida Grande" w:cs="Lucida Grande"/>
      <w:sz w:val="18"/>
      <w:szCs w:val="18"/>
    </w:rPr>
  </w:style>
  <w:style w:type="character" w:styleId="EncabezadoCar" w:customStyle="1">
    <w:name w:val="Encabezado Car"/>
    <w:basedOn w:val="DefaultParagraphFont"/>
    <w:uiPriority w:val="99"/>
    <w:qFormat/>
    <w:rsid w:val="00ec1445"/>
    <w:rPr/>
  </w:style>
  <w:style w:type="character" w:styleId="PiedepginaCar" w:customStyle="1">
    <w:name w:val="Pie de página Car"/>
    <w:basedOn w:val="DefaultParagraphFont"/>
    <w:uiPriority w:val="99"/>
    <w:qFormat/>
    <w:rsid w:val="00ec1445"/>
    <w:rPr/>
  </w:style>
  <w:style w:type="character" w:styleId="PageNumber">
    <w:name w:val="page number"/>
    <w:uiPriority w:val="99"/>
    <w:semiHidden/>
    <w:unhideWhenUsed/>
    <w:rsid w:val="005f699e"/>
    <w:rPr/>
  </w:style>
  <w:style w:type="character" w:styleId="Ttulo2Car" w:customStyle="1">
    <w:name w:val="Título 2 Car"/>
    <w:basedOn w:val="DefaultParagraphFont"/>
    <w:uiPriority w:val="9"/>
    <w:qFormat/>
    <w:rsid w:val="00e3655b"/>
    <w:rPr>
      <w:rFonts w:ascii="Calibri" w:hAnsi="Calibri" w:eastAsia="ＭＳ ゴシック" w:cs="" w:asciiTheme="majorHAnsi" w:cstheme="majorBidi" w:eastAsiaTheme="majorEastAsia" w:hAnsiTheme="majorHAnsi"/>
      <w:b/>
      <w:bCs/>
      <w:color w:themeColor="accent1" w:val="4F81BD"/>
      <w:sz w:val="26"/>
      <w:szCs w:val="26"/>
    </w:rPr>
  </w:style>
  <w:style w:type="character" w:styleId="CommentReference">
    <w:name w:val="annotation reference"/>
    <w:basedOn w:val="DefaultParagraphFont"/>
    <w:uiPriority w:val="99"/>
    <w:semiHidden/>
    <w:unhideWhenUsed/>
    <w:qFormat/>
    <w:rsid w:val="00e3655b"/>
    <w:rPr>
      <w:sz w:val="16"/>
      <w:szCs w:val="16"/>
    </w:rPr>
  </w:style>
  <w:style w:type="character" w:styleId="TextocomentarioCar" w:customStyle="1">
    <w:name w:val="Texto comentario Car"/>
    <w:basedOn w:val="DefaultParagraphFont"/>
    <w:uiPriority w:val="99"/>
    <w:semiHidden/>
    <w:qFormat/>
    <w:rsid w:val="00e3655b"/>
    <w:rPr>
      <w:rFonts w:ascii="Cambria" w:hAnsi="Cambria" w:eastAsia="MS Mincho" w:cs="Times New Roman"/>
      <w:sz w:val="20"/>
      <w:szCs w:val="20"/>
    </w:rPr>
  </w:style>
  <w:style w:type="character" w:styleId="Hyperlink">
    <w:name w:val="Hyperlink"/>
    <w:uiPriority w:val="99"/>
    <w:unhideWhenUsed/>
    <w:rsid w:val="00f76fe9"/>
    <w:rPr>
      <w:color w:val="0000FF"/>
      <w:u w:val="single"/>
    </w:rPr>
  </w:style>
  <w:style w:type="character" w:styleId="AsuntodelcomentarioCar" w:customStyle="1">
    <w:name w:val="Asunto del comentario Car"/>
    <w:basedOn w:val="TextocomentarioCar"/>
    <w:link w:val="annotationsubject"/>
    <w:uiPriority w:val="99"/>
    <w:semiHidden/>
    <w:qFormat/>
    <w:rsid w:val="00f76fe9"/>
    <w:rPr>
      <w:rFonts w:ascii="Cambria" w:hAnsi="Cambria" w:eastAsia="MS Mincho" w:cs="Times New Roman"/>
      <w:b/>
      <w:bCs/>
      <w:sz w:val="20"/>
      <w:szCs w:val="20"/>
    </w:rPr>
  </w:style>
  <w:style w:type="character" w:styleId="Ttulo1Car" w:customStyle="1">
    <w:name w:val="Título 1 Car"/>
    <w:basedOn w:val="DefaultParagraphFont"/>
    <w:uiPriority w:val="9"/>
    <w:qFormat/>
    <w:rsid w:val="002c1c8a"/>
    <w:rPr>
      <w:rFonts w:ascii="Calibri" w:hAnsi="Calibri" w:eastAsia="ＭＳ ゴシック" w:cs="" w:asciiTheme="majorHAnsi" w:cstheme="majorBidi" w:eastAsiaTheme="majorEastAsia" w:hAnsiTheme="majorHAnsi"/>
      <w:color w:themeColor="accent1" w:themeShade="bf" w:val="365F91"/>
      <w:sz w:val="32"/>
      <w:szCs w:val="32"/>
    </w:rPr>
  </w:style>
  <w:style w:type="character" w:styleId="TextonotapieCar" w:customStyle="1">
    <w:name w:val="Texto nota pie Car"/>
    <w:basedOn w:val="DefaultParagraphFont"/>
    <w:uiPriority w:val="99"/>
    <w:semiHidden/>
    <w:qFormat/>
    <w:rsid w:val="00102ac4"/>
    <w:rPr>
      <w:sz w:val="20"/>
      <w:szCs w:val="20"/>
    </w:rPr>
  </w:style>
  <w:style w:type="character" w:styleId="Caracteresdenotaalpie">
    <w:name w:val="Caracteres de nota al pie"/>
    <w:basedOn w:val="DefaultParagraphFont"/>
    <w:uiPriority w:val="99"/>
    <w:semiHidden/>
    <w:unhideWhenUsed/>
    <w:qFormat/>
    <w:rsid w:val="00102ac4"/>
    <w:rPr>
      <w:vertAlign w:val="superscript"/>
    </w:rPr>
  </w:style>
  <w:style w:type="character" w:styleId="FootnoteReference">
    <w:name w:val="footnote reference"/>
    <w:rPr>
      <w:vertAlign w:val="superscript"/>
    </w:rPr>
  </w:style>
  <w:style w:type="character" w:styleId="UnresolvedMention">
    <w:name w:val="Unresolved Mention"/>
    <w:basedOn w:val="DefaultParagraphFont"/>
    <w:uiPriority w:val="99"/>
    <w:semiHidden/>
    <w:unhideWhenUsed/>
    <w:qFormat/>
    <w:rsid w:val="00f33cc1"/>
    <w:rPr>
      <w:color w:val="605E5C"/>
      <w:shd w:fill="E1DFDD" w:val="clear"/>
    </w:rPr>
  </w:style>
  <w:style w:type="character" w:styleId="Emphasis">
    <w:name w:val="Emphasis"/>
    <w:basedOn w:val="DefaultParagraphFont"/>
    <w:uiPriority w:val="20"/>
    <w:qFormat/>
    <w:rsid w:val="00e47b79"/>
    <w:rPr>
      <w:i/>
      <w:iCs/>
    </w:rPr>
  </w:style>
  <w:style w:type="character" w:styleId="Enlacedelndice">
    <w:name w:val="Enlace del índice"/>
    <w:qFormat/>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unhideWhenUsed/>
    <w:qFormat/>
    <w:rsid w:val="00524d93"/>
    <w:pPr>
      <w:spacing w:before="0" w:after="200"/>
    </w:pPr>
    <w:rPr>
      <w:i/>
      <w:iCs/>
      <w:color w:themeColor="text2" w:val="1F497D"/>
      <w:sz w:val="18"/>
      <w:szCs w:val="18"/>
    </w:rPr>
  </w:style>
  <w:style w:type="paragraph" w:styleId="ndice">
    <w:name w:val="Índice"/>
    <w:basedOn w:val="Normal"/>
    <w:qFormat/>
    <w:pPr>
      <w:suppressLineNumbers/>
    </w:pPr>
    <w:rPr>
      <w:rFonts w:cs="Noto Sans Devanagari"/>
    </w:rPr>
  </w:style>
  <w:style w:type="paragraph" w:styleId="BalloonText">
    <w:name w:val="Balloon Text"/>
    <w:basedOn w:val="Normal"/>
    <w:link w:val="TextodegloboCar"/>
    <w:uiPriority w:val="99"/>
    <w:semiHidden/>
    <w:unhideWhenUsed/>
    <w:qFormat/>
    <w:rsid w:val="009b5c96"/>
    <w:pPr/>
    <w:rPr>
      <w:rFonts w:ascii="Lucida Grande" w:hAnsi="Lucida Grande" w:cs="Lucida Grande"/>
      <w:sz w:val="18"/>
      <w:szCs w:val="18"/>
    </w:rPr>
  </w:style>
  <w:style w:type="paragraph" w:styleId="Cabeceraypie">
    <w:name w:val="Cabecera y pie"/>
    <w:basedOn w:val="Normal"/>
    <w:qFormat/>
    <w:pPr/>
    <w:rPr/>
  </w:style>
  <w:style w:type="paragraph" w:styleId="Header">
    <w:name w:val="header"/>
    <w:basedOn w:val="Normal"/>
    <w:link w:val="EncabezadoCar"/>
    <w:uiPriority w:val="99"/>
    <w:unhideWhenUsed/>
    <w:rsid w:val="00ec1445"/>
    <w:pPr>
      <w:tabs>
        <w:tab w:val="clear" w:pos="708"/>
        <w:tab w:val="center" w:pos="4252" w:leader="none"/>
        <w:tab w:val="right" w:pos="8504" w:leader="none"/>
      </w:tabs>
    </w:pPr>
    <w:rPr/>
  </w:style>
  <w:style w:type="paragraph" w:styleId="Footer">
    <w:name w:val="footer"/>
    <w:basedOn w:val="Normal"/>
    <w:link w:val="PiedepginaCar"/>
    <w:uiPriority w:val="99"/>
    <w:unhideWhenUsed/>
    <w:rsid w:val="00ec1445"/>
    <w:pPr>
      <w:tabs>
        <w:tab w:val="clear" w:pos="708"/>
        <w:tab w:val="center" w:pos="4252" w:leader="none"/>
        <w:tab w:val="right" w:pos="8504" w:leader="none"/>
      </w:tabs>
    </w:pPr>
    <w:rPr/>
  </w:style>
  <w:style w:type="paragraph" w:styleId="Listavistosa-nfasis11" w:customStyle="1">
    <w:name w:val="Lista vistosa - Énfasis 11"/>
    <w:basedOn w:val="Normal"/>
    <w:uiPriority w:val="34"/>
    <w:qFormat/>
    <w:rsid w:val="00d422b2"/>
    <w:pPr>
      <w:spacing w:before="0" w:after="0"/>
      <w:ind w:start="720"/>
      <w:contextualSpacing/>
    </w:pPr>
    <w:rPr>
      <w:rFonts w:ascii="Cambria" w:hAnsi="Cambria" w:eastAsia="MS Mincho" w:cs="Times New Roman"/>
    </w:rPr>
  </w:style>
  <w:style w:type="paragraph" w:styleId="ListParagraph">
    <w:name w:val="List Paragraph"/>
    <w:basedOn w:val="Normal"/>
    <w:uiPriority w:val="34"/>
    <w:qFormat/>
    <w:rsid w:val="00d422b2"/>
    <w:pPr>
      <w:spacing w:before="0" w:after="0"/>
      <w:ind w:start="720"/>
      <w:contextualSpacing/>
    </w:pPr>
    <w:rPr>
      <w:rFonts w:ascii="Cambria" w:hAnsi="Cambria" w:eastAsia="MS Mincho" w:cs="Times New Roman"/>
    </w:rPr>
  </w:style>
  <w:style w:type="paragraph" w:styleId="3CBD5A742C28424DA5172AD252E32316" w:customStyle="1">
    <w:name w:val="3CBD5A742C28424DA5172AD252E32316"/>
    <w:qFormat/>
    <w:rsid w:val="005f699e"/>
    <w:pPr>
      <w:widowControl/>
      <w:bidi w:val="0"/>
      <w:spacing w:lineRule="auto" w:line="276" w:before="0" w:after="200"/>
      <w:jc w:val="start"/>
    </w:pPr>
    <w:rPr>
      <w:rFonts w:ascii="Calibri" w:hAnsi="Calibri" w:eastAsia="Times New Roman" w:cs="Times New Roman"/>
      <w:color w:val="auto"/>
      <w:kern w:val="0"/>
      <w:sz w:val="22"/>
      <w:szCs w:val="22"/>
      <w:lang w:val="es-CL" w:eastAsia="es-CL" w:bidi="ar-SA"/>
    </w:rPr>
  </w:style>
  <w:style w:type="paragraph" w:styleId="CommentText">
    <w:name w:val="annotation text"/>
    <w:basedOn w:val="Normal"/>
    <w:link w:val="TextocomentarioCar"/>
    <w:uiPriority w:val="99"/>
    <w:semiHidden/>
    <w:unhideWhenUsed/>
    <w:rsid w:val="00e3655b"/>
    <w:pPr/>
    <w:rPr>
      <w:rFonts w:ascii="Cambria" w:hAnsi="Cambria" w:eastAsia="MS Mincho" w:cs="Times New Roman"/>
      <w:sz w:val="20"/>
      <w:szCs w:val="20"/>
    </w:rPr>
  </w:style>
  <w:style w:type="paragraph" w:styleId="Default" w:customStyle="1">
    <w:name w:val="Default"/>
    <w:qFormat/>
    <w:rsid w:val="00f76fe9"/>
    <w:pPr>
      <w:widowControl/>
      <w:bidi w:val="0"/>
      <w:spacing w:before="0" w:after="0"/>
      <w:jc w:val="start"/>
    </w:pPr>
    <w:rPr>
      <w:rFonts w:ascii="Times New Roman" w:hAnsi="Times New Roman" w:eastAsia="MS Mincho" w:cs="Times New Roman"/>
      <w:color w:val="000000"/>
      <w:kern w:val="0"/>
      <w:sz w:val="24"/>
      <w:szCs w:val="24"/>
      <w:lang w:val="es-ES" w:eastAsia="es-ES" w:bidi="ar-SA"/>
    </w:rPr>
  </w:style>
  <w:style w:type="paragraph" w:styleId="NormalWeb">
    <w:name w:val="Normal (Web)"/>
    <w:basedOn w:val="Normal"/>
    <w:uiPriority w:val="99"/>
    <w:unhideWhenUsed/>
    <w:qFormat/>
    <w:rsid w:val="00f76fe9"/>
    <w:pPr>
      <w:spacing w:beforeAutospacing="1" w:afterAutospacing="1"/>
    </w:pPr>
    <w:rPr>
      <w:rFonts w:ascii="Times New Roman" w:hAnsi="Times New Roman" w:eastAsia="Times New Roman" w:cs="Times New Roman"/>
      <w:lang w:val="es-ES"/>
    </w:rPr>
  </w:style>
  <w:style w:type="paragraph" w:styleId="annotationsubject">
    <w:name w:val="annotation subject"/>
    <w:basedOn w:val="CommentText"/>
    <w:next w:val="CommentText"/>
    <w:link w:val="AsuntodelcomentarioCar"/>
    <w:uiPriority w:val="99"/>
    <w:semiHidden/>
    <w:unhideWhenUsed/>
    <w:qFormat/>
    <w:rsid w:val="00f76fe9"/>
    <w:pPr/>
    <w:rPr>
      <w:b/>
      <w:bCs/>
    </w:rPr>
  </w:style>
  <w:style w:type="paragraph" w:styleId="Prrafodelista1" w:customStyle="1">
    <w:name w:val="Párrafo de lista1"/>
    <w:basedOn w:val="Normal"/>
    <w:qFormat/>
    <w:rsid w:val="009f7879"/>
    <w:pPr>
      <w:ind w:start="720"/>
    </w:pPr>
    <w:rPr>
      <w:rFonts w:ascii="Cambria" w:hAnsi="Cambria" w:eastAsia="MS Mincho" w:cs="Cambria"/>
    </w:rPr>
  </w:style>
  <w:style w:type="paragraph" w:styleId="Prrafodelista2" w:customStyle="1">
    <w:name w:val="Párrafo de lista2"/>
    <w:basedOn w:val="Normal"/>
    <w:qFormat/>
    <w:rsid w:val="00b036c6"/>
    <w:pPr>
      <w:ind w:start="720"/>
    </w:pPr>
    <w:rPr>
      <w:rFonts w:ascii="Cambria" w:hAnsi="Cambria" w:eastAsia="MS Mincho" w:cs="Cambria"/>
    </w:rPr>
  </w:style>
  <w:style w:type="paragraph" w:styleId="FootnoteText">
    <w:name w:val="footnote text"/>
    <w:basedOn w:val="Normal"/>
    <w:link w:val="TextonotapieCar"/>
    <w:uiPriority w:val="99"/>
    <w:semiHidden/>
    <w:unhideWhenUsed/>
    <w:rsid w:val="00102ac4"/>
    <w:pPr/>
    <w:rPr>
      <w:sz w:val="20"/>
      <w:szCs w:val="20"/>
    </w:rPr>
  </w:style>
  <w:style w:type="paragraph" w:styleId="IndexHeading">
    <w:name w:val="index heading"/>
    <w:basedOn w:val="Ttulo"/>
    <w:pPr/>
    <w:rPr/>
  </w:style>
  <w:style w:type="paragraph" w:styleId="TOCHeading">
    <w:name w:val="TOC Heading"/>
    <w:basedOn w:val="Heading1"/>
    <w:next w:val="Normal"/>
    <w:uiPriority w:val="39"/>
    <w:unhideWhenUsed/>
    <w:qFormat/>
    <w:rsid w:val="00911081"/>
    <w:pPr>
      <w:spacing w:lineRule="auto" w:line="259"/>
      <w:outlineLvl w:val="9"/>
    </w:pPr>
    <w:rPr>
      <w:lang w:val="es-CL" w:eastAsia="es-CL"/>
    </w:rPr>
  </w:style>
  <w:style w:type="paragraph" w:styleId="TOC1">
    <w:name w:val="toc 1"/>
    <w:basedOn w:val="Normal"/>
    <w:next w:val="Normal"/>
    <w:autoRedefine/>
    <w:uiPriority w:val="39"/>
    <w:unhideWhenUsed/>
    <w:rsid w:val="001c504a"/>
    <w:pPr>
      <w:tabs>
        <w:tab w:val="clear" w:pos="708"/>
        <w:tab w:val="left" w:pos="567" w:leader="none"/>
        <w:tab w:val="right" w:pos="8828" w:leader="dot"/>
      </w:tabs>
      <w:spacing w:before="0" w:after="100"/>
    </w:pPr>
    <w:rPr/>
  </w:style>
  <w:style w:type="paragraph" w:styleId="TOC2">
    <w:name w:val="toc 2"/>
    <w:basedOn w:val="Normal"/>
    <w:next w:val="Normal"/>
    <w:autoRedefine/>
    <w:uiPriority w:val="39"/>
    <w:unhideWhenUsed/>
    <w:rsid w:val="00911081"/>
    <w:pPr>
      <w:spacing w:before="0" w:after="100"/>
      <w:ind w:start="240"/>
    </w:pPr>
    <w:rPr/>
  </w:style>
  <w:style w:type="paragraph" w:styleId="Figura" w:customStyle="1">
    <w:name w:val="Figura"/>
    <w:basedOn w:val="Caption"/>
    <w:qFormat/>
    <w:rsid w:val="00524d93"/>
    <w:pPr>
      <w:suppressLineNumbers/>
      <w:suppressAutoHyphens w:val="true"/>
      <w:spacing w:before="120" w:after="120"/>
      <w:jc w:val="both"/>
    </w:pPr>
    <w:rPr>
      <w:rFonts w:ascii="Arial" w:hAnsi="Arial" w:cs="Noto Sans Devanagari"/>
      <w:color w:val="auto"/>
      <w:sz w:val="24"/>
      <w:szCs w:val="24"/>
    </w:rPr>
  </w:style>
  <w:style w:type="paragraph" w:styleId="Contenidodelatabla" w:customStyle="1">
    <w:name w:val="Contenido de la tabla"/>
    <w:basedOn w:val="Normal"/>
    <w:qFormat/>
    <w:rsid w:val="0058640a"/>
    <w:pPr>
      <w:widowControl w:val="false"/>
      <w:suppressLineNumbers/>
      <w:suppressAutoHyphens w:val="true"/>
      <w:jc w:val="both"/>
    </w:pPr>
    <w:rPr>
      <w:rFonts w:ascii="Arial" w:hAnsi="Arial"/>
    </w:rPr>
  </w:style>
  <w:style w:type="paragraph" w:styleId="Contenidodelmarco">
    <w:name w:val="Contenido del marco"/>
    <w:basedOn w:val="Normal"/>
    <w:qFormat/>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59"/>
    <w:rsid w:val="005f699e"/>
    <w:rPr>
      <w:sz w:val="20"/>
      <w:szCs w:val="20"/>
      <w:lang w:val="es-CL" w:eastAsia="es-C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hyperlink" Target="mailto:carlos.correa@empresa.cl%20(Jefe%20de%20TI)" TargetMode="External"/><Relationship Id="rId10" Type="http://schemas.openxmlformats.org/officeDocument/2006/relationships/hyperlink" Target="mailto:andrea.silva@empresa.cl%20(RR.HH.)" TargetMode="External"/><Relationship Id="rId11" Type="http://schemas.openxmlformats.org/officeDocument/2006/relationships/hyperlink" Target="mailto:admin@empresa.cl%20comprometido%20en%20HIBP" TargetMode="External"/><Relationship Id="rId12" Type="http://schemas.openxmlformats.org/officeDocument/2006/relationships/image" Target="media/image8.png"/><Relationship Id="rId13" Type="http://schemas.openxmlformats.org/officeDocument/2006/relationships/hyperlink" Target="https://hdl.handle.net/10609/153439" TargetMode="External"/><Relationship Id="rId14" Type="http://schemas.openxmlformats.org/officeDocument/2006/relationships/hyperlink" Target="https://www.xataka.com/basics/red-tor-que-como-funciona-como-se-usa" TargetMode="External"/><Relationship Id="rId15" Type="http://schemas.openxmlformats.org/officeDocument/2006/relationships/hyperlink" Target="https://www.ibm.com/mx-es/think/topics/osint" TargetMode="External"/><Relationship Id="rId16" Type="http://schemas.openxmlformats.org/officeDocument/2006/relationships/hyperlink" Target="https://www.incibe.es/incibe-cert/blog/osint-la-informacion-es-poder" TargetMode="External"/><Relationship Id="rId17" Type="http://schemas.openxmlformats.org/officeDocument/2006/relationships/hyperlink" Target="https://www.welivesecurity.com/es/recursos-herramientas/osint-desde-cero-como-comenzar/" TargetMode="External"/><Relationship Id="rId18" Type="http://schemas.openxmlformats.org/officeDocument/2006/relationships/hyperlink" Target="https://eithos.eu/open-source-intelligence-osint-its-legal-and-ethical-aspects/" TargetMode="External"/><Relationship Id="rId19" Type="http://schemas.openxmlformats.org/officeDocument/2006/relationships/hyperlink" Target="https://www.kaspersky.es/blog/what-you-need-to-know-about-tor-browser-and-anonymity/30549/" TargetMode="External"/><Relationship Id="rId20" Type="http://schemas.openxmlformats.org/officeDocument/2006/relationships/hyperlink" Target="https://www.vyprvpn.com/blog/post/purevpn-no-log-claims-false" TargetMode="External"/><Relationship Id="rId21" Type="http://schemas.openxmlformats.org/officeDocument/2006/relationships/header" Target="header1.xml"/><Relationship Id="rId22" Type="http://schemas.openxmlformats.org/officeDocument/2006/relationships/header" Target="header2.xml"/><Relationship Id="rId23" Type="http://schemas.openxmlformats.org/officeDocument/2006/relationships/header" Target="header3.xml"/><Relationship Id="rId24" Type="http://schemas.openxmlformats.org/officeDocument/2006/relationships/footer" Target="footer1.xml"/><Relationship Id="rId25" Type="http://schemas.openxmlformats.org/officeDocument/2006/relationships/footer" Target="footer2.xml"/><Relationship Id="rId26" Type="http://schemas.openxmlformats.org/officeDocument/2006/relationships/footer" Target="footer3.xml"/><Relationship Id="rId27" Type="http://schemas.openxmlformats.org/officeDocument/2006/relationships/numbering" Target="numbering.xml"/><Relationship Id="rId28" Type="http://schemas.openxmlformats.org/officeDocument/2006/relationships/fontTable" Target="fontTable.xml"/><Relationship Id="rId29" Type="http://schemas.openxmlformats.org/officeDocument/2006/relationships/settings" Target="settings.xml"/><Relationship Id="rId30" Type="http://schemas.openxmlformats.org/officeDocument/2006/relationships/theme" Target="theme/theme1.xml"/><Relationship Id="rId31" Type="http://schemas.openxmlformats.org/officeDocument/2006/relationships/customXml" Target="../customXml/item1.xml"/><Relationship Id="rId32" Type="http://schemas.openxmlformats.org/officeDocument/2006/relationships/customXml" Target="../customXml/item2.xml"/><Relationship Id="rId33" Type="http://schemas.openxmlformats.org/officeDocument/2006/relationships/customXml" Target="../customXml/item3.xml"/><Relationship Id="rId34" Type="http://schemas.openxmlformats.org/officeDocument/2006/relationships/customXml" Target="../customXml/item4.xml"/>
</Relationships>
</file>

<file path=word/_rels/header2.xml.rels><?xml version="1.0" encoding="UTF-8"?>
<Relationships xmlns="http://schemas.openxmlformats.org/package/2006/relationships"><Relationship Id="rId1" Type="http://schemas.openxmlformats.org/officeDocument/2006/relationships/image" Target="media/image9.jpeg"/><Relationship Id="rId2" Type="http://schemas.openxmlformats.org/officeDocument/2006/relationships/image" Target="media/image10.png"/>
</Relationships>
</file>

<file path=word/_rels/header3.xml.rels><?xml version="1.0" encoding="UTF-8"?>
<Relationships xmlns="http://schemas.openxmlformats.org/package/2006/relationships"><Relationship Id="rId1" Type="http://schemas.openxmlformats.org/officeDocument/2006/relationships/image" Target="media/image9.jpeg"/><Relationship Id="rId2" Type="http://schemas.openxmlformats.org/officeDocument/2006/relationships/image" Target="media/image10.pn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A7F42EC86A0663439B9ACE141B2202FC" ma:contentTypeVersion="12" ma:contentTypeDescription="Crear nuevo documento." ma:contentTypeScope="" ma:versionID="db431076869abb4d99d4b9a3f2d10516">
  <xsd:schema xmlns:xsd="http://www.w3.org/2001/XMLSchema" xmlns:xs="http://www.w3.org/2001/XMLSchema" xmlns:p="http://schemas.microsoft.com/office/2006/metadata/properties" xmlns:ns2="fb47d8c6-898d-49ad-b17a-c0f4d24e7128" xmlns:ns3="644d8ece-573b-4e58-8984-9148d3c3ab4f" targetNamespace="http://schemas.microsoft.com/office/2006/metadata/properties" ma:root="true" ma:fieldsID="2820d70be8868631ca0a24693f5430b3" ns2:_="" ns3:_="">
    <xsd:import namespace="fb47d8c6-898d-49ad-b17a-c0f4d24e7128"/>
    <xsd:import namespace="644d8ece-573b-4e58-8984-9148d3c3ab4f"/>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47d8c6-898d-49ad-b17a-c0f4d24e71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Etiquetas de imagen" ma:readOnly="false" ma:fieldId="{5cf76f15-5ced-4ddc-b409-7134ff3c332f}" ma:taxonomyMulti="true" ma:sspId="471b72c3-a19a-4043-bde0-4c086615ae47"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44d8ece-573b-4e58-8984-9148d3c3ab4f"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66158ba4-afce-475d-9357-608abf4f9531}" ma:internalName="TaxCatchAll" ma:showField="CatchAllData" ma:web="644d8ece-573b-4e58-8984-9148d3c3ab4f">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Compartido con"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644d8ece-573b-4e58-8984-9148d3c3ab4f" xsi:nil="true"/>
    <lcf76f155ced4ddcb4097134ff3c332f xmlns="fb47d8c6-898d-49ad-b17a-c0f4d24e7128">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D1BC-BD4A-4D1B-B503-944D4D1F4E82}">
  <ds:schemaRefs>
    <ds:schemaRef ds:uri="http://schemas.openxmlformats.org/officeDocument/2006/bibliography"/>
  </ds:schemaRefs>
</ds:datastoreItem>
</file>

<file path=customXml/itemProps2.xml><?xml version="1.0" encoding="utf-8"?>
<ds:datastoreItem xmlns:ds="http://schemas.openxmlformats.org/officeDocument/2006/customXml" ds:itemID="{2C46FA7F-245E-40B5-91B2-1528BED9A6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47d8c6-898d-49ad-b17a-c0f4d24e7128"/>
    <ds:schemaRef ds:uri="644d8ece-573b-4e58-8984-9148d3c3ab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65CB82C-5EB9-4792-B9AA-62B18BC7E1AA}">
  <ds:schemaRefs>
    <ds:schemaRef ds:uri="http://schemas.microsoft.com/office/2006/metadata/properties"/>
    <ds:schemaRef ds:uri="http://schemas.microsoft.com/office/infopath/2007/PartnerControls"/>
    <ds:schemaRef ds:uri="644d8ece-573b-4e58-8984-9148d3c3ab4f"/>
    <ds:schemaRef ds:uri="fb47d8c6-898d-49ad-b17a-c0f4d24e7128"/>
  </ds:schemaRefs>
</ds:datastoreItem>
</file>

<file path=customXml/itemProps4.xml><?xml version="1.0" encoding="utf-8"?>
<ds:datastoreItem xmlns:ds="http://schemas.openxmlformats.org/officeDocument/2006/customXml" ds:itemID="{965B23F5-D49A-43BF-9282-B64837A18B6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13</TotalTime>
  <Application>LibreOffice/25.8.6.2$Linux_X86_64 LibreOffice_project/580$Build-2</Application>
  <AppVersion>15.0000</AppVersion>
  <Pages>20</Pages>
  <Words>4001</Words>
  <Characters>23832</Characters>
  <CharactersWithSpaces>27571</CharactersWithSpaces>
  <Paragraphs>211</Paragraphs>
  <Company>Innovalearning</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2026-04-18T19:57:00Z</dcterms:created>
  <dc:creator>Ana Ahumada | U.Mayor</dc:creator>
  <dc:description/>
  <dc:language>es-CL</dc:language>
  <cp:lastModifiedBy/>
  <cp:lastPrinted>2016-01-26T14:12:00Z</cp:lastPrinted>
  <dcterms:modified xsi:type="dcterms:W3CDTF">2026-04-18T18:22:23Z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FontProps">
    <vt:lpwstr>#71bf44,14,Aptos</vt:lpwstr>
  </property>
  <property fmtid="{D5CDD505-2E9C-101B-9397-08002B2CF9AE}" pid="3" name="ClassificationContentMarkingHeaderShapeIds">
    <vt:lpwstr>3aa2d64a,5f519848,540f6ba</vt:lpwstr>
  </property>
  <property fmtid="{D5CDD505-2E9C-101B-9397-08002B2CF9AE}" pid="4" name="ClassificationContentMarkingHeaderText">
    <vt:lpwstr>RESTRICTED</vt:lpwstr>
  </property>
  <property fmtid="{D5CDD505-2E9C-101B-9397-08002B2CF9AE}" pid="5" name="ContentTypeId">
    <vt:lpwstr>0x010100A7F42EC86A0663439B9ACE141B2202FC</vt:lpwstr>
  </property>
  <property fmtid="{D5CDD505-2E9C-101B-9397-08002B2CF9AE}" pid="6" name="MediaServiceImageTags">
    <vt:lpwstr/>
  </property>
</Properties>
</file>