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00999975"/>
        <w:docPartObj>
          <w:docPartGallery w:val="Cover Pages"/>
          <w:docPartUnique/>
        </w:docPartObj>
      </w:sdtPr>
      <w:sdtEndPr/>
      <w:sdtContent>
        <w:p w14:paraId="77002BBF" w14:textId="441B588E" w:rsidR="0092045C" w:rsidRDefault="0092045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92045C" w14:paraId="481F36CF" w14:textId="77777777">
            <w:sdt>
              <w:sdtPr>
                <w:rPr>
                  <w:color w:val="2E74B5" w:themeColor="accent1" w:themeShade="BF"/>
                  <w:sz w:val="24"/>
                  <w:szCs w:val="24"/>
                </w:rPr>
                <w:alias w:val="Firma"/>
                <w:id w:val="13406915"/>
                <w:placeholder>
                  <w:docPart w:val="B4A05D101A5B4F90B825BF305EB3B4C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C9B2D21" w14:textId="5A39B649" w:rsidR="0092045C" w:rsidRDefault="0092045C" w:rsidP="0092045C">
                    <w:pPr>
                      <w:pStyle w:val="KeinLeerraum"/>
                      <w:rPr>
                        <w:color w:val="2E74B5" w:themeColor="accent1" w:themeShade="BF"/>
                        <w:sz w:val="24"/>
                      </w:rPr>
                    </w:pPr>
                    <w:r>
                      <w:rPr>
                        <w:color w:val="2E74B5" w:themeColor="accent1" w:themeShade="BF"/>
                        <w:sz w:val="24"/>
                        <w:szCs w:val="24"/>
                      </w:rPr>
                      <w:t>Lehrstuhl VI für Künstliche Intelligenz und Angewandte Informatik</w:t>
                    </w:r>
                  </w:p>
                </w:tc>
              </w:sdtContent>
            </w:sdt>
          </w:tr>
          <w:tr w:rsidR="0092045C" w14:paraId="74A84115"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60430C6514084A94BD61C87017619BB5"/>
                  </w:placeholder>
                  <w:dataBinding w:prefixMappings="xmlns:ns0='http://schemas.openxmlformats.org/package/2006/metadata/core-properties' xmlns:ns1='http://purl.org/dc/elements/1.1/'" w:xpath="/ns0:coreProperties[1]/ns1:title[1]" w:storeItemID="{6C3C8BC8-F283-45AE-878A-BAB7291924A1}"/>
                  <w:text/>
                </w:sdtPr>
                <w:sdtEndPr/>
                <w:sdtContent>
                  <w:p w14:paraId="70868BA6" w14:textId="46E81BDB" w:rsidR="0092045C" w:rsidRDefault="0092045C" w:rsidP="0092045C">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Dokumentation Masterpraktikum</w:t>
                    </w:r>
                  </w:p>
                </w:sdtContent>
              </w:sdt>
            </w:tc>
          </w:tr>
          <w:tr w:rsidR="0092045C" w14:paraId="24DF7448" w14:textId="77777777">
            <w:sdt>
              <w:sdtPr>
                <w:rPr>
                  <w:color w:val="2E74B5" w:themeColor="accent1" w:themeShade="BF"/>
                  <w:sz w:val="24"/>
                  <w:szCs w:val="24"/>
                </w:rPr>
                <w:alias w:val="Untertitel"/>
                <w:id w:val="13406923"/>
                <w:placeholder>
                  <w:docPart w:val="B868E280EC304879BE55B45D0D6AEE7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5D5C47A" w14:textId="79A9DABD" w:rsidR="0092045C" w:rsidRDefault="0092045C" w:rsidP="0092045C">
                    <w:pPr>
                      <w:pStyle w:val="KeinLeerraum"/>
                      <w:rPr>
                        <w:color w:val="2E74B5" w:themeColor="accent1" w:themeShade="BF"/>
                        <w:sz w:val="24"/>
                      </w:rPr>
                    </w:pPr>
                    <w:r>
                      <w:rPr>
                        <w:color w:val="2E74B5" w:themeColor="accent1" w:themeShade="BF"/>
                        <w:sz w:val="24"/>
                        <w:szCs w:val="24"/>
                      </w:rPr>
                      <w:t>Kicker-Balltracking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92045C" w14:paraId="33D2A7C9"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C5624E838CFE4F698742E14F312C1980"/>
                  </w:placeholder>
                  <w:dataBinding w:prefixMappings="xmlns:ns0='http://schemas.openxmlformats.org/package/2006/metadata/core-properties' xmlns:ns1='http://purl.org/dc/elements/1.1/'" w:xpath="/ns0:coreProperties[1]/ns1:creator[1]" w:storeItemID="{6C3C8BC8-F283-45AE-878A-BAB7291924A1}"/>
                  <w:text/>
                </w:sdtPr>
                <w:sdtEndPr/>
                <w:sdtContent>
                  <w:p w14:paraId="2B7CC0A7" w14:textId="163A2AE9" w:rsidR="0092045C" w:rsidRDefault="0092045C">
                    <w:pPr>
                      <w:pStyle w:val="KeinLeerraum"/>
                      <w:rPr>
                        <w:color w:val="5B9BD5" w:themeColor="accent1"/>
                        <w:sz w:val="28"/>
                        <w:szCs w:val="28"/>
                      </w:rPr>
                    </w:pPr>
                    <w:r>
                      <w:rPr>
                        <w:color w:val="5B9BD5" w:themeColor="accent1"/>
                        <w:sz w:val="28"/>
                        <w:szCs w:val="28"/>
                      </w:rPr>
                      <w:t>Maximilian Schmitt</w:t>
                    </w:r>
                  </w:p>
                </w:sdtContent>
              </w:sdt>
              <w:sdt>
                <w:sdtPr>
                  <w:rPr>
                    <w:color w:val="5B9BD5" w:themeColor="accent1"/>
                    <w:sz w:val="28"/>
                    <w:szCs w:val="28"/>
                  </w:rPr>
                  <w:alias w:val="Datum"/>
                  <w:tag w:val="Datum"/>
                  <w:id w:val="13406932"/>
                  <w:placeholder>
                    <w:docPart w:val="8A0DA50A588B421A917D5B86FADB9FEF"/>
                  </w:placeholder>
                  <w:dataBinding w:prefixMappings="xmlns:ns0='http://schemas.microsoft.com/office/2006/coverPageProps'" w:xpath="/ns0:CoverPageProperties[1]/ns0:PublishDate[1]" w:storeItemID="{55AF091B-3C7A-41E3-B477-F2FDAA23CFDA}"/>
                  <w:date w:fullDate="2017-03-20T00:00:00Z">
                    <w:dateFormat w:val="d.M.yyyy"/>
                    <w:lid w:val="de-DE"/>
                    <w:storeMappedDataAs w:val="dateTime"/>
                    <w:calendar w:val="gregorian"/>
                  </w:date>
                </w:sdtPr>
                <w:sdtEndPr/>
                <w:sdtContent>
                  <w:p w14:paraId="6BF79FFB" w14:textId="3BC892FF" w:rsidR="0092045C" w:rsidRDefault="00751576">
                    <w:pPr>
                      <w:pStyle w:val="KeinLeerraum"/>
                      <w:rPr>
                        <w:color w:val="5B9BD5" w:themeColor="accent1"/>
                        <w:sz w:val="28"/>
                        <w:szCs w:val="28"/>
                      </w:rPr>
                    </w:pPr>
                    <w:r>
                      <w:rPr>
                        <w:color w:val="5B9BD5" w:themeColor="accent1"/>
                        <w:sz w:val="28"/>
                        <w:szCs w:val="28"/>
                      </w:rPr>
                      <w:t>20.3.2017</w:t>
                    </w:r>
                  </w:p>
                </w:sdtContent>
              </w:sdt>
              <w:p w14:paraId="15C14DCE" w14:textId="77777777" w:rsidR="0092045C" w:rsidRDefault="0092045C">
                <w:pPr>
                  <w:pStyle w:val="KeinLeerraum"/>
                  <w:rPr>
                    <w:color w:val="5B9BD5" w:themeColor="accent1"/>
                  </w:rPr>
                </w:pPr>
              </w:p>
            </w:tc>
          </w:tr>
        </w:tbl>
        <w:p w14:paraId="531A9D59" w14:textId="1D8C7E5E" w:rsidR="0092045C" w:rsidRDefault="00F920C2" w:rsidP="0092045C"/>
      </w:sdtContent>
    </w:sdt>
    <w:p w14:paraId="35F6BCF2" w14:textId="77777777" w:rsidR="0092045C" w:rsidRPr="0092045C" w:rsidRDefault="0092045C" w:rsidP="0092045C"/>
    <w:p w14:paraId="112E2A4A" w14:textId="77777777" w:rsidR="0092045C" w:rsidRPr="0092045C" w:rsidRDefault="0092045C" w:rsidP="0092045C"/>
    <w:p w14:paraId="643DE89B" w14:textId="77777777" w:rsidR="0092045C" w:rsidRPr="0092045C" w:rsidRDefault="0092045C" w:rsidP="0092045C"/>
    <w:p w14:paraId="5889701B" w14:textId="77777777" w:rsidR="0092045C" w:rsidRPr="0092045C" w:rsidRDefault="0092045C" w:rsidP="0092045C"/>
    <w:p w14:paraId="7FE53BB2" w14:textId="77777777" w:rsidR="0092045C" w:rsidRPr="0092045C" w:rsidRDefault="0092045C" w:rsidP="0092045C"/>
    <w:p w14:paraId="06AA3C6B" w14:textId="77777777" w:rsidR="0092045C" w:rsidRPr="0092045C" w:rsidRDefault="0092045C" w:rsidP="0092045C"/>
    <w:p w14:paraId="6813DCBB" w14:textId="77777777" w:rsidR="0092045C" w:rsidRPr="0092045C" w:rsidRDefault="0092045C" w:rsidP="0092045C"/>
    <w:p w14:paraId="14C71B8E" w14:textId="77777777" w:rsidR="0092045C" w:rsidRPr="0092045C" w:rsidRDefault="0092045C" w:rsidP="0092045C"/>
    <w:p w14:paraId="75AA7C75" w14:textId="77777777" w:rsidR="0092045C" w:rsidRPr="0092045C" w:rsidRDefault="0092045C" w:rsidP="0092045C"/>
    <w:p w14:paraId="3EBA7966" w14:textId="77777777" w:rsidR="0092045C" w:rsidRPr="0092045C" w:rsidRDefault="0092045C" w:rsidP="0092045C"/>
    <w:p w14:paraId="54CF96C0" w14:textId="77777777" w:rsidR="0092045C" w:rsidRPr="0092045C" w:rsidRDefault="0092045C" w:rsidP="0092045C"/>
    <w:p w14:paraId="6A0CD639" w14:textId="77777777" w:rsidR="0092045C" w:rsidRPr="0092045C" w:rsidRDefault="0092045C" w:rsidP="0092045C"/>
    <w:p w14:paraId="0A2C9FDE" w14:textId="77777777" w:rsidR="0092045C" w:rsidRPr="0092045C" w:rsidRDefault="0092045C" w:rsidP="0092045C"/>
    <w:p w14:paraId="5C3FF4F6" w14:textId="77777777" w:rsidR="0092045C" w:rsidRPr="0092045C" w:rsidRDefault="0092045C" w:rsidP="0092045C"/>
    <w:p w14:paraId="0FBCC584" w14:textId="77777777" w:rsidR="0092045C" w:rsidRPr="0092045C" w:rsidRDefault="0092045C" w:rsidP="0092045C"/>
    <w:p w14:paraId="79F67F19" w14:textId="77777777" w:rsidR="0092045C" w:rsidRPr="0092045C" w:rsidRDefault="0092045C" w:rsidP="0092045C"/>
    <w:p w14:paraId="6ACB6829" w14:textId="77777777" w:rsidR="0092045C" w:rsidRPr="0092045C" w:rsidRDefault="0092045C" w:rsidP="0092045C"/>
    <w:p w14:paraId="664D51CD" w14:textId="77777777" w:rsidR="0092045C" w:rsidRPr="0092045C" w:rsidRDefault="0092045C" w:rsidP="0092045C"/>
    <w:p w14:paraId="48738DBA" w14:textId="77777777" w:rsidR="0092045C" w:rsidRPr="0092045C" w:rsidRDefault="0092045C" w:rsidP="0092045C"/>
    <w:p w14:paraId="67396E72" w14:textId="77777777" w:rsidR="0092045C" w:rsidRPr="0092045C" w:rsidRDefault="0092045C" w:rsidP="0092045C"/>
    <w:p w14:paraId="31D88FC6" w14:textId="214F0374" w:rsidR="0092045C" w:rsidRDefault="0092045C" w:rsidP="0092045C"/>
    <w:p w14:paraId="6F442C2A" w14:textId="255F3BD9" w:rsidR="0092045C" w:rsidRDefault="0092045C" w:rsidP="0092045C">
      <w:pPr>
        <w:tabs>
          <w:tab w:val="left" w:pos="6980"/>
        </w:tabs>
      </w:pPr>
      <w:r>
        <w:tab/>
      </w:r>
    </w:p>
    <w:p w14:paraId="5187BF95" w14:textId="77777777" w:rsidR="0092045C" w:rsidRDefault="0092045C" w:rsidP="0092045C">
      <w:pPr>
        <w:tabs>
          <w:tab w:val="left" w:pos="6980"/>
        </w:tabs>
      </w:pPr>
    </w:p>
    <w:p w14:paraId="2F3BB9D7" w14:textId="77777777" w:rsidR="0092045C" w:rsidRDefault="0092045C" w:rsidP="0092045C">
      <w:pPr>
        <w:tabs>
          <w:tab w:val="left" w:pos="6980"/>
        </w:tabs>
      </w:pPr>
    </w:p>
    <w:p w14:paraId="0050C102" w14:textId="77777777" w:rsidR="0092045C" w:rsidRDefault="0092045C" w:rsidP="0092045C">
      <w:pPr>
        <w:tabs>
          <w:tab w:val="left" w:pos="6980"/>
        </w:tabs>
      </w:pPr>
    </w:p>
    <w:p w14:paraId="6B354492" w14:textId="77777777" w:rsidR="0092045C" w:rsidRDefault="0092045C" w:rsidP="0092045C">
      <w:pPr>
        <w:tabs>
          <w:tab w:val="left" w:pos="6980"/>
        </w:tabs>
      </w:pPr>
    </w:p>
    <w:p w14:paraId="38D189EF" w14:textId="77777777" w:rsidR="0092045C" w:rsidRDefault="0092045C" w:rsidP="0092045C">
      <w:pPr>
        <w:tabs>
          <w:tab w:val="left" w:pos="6980"/>
        </w:tabs>
      </w:pPr>
    </w:p>
    <w:p w14:paraId="1CA1E27A" w14:textId="77777777" w:rsidR="0092045C" w:rsidRDefault="0092045C" w:rsidP="0092045C">
      <w:pPr>
        <w:tabs>
          <w:tab w:val="left" w:pos="6980"/>
        </w:tabs>
      </w:pPr>
    </w:p>
    <w:p w14:paraId="6AB09DA6" w14:textId="77777777" w:rsidR="0092045C" w:rsidRDefault="0092045C" w:rsidP="0092045C">
      <w:pPr>
        <w:tabs>
          <w:tab w:val="left" w:pos="6980"/>
        </w:tabs>
      </w:pPr>
    </w:p>
    <w:p w14:paraId="09F9FE09" w14:textId="5EE8D81E" w:rsidR="0092045C" w:rsidRDefault="0092045C" w:rsidP="0092045C">
      <w:pPr>
        <w:pStyle w:val="berschrift1"/>
      </w:pPr>
      <w:r>
        <w:lastRenderedPageBreak/>
        <w:t>Einleitung</w:t>
      </w:r>
    </w:p>
    <w:p w14:paraId="6FEE8064" w14:textId="77777777" w:rsidR="00C46CEE" w:rsidRPr="00C46CEE" w:rsidRDefault="00C46CEE" w:rsidP="00C46CEE"/>
    <w:p w14:paraId="0621EF60" w14:textId="022E1DC2" w:rsidR="0092045C" w:rsidRDefault="00C46CEE" w:rsidP="00DA2480">
      <w:pPr>
        <w:jc w:val="both"/>
      </w:pPr>
      <w:r>
        <w:t xml:space="preserve">Tischfußball ist eine Sportart, die auf einem Spielgerät namens </w:t>
      </w:r>
      <w:r w:rsidR="00733C3A">
        <w:t>Kicker oder Kickertisch gespielt wird. Das Spiel ahmt die bekannte Sportart Fußball in Miniaturform nach</w:t>
      </w:r>
      <w:r w:rsidR="00937844">
        <w:t xml:space="preserve"> und hat sich seit seiner Erfindung Anfang des 20. Jahrhunderts zu einer der beliebtesten Kneipen-Sportarten entwickelt.</w:t>
      </w:r>
    </w:p>
    <w:p w14:paraId="0C8FC2BA" w14:textId="6A51F7F4" w:rsidR="0030334A" w:rsidRDefault="0030334A" w:rsidP="00DA2480">
      <w:pPr>
        <w:jc w:val="both"/>
      </w:pPr>
      <w:r>
        <w:t>Auch am Lehrstuhl für Informatik VI an der Julius-Maximilians-Universität in Würzburg wird sehr gerne Tischfußball gespielt. Das Spiel wird hier allerdings hauptsächlich zu wissenschaftlichen Zwecken betrieben.</w:t>
      </w:r>
      <w:r w:rsidR="00751576">
        <w:t xml:space="preserve"> Durch das Filmen des Spielfelds beispielsweise können interessante Daten gewonnen werden, die u.a. für die </w:t>
      </w:r>
      <w:r w:rsidR="00E5066C">
        <w:t xml:space="preserve">Objekterkennung in Bildern </w:t>
      </w:r>
      <w:r w:rsidR="00751576">
        <w:t>verwendet werden können</w:t>
      </w:r>
      <w:r w:rsidR="00E5066C">
        <w:t>.</w:t>
      </w:r>
      <w:r w:rsidR="00751576">
        <w:t xml:space="preserve"> Aus dem Forschungsengagement des Lehrstuhls im Bereich der Objekterkennung in Bildern und der Leidenschaft am Tischfußball entstand dieses Masterpraktikum</w:t>
      </w:r>
    </w:p>
    <w:p w14:paraId="0EE065BD" w14:textId="471E0A38" w:rsidR="000912D4" w:rsidRDefault="00572A87" w:rsidP="00DA2480">
      <w:pPr>
        <w:jc w:val="both"/>
      </w:pPr>
      <w:r>
        <w:t>In diesem Masterpraktikum geht es um die automatische Erkennung des Kicker-Balls auf Bildern von einem Kicker-Spielfeld während eines Spiels. Genauer geht es um die Implementie</w:t>
      </w:r>
      <w:r w:rsidR="007E6921">
        <w:t>rung einer Software, die auf gegebenen Bildern eines Kicker-Spielfelds möglichst weit automatisiert den Ball erkennt und darüber hinaus eine grafische Oberfläche bietet, mit der die Ergebnisse der automatischen Erkennung mit den tatsächlichen Positionen verglichen werden können.</w:t>
      </w:r>
      <w:r w:rsidR="006D73DA">
        <w:t xml:space="preserve"> Die grafische Oberfläche soll den Benutzer möglichst gut beim manuellen Festlegen der Ballposition auf einer Menge von Bildern unterstützen und außerdem statistische Kennzahlen zum Auswerten verschiedener Daten- und Parametersätze veranschaulichen.</w:t>
      </w:r>
    </w:p>
    <w:p w14:paraId="03E0A641" w14:textId="77777777" w:rsidR="007E6921" w:rsidRDefault="007E6921" w:rsidP="0092045C"/>
    <w:p w14:paraId="223BF93F" w14:textId="156CFA34" w:rsidR="000912D4" w:rsidRDefault="000912D4" w:rsidP="000912D4">
      <w:pPr>
        <w:pStyle w:val="berschrift1"/>
      </w:pPr>
      <w:r>
        <w:t>Verwandte Arbeiten</w:t>
      </w:r>
    </w:p>
    <w:p w14:paraId="65A24912" w14:textId="77777777" w:rsidR="00751576" w:rsidRDefault="00751576" w:rsidP="00751576"/>
    <w:p w14:paraId="1DDA13EE" w14:textId="77777777" w:rsidR="00751576" w:rsidRDefault="00751576" w:rsidP="00751576"/>
    <w:p w14:paraId="523B4383" w14:textId="77777777" w:rsidR="00751576" w:rsidRDefault="00751576" w:rsidP="00751576"/>
    <w:p w14:paraId="4699DF51" w14:textId="78B4F613" w:rsidR="00751576" w:rsidRPr="00751576" w:rsidRDefault="00AB5B85" w:rsidP="00751576">
      <w:pPr>
        <w:pStyle w:val="berschrift1"/>
      </w:pPr>
      <w:r>
        <w:t>Datengrundlage</w:t>
      </w:r>
    </w:p>
    <w:p w14:paraId="538AA58F" w14:textId="77777777" w:rsidR="000912D4" w:rsidRDefault="000912D4" w:rsidP="000912D4"/>
    <w:p w14:paraId="3F631E9F" w14:textId="1C3DAE43" w:rsidR="00F2335D" w:rsidRDefault="006D0E8E" w:rsidP="00DA2480">
      <w:pPr>
        <w:jc w:val="both"/>
      </w:pPr>
      <w:r>
        <w:t xml:space="preserve">Die Datengrundlage </w:t>
      </w:r>
      <w:r w:rsidR="00AB5B85">
        <w:t xml:space="preserve">für das Praktikum besteht aus Videoaufzeichnungen von Kickerspielen am Lehrstuhl. </w:t>
      </w:r>
      <w:r w:rsidR="00B7197C">
        <w:t>Für</w:t>
      </w:r>
      <w:r w:rsidR="00AB5B85">
        <w:t xml:space="preserve"> diese Videos wurde der Kickertisch jeweils </w:t>
      </w:r>
      <w:r w:rsidR="00B7197C">
        <w:t>von oben gefilmt, sodass das Spielfeld immer komplett und möglichst immer an der gleichen Position innerhalb des Bild</w:t>
      </w:r>
      <w:r w:rsidR="001E79DA">
        <w:t>e</w:t>
      </w:r>
      <w:r w:rsidR="00B7197C">
        <w:t>s</w:t>
      </w:r>
      <w:r w:rsidR="00F2335D" w:rsidRPr="00F2335D">
        <w:t xml:space="preserve"> </w:t>
      </w:r>
      <w:r w:rsidR="00F2335D">
        <w:t>zu sehen</w:t>
      </w:r>
      <w:r w:rsidR="00B7197C">
        <w:t xml:space="preserve"> ist.</w:t>
      </w:r>
      <w:r w:rsidR="00F2335D">
        <w:t xml:space="preserve"> </w:t>
      </w:r>
      <w:r w:rsidR="00F2335D">
        <w:fldChar w:fldCharType="begin"/>
      </w:r>
      <w:r w:rsidR="00F2335D">
        <w:instrText xml:space="preserve"> REF _Ref477802189 \h </w:instrText>
      </w:r>
      <w:r w:rsidR="00F2335D">
        <w:fldChar w:fldCharType="separate"/>
      </w:r>
      <w:r w:rsidR="000A21F9">
        <w:t xml:space="preserve">Abbildung </w:t>
      </w:r>
      <w:r w:rsidR="000A21F9">
        <w:rPr>
          <w:noProof/>
        </w:rPr>
        <w:t>1</w:t>
      </w:r>
      <w:r w:rsidR="00F2335D">
        <w:fldChar w:fldCharType="end"/>
      </w:r>
      <w:r w:rsidR="00F2335D">
        <w:t xml:space="preserve"> zeigt ein Einzelbild aus einem der gegebenen Videos. Alle Videos wurden aus dieser Perspektive gefilmt.</w:t>
      </w:r>
    </w:p>
    <w:p w14:paraId="3C45B651" w14:textId="1F921898" w:rsidR="00F2335D" w:rsidRDefault="00F2335D" w:rsidP="00F2335D">
      <w:pPr>
        <w:keepNext/>
      </w:pPr>
      <w:r>
        <w:rPr>
          <w:noProof/>
          <w:lang w:eastAsia="de-DE"/>
        </w:rPr>
        <w:lastRenderedPageBreak/>
        <w:drawing>
          <wp:inline distT="0" distB="0" distL="0" distR="0" wp14:anchorId="528D62B1" wp14:editId="36F0286D">
            <wp:extent cx="5731510" cy="4298950"/>
            <wp:effectExtent l="0" t="0" r="254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WV-0041_orange0036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3E232E6" w14:textId="0553146A" w:rsidR="008D45D3" w:rsidRDefault="00F2335D" w:rsidP="00F2335D">
      <w:pPr>
        <w:pStyle w:val="Beschriftung"/>
      </w:pPr>
      <w:bookmarkStart w:id="0" w:name="_Ref477802189"/>
      <w:r>
        <w:t xml:space="preserve">Abbildung </w:t>
      </w:r>
      <w:r w:rsidR="00F920C2">
        <w:fldChar w:fldCharType="begin"/>
      </w:r>
      <w:r w:rsidR="00F920C2">
        <w:instrText xml:space="preserve"> SEQ Abbildung \* ARABIC </w:instrText>
      </w:r>
      <w:r w:rsidR="00F920C2">
        <w:fldChar w:fldCharType="separate"/>
      </w:r>
      <w:r w:rsidR="00A87724">
        <w:rPr>
          <w:noProof/>
        </w:rPr>
        <w:t>1</w:t>
      </w:r>
      <w:r w:rsidR="00F920C2">
        <w:rPr>
          <w:noProof/>
        </w:rPr>
        <w:fldChar w:fldCharType="end"/>
      </w:r>
      <w:bookmarkEnd w:id="0"/>
      <w:r>
        <w:t>: Beispiel eines Einzelbild</w:t>
      </w:r>
      <w:r w:rsidR="001E79DA">
        <w:t>e</w:t>
      </w:r>
      <w:r>
        <w:t>s aus einem gegebenen Video</w:t>
      </w:r>
    </w:p>
    <w:p w14:paraId="42C646B3" w14:textId="17F21D31" w:rsidR="00F2335D" w:rsidRDefault="00F2335D" w:rsidP="00DA2480">
      <w:pPr>
        <w:jc w:val="both"/>
      </w:pPr>
      <w:r>
        <w:t xml:space="preserve">Aus den gegebenen Videos wurden anschließend Einzelbilder </w:t>
      </w:r>
      <w:r w:rsidR="004C08AB">
        <w:t xml:space="preserve">extrahiert. Dies wurde mit dem Programm </w:t>
      </w:r>
      <w:proofErr w:type="spellStart"/>
      <w:r w:rsidR="004C08AB" w:rsidRPr="004C08AB">
        <w:rPr>
          <w:i/>
        </w:rPr>
        <w:t>FFmpeg</w:t>
      </w:r>
      <w:proofErr w:type="spellEnd"/>
      <w:r w:rsidR="004C08AB">
        <w:rPr>
          <w:rStyle w:val="Funotenzeichen"/>
          <w:i/>
        </w:rPr>
        <w:footnoteReference w:id="1"/>
      </w:r>
      <w:r w:rsidR="004C08AB">
        <w:t xml:space="preserve"> erledigt. </w:t>
      </w:r>
      <w:proofErr w:type="spellStart"/>
      <w:r w:rsidR="004C08AB">
        <w:t>FFmpeg</w:t>
      </w:r>
      <w:proofErr w:type="spellEnd"/>
      <w:r w:rsidR="004C08AB">
        <w:t xml:space="preserve"> ist eine freie Software zum Konvertieren von Multimedia-Dateien in verschiedenste Formate. Unter anderem bietet das Tool die Extraktion von E</w:t>
      </w:r>
      <w:r w:rsidR="00984BB7">
        <w:t>inzelbildern aus Video-Dateien.</w:t>
      </w:r>
    </w:p>
    <w:p w14:paraId="10AB553F" w14:textId="6634700C" w:rsidR="00984BB7" w:rsidRDefault="00984BB7" w:rsidP="00DA2480">
      <w:pPr>
        <w:jc w:val="both"/>
      </w:pPr>
      <w:r>
        <w:t xml:space="preserve">In diesem Praktikum wurden die Bilder mit einer Framerate von zehn Bildern pro Sekunde extrahiert. Bei verschiedenen Tests hat sich herausgestellt, dass sich mit Erhöhung der Rate keine besseren Ergebnisse beim automatischen Erkennen der Ballpositionen erzielen lassen. Wählt man hingegen eine kleinere Rate, springt die Ballposition sehr oft </w:t>
      </w:r>
      <w:r w:rsidR="00DF5516">
        <w:t>hin und her, sodass der implementierte Algorithmus größere Probleme beim Markieren des Balls hatte.</w:t>
      </w:r>
    </w:p>
    <w:p w14:paraId="1D614C50" w14:textId="77777777" w:rsidR="00F2335D" w:rsidRDefault="00F2335D" w:rsidP="000912D4"/>
    <w:p w14:paraId="563708EA" w14:textId="2C14595D" w:rsidR="008D45D3" w:rsidRDefault="008D45D3" w:rsidP="008D45D3">
      <w:pPr>
        <w:pStyle w:val="berschrift1"/>
      </w:pPr>
      <w:r>
        <w:t>Implementierung</w:t>
      </w:r>
    </w:p>
    <w:p w14:paraId="31019667" w14:textId="77777777" w:rsidR="008D45D3" w:rsidRDefault="008D45D3" w:rsidP="008D45D3"/>
    <w:p w14:paraId="34DCFB6B" w14:textId="5F42D257" w:rsidR="008D45D3" w:rsidRDefault="008D45D3" w:rsidP="00DA2480">
      <w:pPr>
        <w:jc w:val="both"/>
      </w:pPr>
      <w:r>
        <w:t xml:space="preserve">Die Implementierung kann grob in zwei Hauptbestandteile aufgeteilt werden. Zum einen wurde eine grafische Oberfläche implementiert, die den Nutzer von der Auswahl der Bilder über das händische und automatische Markieren des Balls bis hin zur statistischen Auswertung unterstützt. Zum anderen wurde ein eigens entwickelter Algorithmus implementiert, der </w:t>
      </w:r>
      <w:r w:rsidR="00B533A8">
        <w:t>automatisiert versucht die richtige Ballposition innerhalb eines Bild</w:t>
      </w:r>
      <w:r w:rsidR="001E79DA">
        <w:t>e</w:t>
      </w:r>
      <w:r w:rsidR="00B533A8">
        <w:t>s zu ermitteln.</w:t>
      </w:r>
    </w:p>
    <w:p w14:paraId="501EA0D2" w14:textId="6FFF20E5" w:rsidR="00B533A8" w:rsidRDefault="00A05130" w:rsidP="00DA2480">
      <w:pPr>
        <w:jc w:val="both"/>
      </w:pPr>
      <w:r>
        <w:lastRenderedPageBreak/>
        <w:t xml:space="preserve">Beide Programmteile wurden in Java implementiert. </w:t>
      </w:r>
      <w:r w:rsidR="00B533A8">
        <w:t>Im Folgenden wird nun im Detail auf beide Implementierungen eingegangen.</w:t>
      </w:r>
    </w:p>
    <w:p w14:paraId="2D28A119" w14:textId="77777777" w:rsidR="00B533A8" w:rsidRDefault="00B533A8" w:rsidP="008D45D3"/>
    <w:p w14:paraId="04C603DC" w14:textId="77268BF3" w:rsidR="00B533A8" w:rsidRDefault="00B533A8" w:rsidP="00B533A8">
      <w:pPr>
        <w:pStyle w:val="berschrift2"/>
      </w:pPr>
      <w:r>
        <w:t>Grafische Oberfläche</w:t>
      </w:r>
    </w:p>
    <w:p w14:paraId="0AB905F7" w14:textId="77777777" w:rsidR="00B533A8" w:rsidRDefault="00B533A8" w:rsidP="00B533A8"/>
    <w:p w14:paraId="1CD3E476" w14:textId="32457C0E" w:rsidR="00B533A8" w:rsidRDefault="00EC109B" w:rsidP="00DA2480">
      <w:pPr>
        <w:jc w:val="both"/>
      </w:pPr>
      <w:r>
        <w:t>Die implementierte Benutzeroberfläche dient folgenden Zwecken:</w:t>
      </w:r>
    </w:p>
    <w:p w14:paraId="68BCE90D" w14:textId="33246595" w:rsidR="00EC109B" w:rsidRDefault="00EC109B" w:rsidP="00DA2480">
      <w:pPr>
        <w:pStyle w:val="Listenabsatz"/>
        <w:numPr>
          <w:ilvl w:val="0"/>
          <w:numId w:val="2"/>
        </w:numPr>
        <w:jc w:val="both"/>
      </w:pPr>
      <w:r>
        <w:t>Veranschaulichung der Ergebnisse des implementierten Algorithmus zur automatischen Ballerkennung</w:t>
      </w:r>
    </w:p>
    <w:p w14:paraId="337F3BC3" w14:textId="0EE8B77F" w:rsidR="00EC109B" w:rsidRDefault="00EC109B" w:rsidP="00DA2480">
      <w:pPr>
        <w:pStyle w:val="Listenabsatz"/>
        <w:numPr>
          <w:ilvl w:val="0"/>
          <w:numId w:val="2"/>
        </w:numPr>
        <w:jc w:val="both"/>
      </w:pPr>
      <w:r>
        <w:t>Einfache und schnelle Navigation zwischen Datensätzen und Bildern innerhalb eines Datensatzes</w:t>
      </w:r>
    </w:p>
    <w:p w14:paraId="1659D262" w14:textId="3873B461" w:rsidR="00EC109B" w:rsidRDefault="00EC109B" w:rsidP="00DA2480">
      <w:pPr>
        <w:pStyle w:val="Listenabsatz"/>
        <w:numPr>
          <w:ilvl w:val="0"/>
          <w:numId w:val="2"/>
        </w:numPr>
        <w:jc w:val="both"/>
      </w:pPr>
      <w:r>
        <w:t>Unterstützung des Benutzers beim manuellen Setzen der Ballposition innerhalb der Bilder</w:t>
      </w:r>
    </w:p>
    <w:p w14:paraId="10D437F7" w14:textId="5CD484AB" w:rsidR="00EC109B" w:rsidRDefault="00EC109B" w:rsidP="00DA2480">
      <w:pPr>
        <w:pStyle w:val="Listenabsatz"/>
        <w:numPr>
          <w:ilvl w:val="0"/>
          <w:numId w:val="2"/>
        </w:numPr>
        <w:jc w:val="both"/>
      </w:pPr>
      <w:r>
        <w:t>Import- und Export-Funktion für bereits gesetzte Ballpositionen</w:t>
      </w:r>
    </w:p>
    <w:p w14:paraId="5FF2705B" w14:textId="2AFDB3DB" w:rsidR="00EC109B" w:rsidRDefault="00EC109B" w:rsidP="00DA2480">
      <w:pPr>
        <w:pStyle w:val="Listenabsatz"/>
        <w:numPr>
          <w:ilvl w:val="0"/>
          <w:numId w:val="2"/>
        </w:numPr>
        <w:jc w:val="both"/>
      </w:pPr>
      <w:r>
        <w:t>Veranschaulichung statistischer Kennzahlen für den Vergleich zwischen manueller und automatischer Markierung der Ballpositionen</w:t>
      </w:r>
    </w:p>
    <w:p w14:paraId="67686529" w14:textId="3429A150" w:rsidR="00EC109B" w:rsidRDefault="00371334" w:rsidP="00DA2480">
      <w:pPr>
        <w:jc w:val="both"/>
      </w:pPr>
      <w:r>
        <w:t>Die Benutzeroberfläche lädt bei Programmstart ein Verzeichnis, in dem alle Bilder des zu bearbeitenden Datensatzes liegen. Die Bilder sollten dabei in alphabetischer Reihenfolge so benannt sein, dass die Reihenfolge dem Videoverlauf entspricht. Das Verzeichnis ist</w:t>
      </w:r>
      <w:r w:rsidR="009A6DC7">
        <w:t xml:space="preserve"> in den Programmparametern vor Programmstart festzulegen (siehe Kapitel </w:t>
      </w:r>
      <w:r w:rsidR="009A6DC7">
        <w:fldChar w:fldCharType="begin"/>
      </w:r>
      <w:r w:rsidR="009A6DC7">
        <w:instrText xml:space="preserve"> REF _Ref477812388 \r \h </w:instrText>
      </w:r>
      <w:r w:rsidR="009A6DC7">
        <w:fldChar w:fldCharType="separate"/>
      </w:r>
      <w:r w:rsidR="009A6DC7">
        <w:t>4.3</w:t>
      </w:r>
      <w:r w:rsidR="009A6DC7">
        <w:fldChar w:fldCharType="end"/>
      </w:r>
      <w:r w:rsidR="009A6DC7">
        <w:t>).</w:t>
      </w:r>
    </w:p>
    <w:p w14:paraId="687CB6C1" w14:textId="77777777" w:rsidR="00A00872" w:rsidRDefault="00A00872" w:rsidP="00A00872">
      <w:pPr>
        <w:keepNext/>
      </w:pPr>
      <w:r>
        <w:rPr>
          <w:noProof/>
          <w:lang w:eastAsia="de-DE"/>
        </w:rPr>
        <w:drawing>
          <wp:inline distT="0" distB="0" distL="0" distR="0" wp14:anchorId="22635268" wp14:editId="4D3A0D1B">
            <wp:extent cx="5731510" cy="366077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gui_allgeme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575900D8" w14:textId="4BA09D9C" w:rsidR="00A00872" w:rsidRDefault="00A00872" w:rsidP="00A00872">
      <w:pPr>
        <w:pStyle w:val="Beschriftung"/>
      </w:pPr>
      <w:bookmarkStart w:id="1" w:name="_Ref477808423"/>
      <w:r>
        <w:t xml:space="preserve">Abbildung </w:t>
      </w:r>
      <w:r>
        <w:fldChar w:fldCharType="begin"/>
      </w:r>
      <w:r>
        <w:instrText xml:space="preserve"> SEQ Abbildung \* ARABIC </w:instrText>
      </w:r>
      <w:r>
        <w:fldChar w:fldCharType="separate"/>
      </w:r>
      <w:r w:rsidR="00A87724">
        <w:rPr>
          <w:noProof/>
        </w:rPr>
        <w:t>2</w:t>
      </w:r>
      <w:r>
        <w:fldChar w:fldCharType="end"/>
      </w:r>
      <w:bookmarkEnd w:id="1"/>
      <w:r>
        <w:t>: Benutzeroberfläche nach Programmstart</w:t>
      </w:r>
    </w:p>
    <w:p w14:paraId="57FDFF96" w14:textId="464311EE" w:rsidR="00C374C8" w:rsidRDefault="00A00872" w:rsidP="00DA2480">
      <w:pPr>
        <w:jc w:val="both"/>
      </w:pPr>
      <w:r>
        <w:fldChar w:fldCharType="begin"/>
      </w:r>
      <w:r>
        <w:instrText xml:space="preserve"> REF _Ref477808423 \h </w:instrText>
      </w:r>
      <w:r>
        <w:fldChar w:fldCharType="separate"/>
      </w:r>
      <w:r>
        <w:t xml:space="preserve">Abbildung </w:t>
      </w:r>
      <w:r>
        <w:rPr>
          <w:noProof/>
        </w:rPr>
        <w:t>2</w:t>
      </w:r>
      <w:r>
        <w:fldChar w:fldCharType="end"/>
      </w:r>
      <w:r>
        <w:t xml:space="preserve"> zeigt die Benutzeroberfläche nach Programmstart. Mittig ist das erste Bild im vorausgewählten Verzeichnis zu sehen. Die beiden Beschriftungen „</w:t>
      </w:r>
      <w:proofErr w:type="spellStart"/>
      <w:r>
        <w:t>folder</w:t>
      </w:r>
      <w:proofErr w:type="spellEnd"/>
      <w:r>
        <w:t>“ und „</w:t>
      </w:r>
      <w:proofErr w:type="spellStart"/>
      <w:r>
        <w:t>file</w:t>
      </w:r>
      <w:proofErr w:type="spellEnd"/>
      <w:r>
        <w:t xml:space="preserve">“ </w:t>
      </w:r>
      <w:r w:rsidR="001E79DA">
        <w:t>kennzeichnen</w:t>
      </w:r>
      <w:r>
        <w:t xml:space="preserve"> das aktuell ausgewählte Bildverzeichnis bzw. </w:t>
      </w:r>
      <w:r w:rsidR="001E79DA">
        <w:t>den Dateinamen des aktuell zu sehenden Bildes.</w:t>
      </w:r>
      <w:r w:rsidR="00251E74">
        <w:t xml:space="preserve"> Mit den Buttons „</w:t>
      </w:r>
      <w:proofErr w:type="spellStart"/>
      <w:r w:rsidR="00251E74">
        <w:t>prev</w:t>
      </w:r>
      <w:proofErr w:type="spellEnd"/>
      <w:r w:rsidR="00251E74">
        <w:t>“ und „</w:t>
      </w:r>
      <w:proofErr w:type="spellStart"/>
      <w:r w:rsidR="00251E74">
        <w:t>next</w:t>
      </w:r>
      <w:proofErr w:type="spellEnd"/>
      <w:r w:rsidR="00251E74">
        <w:t xml:space="preserve">“ kann das Bild </w:t>
      </w:r>
      <w:r w:rsidR="00251E74">
        <w:t xml:space="preserve">in der Reihenfolge </w:t>
      </w:r>
      <w:r w:rsidR="00251E74">
        <w:t xml:space="preserve">vor bzw. nach dem aktuellen Bild angezeigt </w:t>
      </w:r>
      <w:r w:rsidR="00251E74">
        <w:lastRenderedPageBreak/>
        <w:t>werden.</w:t>
      </w:r>
      <w:r w:rsidR="009A6DC7">
        <w:t xml:space="preserve"> Der blaue Rahmen, der in der Abbildung auf dem Bild zu sehen ist und den Bereich außerhalb des Spielfelds abdunkelt, dient dazu das Spielfeld – und damit den </w:t>
      </w:r>
      <w:proofErr w:type="spellStart"/>
      <w:r w:rsidR="009A6DC7">
        <w:t>Suchraum</w:t>
      </w:r>
      <w:proofErr w:type="spellEnd"/>
      <w:r w:rsidR="009A6DC7">
        <w:t xml:space="preserve"> für die Ballposition – noch genauer abgrenzen zu können. Die genaue Bedeutung des Rahmens wird in Kapitel </w:t>
      </w:r>
      <w:r w:rsidR="009A6DC7">
        <w:fldChar w:fldCharType="begin"/>
      </w:r>
      <w:r w:rsidR="009A6DC7">
        <w:instrText xml:space="preserve"> REF _Ref477812867 \r \h </w:instrText>
      </w:r>
      <w:r w:rsidR="009A6DC7">
        <w:fldChar w:fldCharType="separate"/>
      </w:r>
      <w:r w:rsidR="009A6DC7">
        <w:t>4.2</w:t>
      </w:r>
      <w:r w:rsidR="009A6DC7">
        <w:fldChar w:fldCharType="end"/>
      </w:r>
      <w:r w:rsidR="00850FAF">
        <w:t xml:space="preserve"> erläutert.</w:t>
      </w:r>
    </w:p>
    <w:p w14:paraId="1613BBA5" w14:textId="77777777" w:rsidR="00C374C8" w:rsidRDefault="00C374C8" w:rsidP="00A00872"/>
    <w:p w14:paraId="6763B46D" w14:textId="65F05B99" w:rsidR="00850FAF" w:rsidRPr="00850FAF" w:rsidRDefault="00850FAF" w:rsidP="00A00872">
      <w:pPr>
        <w:rPr>
          <w:b/>
        </w:rPr>
      </w:pPr>
      <w:r>
        <w:rPr>
          <w:b/>
        </w:rPr>
        <w:t>Verzeichnis- und Bildwechsel</w:t>
      </w:r>
    </w:p>
    <w:p w14:paraId="7157DAD0" w14:textId="5642B3F1" w:rsidR="00850FAF" w:rsidRDefault="00850FAF" w:rsidP="00DA2480">
      <w:pPr>
        <w:jc w:val="both"/>
      </w:pPr>
      <w:r>
        <w:t xml:space="preserve">Über das Menü „File“ kann sowohl das Bildverzeichnis (Menüpunkt „Open Folder“) als auch das </w:t>
      </w:r>
      <w:r w:rsidR="00C374C8">
        <w:t xml:space="preserve">aktuell angezeigte </w:t>
      </w:r>
      <w:r>
        <w:t>Bild</w:t>
      </w:r>
      <w:r w:rsidR="00C374C8">
        <w:t xml:space="preserve"> (Menüpunkt „Open Image“)</w:t>
      </w:r>
      <w:r>
        <w:t xml:space="preserve"> </w:t>
      </w:r>
      <w:r w:rsidR="00C374C8">
        <w:t>zur Laufzeit gewechselt werden</w:t>
      </w:r>
      <w:r>
        <w:t>.</w:t>
      </w:r>
      <w:r w:rsidR="00C374C8">
        <w:t xml:space="preserve"> Der Verzeichniswechsel dient hauptsächlich zum Wechsel zwischen verschiedenen Datensätzen, während die Auswahl des aktuellen Bildes den Benutzer gerade bei sehr langen Videos mit vielen Einzelbildern unterstützt, um auch innerhalb eines Datensatzes bestimmte Szenen konkret ansteuern zu können.</w:t>
      </w:r>
    </w:p>
    <w:p w14:paraId="59BB1051" w14:textId="77777777" w:rsidR="00357D32" w:rsidRDefault="00357D32" w:rsidP="00A00872"/>
    <w:p w14:paraId="2CAE1616" w14:textId="0425A020" w:rsidR="00C374C8" w:rsidRDefault="009333A0" w:rsidP="00A00872">
      <w:r>
        <w:rPr>
          <w:noProof/>
          <w:lang w:eastAsia="de-DE"/>
        </w:rPr>
        <w:drawing>
          <wp:anchor distT="0" distB="0" distL="114300" distR="114300" simplePos="0" relativeHeight="251661312" behindDoc="1" locked="0" layoutInCell="1" allowOverlap="1" wp14:anchorId="7C247C37" wp14:editId="1E276A55">
            <wp:simplePos x="0" y="0"/>
            <wp:positionH relativeFrom="margin">
              <wp:align>right</wp:align>
            </wp:positionH>
            <wp:positionV relativeFrom="paragraph">
              <wp:posOffset>8255</wp:posOffset>
            </wp:positionV>
            <wp:extent cx="1517650" cy="2501900"/>
            <wp:effectExtent l="0" t="0" r="6350" b="0"/>
            <wp:wrapTight wrapText="bothSides">
              <wp:wrapPolygon edited="0">
                <wp:start x="0" y="0"/>
                <wp:lineTo x="0" y="21381"/>
                <wp:lineTo x="21419" y="21381"/>
                <wp:lineTo x="2141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_gui_ball_shape_buttons.png"/>
                    <pic:cNvPicPr/>
                  </pic:nvPicPr>
                  <pic:blipFill>
                    <a:blip r:embed="rId11">
                      <a:extLst>
                        <a:ext uri="{28A0092B-C50C-407E-A947-70E740481C1C}">
                          <a14:useLocalDpi xmlns:a14="http://schemas.microsoft.com/office/drawing/2010/main" val="0"/>
                        </a:ext>
                      </a:extLst>
                    </a:blip>
                    <a:stretch>
                      <a:fillRect/>
                    </a:stretch>
                  </pic:blipFill>
                  <pic:spPr>
                    <a:xfrm>
                      <a:off x="0" y="0"/>
                      <a:ext cx="1517650" cy="2501900"/>
                    </a:xfrm>
                    <a:prstGeom prst="rect">
                      <a:avLst/>
                    </a:prstGeom>
                  </pic:spPr>
                </pic:pic>
              </a:graphicData>
            </a:graphic>
            <wp14:sizeRelH relativeFrom="page">
              <wp14:pctWidth>0</wp14:pctWidth>
            </wp14:sizeRelH>
            <wp14:sizeRelV relativeFrom="page">
              <wp14:pctHeight>0</wp14:pctHeight>
            </wp14:sizeRelV>
          </wp:anchor>
        </w:drawing>
      </w:r>
      <w:r w:rsidR="00C374C8">
        <w:rPr>
          <w:b/>
        </w:rPr>
        <w:t>Initialisierung des Tracking-Laufs</w:t>
      </w:r>
    </w:p>
    <w:p w14:paraId="307DB5FF" w14:textId="261DDC7D" w:rsidR="00A87724" w:rsidRDefault="00C374C8" w:rsidP="00357D32">
      <w:pPr>
        <w:jc w:val="both"/>
      </w:pPr>
      <w:r>
        <w:t xml:space="preserve">Zu Beginn eines Tracking-Laufs muss der Benutzer über den Menüpunkt „Track“ </w:t>
      </w:r>
      <w:r>
        <w:sym w:font="Wingdings" w:char="F0E0"/>
      </w:r>
      <w:r>
        <w:t xml:space="preserve"> „</w:t>
      </w:r>
      <w:proofErr w:type="spellStart"/>
      <w:r>
        <w:t>Init</w:t>
      </w:r>
      <w:proofErr w:type="spellEnd"/>
      <w:r>
        <w:t xml:space="preserve"> Tracking“ für den Algorithmus zur automatischen Ballerkennung die Position</w:t>
      </w:r>
      <w:r w:rsidR="00A87724">
        <w:t xml:space="preserve"> des Balls auf dem aktuellen Bild festlegen. Hierzu muss zunächst per Linksklick die Ballposition ermittelt (nach Auswahl des Menüpunkts „</w:t>
      </w:r>
      <w:proofErr w:type="spellStart"/>
      <w:r w:rsidR="00A87724">
        <w:t>Init</w:t>
      </w:r>
      <w:proofErr w:type="spellEnd"/>
      <w:r w:rsidR="00A87724">
        <w:t xml:space="preserve"> Tracking“ hat der Maus-Cursor bis zur Festlegung der Position auf dem Bild die Form eines Fadenkreuzes).Hierbei wird nicht nur die Position des Balls, sondern auch dessen Farbe und Größe (Radius) festgelegt bzw. ermittelt.</w:t>
      </w:r>
      <w:r w:rsidR="009333A0">
        <w:t xml:space="preserve"> Über die Buttons, die in </w:t>
      </w:r>
      <w:r w:rsidR="009333A0">
        <w:fldChar w:fldCharType="begin"/>
      </w:r>
      <w:r w:rsidR="009333A0">
        <w:instrText xml:space="preserve"> REF _Ref477815490 \h </w:instrText>
      </w:r>
      <w:r w:rsidR="009333A0">
        <w:fldChar w:fldCharType="separate"/>
      </w:r>
      <w:r w:rsidR="009333A0">
        <w:t xml:space="preserve">Abbildung </w:t>
      </w:r>
      <w:r w:rsidR="009333A0">
        <w:rPr>
          <w:noProof/>
        </w:rPr>
        <w:t>3</w:t>
      </w:r>
      <w:r w:rsidR="009333A0">
        <w:fldChar w:fldCharType="end"/>
      </w:r>
      <w:r w:rsidR="009333A0">
        <w:t xml:space="preserve"> zu sehen sind, können Farbe, Größe und Position des Balls noch genau justiert werden.</w:t>
      </w:r>
    </w:p>
    <w:p w14:paraId="56583DEA" w14:textId="1067AD5B" w:rsidR="009333A0" w:rsidRDefault="00357D32" w:rsidP="00357D32">
      <w:pPr>
        <w:jc w:val="both"/>
      </w:pPr>
      <w:r>
        <w:rPr>
          <w:noProof/>
        </w:rPr>
        <mc:AlternateContent>
          <mc:Choice Requires="wps">
            <w:drawing>
              <wp:anchor distT="0" distB="0" distL="114300" distR="114300" simplePos="0" relativeHeight="251660288" behindDoc="1" locked="0" layoutInCell="1" allowOverlap="1" wp14:anchorId="5F0FBC1A" wp14:editId="7CCA1579">
                <wp:simplePos x="0" y="0"/>
                <wp:positionH relativeFrom="margin">
                  <wp:align>right</wp:align>
                </wp:positionH>
                <wp:positionV relativeFrom="paragraph">
                  <wp:posOffset>377825</wp:posOffset>
                </wp:positionV>
                <wp:extent cx="1517650" cy="635"/>
                <wp:effectExtent l="0" t="0" r="6350" b="635"/>
                <wp:wrapTight wrapText="bothSides">
                  <wp:wrapPolygon edited="0">
                    <wp:start x="0" y="0"/>
                    <wp:lineTo x="0" y="21019"/>
                    <wp:lineTo x="21419" y="21019"/>
                    <wp:lineTo x="21419" y="0"/>
                    <wp:lineTo x="0" y="0"/>
                  </wp:wrapPolygon>
                </wp:wrapTight>
                <wp:docPr id="4" name="Textfeld 4"/>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a:effectLst/>
                      </wps:spPr>
                      <wps:txbx>
                        <w:txbxContent>
                          <w:p w14:paraId="6C620850" w14:textId="4FA9C6DE" w:rsidR="00A87724" w:rsidRPr="00A3453A" w:rsidRDefault="00A87724" w:rsidP="00A87724">
                            <w:pPr>
                              <w:pStyle w:val="Beschriftung"/>
                              <w:rPr>
                                <w:noProof/>
                              </w:rPr>
                            </w:pPr>
                            <w:bookmarkStart w:id="2" w:name="_Ref477815490"/>
                            <w:r>
                              <w:t xml:space="preserve">Abbildung </w:t>
                            </w:r>
                            <w:r>
                              <w:fldChar w:fldCharType="begin"/>
                            </w:r>
                            <w:r>
                              <w:instrText xml:space="preserve"> SEQ Abbildung \* ARABIC </w:instrText>
                            </w:r>
                            <w:r>
                              <w:fldChar w:fldCharType="separate"/>
                            </w:r>
                            <w:r>
                              <w:rPr>
                                <w:noProof/>
                              </w:rPr>
                              <w:t>3</w:t>
                            </w:r>
                            <w:r>
                              <w:fldChar w:fldCharType="end"/>
                            </w:r>
                            <w:bookmarkEnd w:id="2"/>
                            <w:r>
                              <w:t>: Schaltflächen zur genauen Festlegung der initialen Ballposition, der Größe und Farbe des Balls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FBC1A" id="_x0000_t202" coordsize="21600,21600" o:spt="202" path="m,l,21600r21600,l21600,xe">
                <v:stroke joinstyle="miter"/>
                <v:path gradientshapeok="t" o:connecttype="rect"/>
              </v:shapetype>
              <v:shape id="Textfeld 4" o:spid="_x0000_s1026" type="#_x0000_t202" style="position:absolute;left:0;text-align:left;margin-left:68.3pt;margin-top:29.75pt;width:119.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" stroked="f">
                <v:textbox style="mso-fit-shape-to-text:t" inset="0,0,0,0">
                  <w:txbxContent>
                    <w:p w14:paraId="6C620850" w14:textId="4FA9C6DE" w:rsidR="00A87724" w:rsidRPr="00A3453A" w:rsidRDefault="00A87724" w:rsidP="00A87724">
                      <w:pPr>
                        <w:pStyle w:val="Beschriftung"/>
                        <w:rPr>
                          <w:noProof/>
                        </w:rPr>
                      </w:pPr>
                      <w:bookmarkStart w:id="3" w:name="_Ref477815490"/>
                      <w:r>
                        <w:t xml:space="preserve">Abbildung </w:t>
                      </w:r>
                      <w:r>
                        <w:fldChar w:fldCharType="begin"/>
                      </w:r>
                      <w:r>
                        <w:instrText xml:space="preserve"> SEQ Abbildung \* ARABIC </w:instrText>
                      </w:r>
                      <w:r>
                        <w:fldChar w:fldCharType="separate"/>
                      </w:r>
                      <w:r>
                        <w:rPr>
                          <w:noProof/>
                        </w:rPr>
                        <w:t>3</w:t>
                      </w:r>
                      <w:r>
                        <w:fldChar w:fldCharType="end"/>
                      </w:r>
                      <w:bookmarkEnd w:id="3"/>
                      <w:r>
                        <w:t>: Schaltflächen zur genauen Festlegung der initialen Ballposition, der Größe und Farbe des Balls</w:t>
                      </w:r>
                    </w:p>
                  </w:txbxContent>
                </v:textbox>
                <w10:wrap type="tight" anchorx="margin"/>
              </v:shape>
            </w:pict>
          </mc:Fallback>
        </mc:AlternateContent>
      </w:r>
      <w:r w:rsidR="009333A0">
        <w:t xml:space="preserve">Nachdem </w:t>
      </w:r>
      <w:r>
        <w:t xml:space="preserve">Form und Position des Balls auf dem ersten Bild festgelegt wurden, muss die Initialisierung über den Menüpunkt „Track“ </w:t>
      </w:r>
      <w:r>
        <w:sym w:font="Wingdings" w:char="F0E0"/>
      </w:r>
      <w:r>
        <w:t xml:space="preserve"> „Finish Tracking“ abgeschlossen werden. Mit Abschluss der Initialisierung sind Farbe und Größe des Balls für den weiteren Verlauf des Tracking-Laufs unwiderruflich festgelegt.</w:t>
      </w:r>
    </w:p>
    <w:p w14:paraId="74722950" w14:textId="77777777" w:rsidR="00357D32" w:rsidRDefault="00357D32" w:rsidP="00357D32">
      <w:pPr>
        <w:jc w:val="both"/>
      </w:pPr>
    </w:p>
    <w:p w14:paraId="5AA7D72D" w14:textId="2842F18C" w:rsidR="00357D32" w:rsidRPr="00357D32" w:rsidRDefault="00357D32" w:rsidP="00357D32">
      <w:pPr>
        <w:jc w:val="both"/>
        <w:rPr>
          <w:b/>
        </w:rPr>
      </w:pPr>
      <w:r w:rsidRPr="00357D32">
        <w:rPr>
          <w:b/>
        </w:rPr>
        <w:t>Manuelles Tracking</w:t>
      </w:r>
    </w:p>
    <w:p w14:paraId="786DD2F5" w14:textId="7E8FEB41" w:rsidR="00357D32" w:rsidRPr="00C374C8" w:rsidRDefault="00357D32" w:rsidP="00357D32">
      <w:pPr>
        <w:jc w:val="both"/>
      </w:pPr>
      <w:r>
        <w:t xml:space="preserve">Mit der implementierten Benutzeroberfläche hat der Benutzer die Möglichkeit, </w:t>
      </w:r>
      <w:r w:rsidR="00DA2480">
        <w:t>für jedes Bild im ausgewählten Verzeichnis</w:t>
      </w:r>
      <w:bookmarkStart w:id="4" w:name="_GoBack"/>
      <w:bookmarkEnd w:id="4"/>
    </w:p>
    <w:p w14:paraId="3D72D902" w14:textId="625E0B5A" w:rsidR="00822647" w:rsidRDefault="00822647" w:rsidP="00B533A8"/>
    <w:p w14:paraId="79FBF0EC" w14:textId="7D85D34A" w:rsidR="00822647" w:rsidRDefault="00822647" w:rsidP="00822647">
      <w:pPr>
        <w:pStyle w:val="berschrift2"/>
      </w:pPr>
      <w:bookmarkStart w:id="5" w:name="_Ref477812867"/>
      <w:r>
        <w:t>Tracking-Algorithmus</w:t>
      </w:r>
      <w:bookmarkEnd w:id="5"/>
    </w:p>
    <w:p w14:paraId="51568DB6" w14:textId="3EE22D5C" w:rsidR="00822647" w:rsidRDefault="00822647" w:rsidP="00822647"/>
    <w:p w14:paraId="64D0F0A3" w14:textId="77777777" w:rsidR="00822647" w:rsidRDefault="00822647" w:rsidP="00822647"/>
    <w:p w14:paraId="299DE5DB" w14:textId="77777777" w:rsidR="00A05130" w:rsidRDefault="00A05130" w:rsidP="00822647"/>
    <w:p w14:paraId="2987D55B" w14:textId="3BD4E9C7" w:rsidR="00A05130" w:rsidRDefault="00A05130" w:rsidP="00A05130">
      <w:pPr>
        <w:pStyle w:val="berschrift2"/>
      </w:pPr>
      <w:bookmarkStart w:id="6" w:name="_Ref477812388"/>
      <w:r>
        <w:t>Implementierungsdetails</w:t>
      </w:r>
      <w:bookmarkEnd w:id="6"/>
    </w:p>
    <w:p w14:paraId="33C5563B" w14:textId="77777777" w:rsidR="00A05130" w:rsidRDefault="00A05130" w:rsidP="00A05130"/>
    <w:p w14:paraId="28573D01" w14:textId="77777777" w:rsidR="00A05130" w:rsidRPr="00A05130" w:rsidRDefault="00A05130" w:rsidP="00A05130"/>
    <w:sectPr w:rsidR="00A05130" w:rsidRPr="00A05130" w:rsidSect="005927FE">
      <w:footerReference w:type="default" r:id="rId12"/>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3D971" w14:textId="77777777" w:rsidR="00F920C2" w:rsidRDefault="00F920C2" w:rsidP="00B533A8">
      <w:pPr>
        <w:spacing w:after="0" w:line="240" w:lineRule="auto"/>
      </w:pPr>
      <w:r>
        <w:separator/>
      </w:r>
    </w:p>
  </w:endnote>
  <w:endnote w:type="continuationSeparator" w:id="0">
    <w:p w14:paraId="68D8D3AB" w14:textId="77777777" w:rsidR="00F920C2" w:rsidRDefault="00F920C2" w:rsidP="00B53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74716"/>
      <w:docPartObj>
        <w:docPartGallery w:val="Page Numbers (Bottom of Page)"/>
        <w:docPartUnique/>
      </w:docPartObj>
    </w:sdtPr>
    <w:sdtEndPr/>
    <w:sdtContent>
      <w:p w14:paraId="4B961458" w14:textId="6473BA24" w:rsidR="00B533A8" w:rsidRDefault="00B533A8">
        <w:pPr>
          <w:pStyle w:val="Fuzeile"/>
          <w:jc w:val="center"/>
        </w:pPr>
        <w:r>
          <w:fldChar w:fldCharType="begin"/>
        </w:r>
        <w:r>
          <w:instrText>PAGE   \* MERGEFORMAT</w:instrText>
        </w:r>
        <w:r>
          <w:fldChar w:fldCharType="separate"/>
        </w:r>
        <w:r w:rsidR="00DA2480">
          <w:rPr>
            <w:noProof/>
          </w:rPr>
          <w:t>5</w:t>
        </w:r>
        <w:r>
          <w:fldChar w:fldCharType="end"/>
        </w:r>
      </w:p>
    </w:sdtContent>
  </w:sdt>
  <w:p w14:paraId="34BCFCF3" w14:textId="77777777" w:rsidR="00B533A8" w:rsidRDefault="00B533A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89E28" w14:textId="77777777" w:rsidR="00F920C2" w:rsidRDefault="00F920C2" w:rsidP="00B533A8">
      <w:pPr>
        <w:spacing w:after="0" w:line="240" w:lineRule="auto"/>
      </w:pPr>
      <w:r>
        <w:separator/>
      </w:r>
    </w:p>
  </w:footnote>
  <w:footnote w:type="continuationSeparator" w:id="0">
    <w:p w14:paraId="120D3D3E" w14:textId="77777777" w:rsidR="00F920C2" w:rsidRDefault="00F920C2" w:rsidP="00B533A8">
      <w:pPr>
        <w:spacing w:after="0" w:line="240" w:lineRule="auto"/>
      </w:pPr>
      <w:r>
        <w:continuationSeparator/>
      </w:r>
    </w:p>
  </w:footnote>
  <w:footnote w:id="1">
    <w:p w14:paraId="5B6762B9" w14:textId="16E9CEBF" w:rsidR="004C08AB" w:rsidRDefault="004C08AB">
      <w:pPr>
        <w:pStyle w:val="Funotentext"/>
      </w:pPr>
      <w:r>
        <w:rPr>
          <w:rStyle w:val="Funotenzeichen"/>
        </w:rPr>
        <w:footnoteRef/>
      </w:r>
      <w:r>
        <w:t xml:space="preserve"> Details zu </w:t>
      </w:r>
      <w:proofErr w:type="spellStart"/>
      <w:r>
        <w:t>FFmpeg</w:t>
      </w:r>
      <w:proofErr w:type="spellEnd"/>
      <w:r>
        <w:t xml:space="preserve"> sind unter </w:t>
      </w:r>
      <w:hyperlink r:id="rId1" w:history="1">
        <w:r w:rsidRPr="006B161B">
          <w:rPr>
            <w:rStyle w:val="Hyperlink"/>
          </w:rPr>
          <w:t>https://ffmpeg.org/</w:t>
        </w:r>
      </w:hyperlink>
      <w:r>
        <w:t xml:space="preserve"> zu finden.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B46C23"/>
    <w:multiLevelType w:val="hybridMultilevel"/>
    <w:tmpl w:val="73586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FAC3E7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F3BA5A"/>
    <w:rsid w:val="00043760"/>
    <w:rsid w:val="000912D4"/>
    <w:rsid w:val="000A21F9"/>
    <w:rsid w:val="00133D61"/>
    <w:rsid w:val="001E79DA"/>
    <w:rsid w:val="00251E74"/>
    <w:rsid w:val="002F53B5"/>
    <w:rsid w:val="0030334A"/>
    <w:rsid w:val="00357D32"/>
    <w:rsid w:val="00371334"/>
    <w:rsid w:val="003E50C7"/>
    <w:rsid w:val="004C08AB"/>
    <w:rsid w:val="00572A87"/>
    <w:rsid w:val="005927FE"/>
    <w:rsid w:val="005A2A79"/>
    <w:rsid w:val="00635CEA"/>
    <w:rsid w:val="006D0E8E"/>
    <w:rsid w:val="006D73DA"/>
    <w:rsid w:val="00733C3A"/>
    <w:rsid w:val="00751576"/>
    <w:rsid w:val="00757005"/>
    <w:rsid w:val="0079151F"/>
    <w:rsid w:val="007D0E60"/>
    <w:rsid w:val="007E6921"/>
    <w:rsid w:val="00822647"/>
    <w:rsid w:val="00850FAF"/>
    <w:rsid w:val="008D45D3"/>
    <w:rsid w:val="0092045C"/>
    <w:rsid w:val="009333A0"/>
    <w:rsid w:val="00937844"/>
    <w:rsid w:val="00984BB7"/>
    <w:rsid w:val="009A6DC7"/>
    <w:rsid w:val="00A00872"/>
    <w:rsid w:val="00A05130"/>
    <w:rsid w:val="00A87724"/>
    <w:rsid w:val="00AB5B85"/>
    <w:rsid w:val="00B533A8"/>
    <w:rsid w:val="00B7197C"/>
    <w:rsid w:val="00B7521E"/>
    <w:rsid w:val="00C374C8"/>
    <w:rsid w:val="00C46CEE"/>
    <w:rsid w:val="00CA3FF3"/>
    <w:rsid w:val="00DA2480"/>
    <w:rsid w:val="00DD2B86"/>
    <w:rsid w:val="00DF5516"/>
    <w:rsid w:val="00E5066C"/>
    <w:rsid w:val="00EC109B"/>
    <w:rsid w:val="00F2335D"/>
    <w:rsid w:val="00F920C2"/>
    <w:rsid w:val="14F3BA5A"/>
    <w:rsid w:val="3069E7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63F74"/>
  <w15:chartTrackingRefBased/>
  <w15:docId w15:val="{9DB817FD-1997-4EA1-B898-4676EAE5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045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92045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92045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2045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045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045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045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045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UntertitelZchn">
    <w:name w:val="Untertitel Zchn"/>
    <w:basedOn w:val="Absatz-Standardschriftart"/>
    <w:link w:val="Untertitel"/>
    <w:uiPriority w:val="11"/>
    <w:rPr>
      <w:rFonts w:eastAsiaTheme="minorEastAsia"/>
      <w:color w:val="5A5A5A" w:themeColor="text1" w:themeTint="A5"/>
      <w:spacing w:val="15"/>
    </w:rPr>
  </w:style>
  <w:style w:type="paragraph" w:styleId="Untertitel">
    <w:name w:val="Subtitle"/>
    <w:basedOn w:val="Standard"/>
    <w:next w:val="Standard"/>
    <w:link w:val="UntertitelZchn"/>
    <w:uiPriority w:val="11"/>
    <w:qFormat/>
    <w:pPr>
      <w:numPr>
        <w:ilvl w:val="1"/>
      </w:numPr>
    </w:pPr>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92045C"/>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92045C"/>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92045C"/>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92045C"/>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045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045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045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045C"/>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92045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2045C"/>
    <w:rPr>
      <w:rFonts w:eastAsiaTheme="minorEastAsia"/>
      <w:lang w:eastAsia="de-DE"/>
    </w:rPr>
  </w:style>
  <w:style w:type="paragraph" w:styleId="Kopfzeile">
    <w:name w:val="header"/>
    <w:basedOn w:val="Standard"/>
    <w:link w:val="KopfzeileZchn"/>
    <w:uiPriority w:val="99"/>
    <w:unhideWhenUsed/>
    <w:rsid w:val="00B533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33A8"/>
  </w:style>
  <w:style w:type="paragraph" w:styleId="Fuzeile">
    <w:name w:val="footer"/>
    <w:basedOn w:val="Standard"/>
    <w:link w:val="FuzeileZchn"/>
    <w:uiPriority w:val="99"/>
    <w:unhideWhenUsed/>
    <w:rsid w:val="00B533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33A8"/>
  </w:style>
  <w:style w:type="paragraph" w:styleId="Beschriftung">
    <w:name w:val="caption"/>
    <w:basedOn w:val="Standard"/>
    <w:next w:val="Standard"/>
    <w:uiPriority w:val="35"/>
    <w:unhideWhenUsed/>
    <w:qFormat/>
    <w:rsid w:val="00F2335D"/>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4C08A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08AB"/>
    <w:rPr>
      <w:sz w:val="20"/>
      <w:szCs w:val="20"/>
    </w:rPr>
  </w:style>
  <w:style w:type="character" w:styleId="Funotenzeichen">
    <w:name w:val="footnote reference"/>
    <w:basedOn w:val="Absatz-Standardschriftart"/>
    <w:uiPriority w:val="99"/>
    <w:semiHidden/>
    <w:unhideWhenUsed/>
    <w:rsid w:val="004C08AB"/>
    <w:rPr>
      <w:vertAlign w:val="superscript"/>
    </w:rPr>
  </w:style>
  <w:style w:type="character" w:styleId="Hyperlink">
    <w:name w:val="Hyperlink"/>
    <w:basedOn w:val="Absatz-Standardschriftart"/>
    <w:uiPriority w:val="99"/>
    <w:unhideWhenUsed/>
    <w:rsid w:val="004C08AB"/>
    <w:rPr>
      <w:color w:val="0563C1" w:themeColor="hyperlink"/>
      <w:u w:val="single"/>
    </w:rPr>
  </w:style>
  <w:style w:type="paragraph" w:styleId="Listenabsatz">
    <w:name w:val="List Paragraph"/>
    <w:basedOn w:val="Standard"/>
    <w:uiPriority w:val="34"/>
    <w:qFormat/>
    <w:rsid w:val="00EC1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ffmpeg.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4A05D101A5B4F90B825BF305EB3B4C8"/>
        <w:category>
          <w:name w:val="Allgemein"/>
          <w:gallery w:val="placeholder"/>
        </w:category>
        <w:types>
          <w:type w:val="bbPlcHdr"/>
        </w:types>
        <w:behaviors>
          <w:behavior w:val="content"/>
        </w:behaviors>
        <w:guid w:val="{7EECE0CD-512F-4801-999D-F78CA68E4037}"/>
      </w:docPartPr>
      <w:docPartBody>
        <w:p w:rsidR="009B59A8" w:rsidRDefault="00F07677" w:rsidP="00F07677">
          <w:pPr>
            <w:pStyle w:val="B4A05D101A5B4F90B825BF305EB3B4C8"/>
          </w:pPr>
          <w:r>
            <w:rPr>
              <w:color w:val="2E74B5" w:themeColor="accent1" w:themeShade="BF"/>
              <w:sz w:val="24"/>
              <w:szCs w:val="24"/>
            </w:rPr>
            <w:t>[Firmenname]</w:t>
          </w:r>
        </w:p>
      </w:docPartBody>
    </w:docPart>
    <w:docPart>
      <w:docPartPr>
        <w:name w:val="60430C6514084A94BD61C87017619BB5"/>
        <w:category>
          <w:name w:val="Allgemein"/>
          <w:gallery w:val="placeholder"/>
        </w:category>
        <w:types>
          <w:type w:val="bbPlcHdr"/>
        </w:types>
        <w:behaviors>
          <w:behavior w:val="content"/>
        </w:behaviors>
        <w:guid w:val="{ACBC7A58-2BAF-4436-949C-4F0D2D91F847}"/>
      </w:docPartPr>
      <w:docPartBody>
        <w:p w:rsidR="009B59A8" w:rsidRDefault="00F07677" w:rsidP="00F07677">
          <w:pPr>
            <w:pStyle w:val="60430C6514084A94BD61C87017619BB5"/>
          </w:pPr>
          <w:r>
            <w:rPr>
              <w:rFonts w:asciiTheme="majorHAnsi" w:eastAsiaTheme="majorEastAsia" w:hAnsiTheme="majorHAnsi" w:cstheme="majorBidi"/>
              <w:color w:val="5B9BD5" w:themeColor="accent1"/>
              <w:sz w:val="88"/>
              <w:szCs w:val="88"/>
            </w:rPr>
            <w:t>[Dokumenttitel]</w:t>
          </w:r>
        </w:p>
      </w:docPartBody>
    </w:docPart>
    <w:docPart>
      <w:docPartPr>
        <w:name w:val="B868E280EC304879BE55B45D0D6AEE7C"/>
        <w:category>
          <w:name w:val="Allgemein"/>
          <w:gallery w:val="placeholder"/>
        </w:category>
        <w:types>
          <w:type w:val="bbPlcHdr"/>
        </w:types>
        <w:behaviors>
          <w:behavior w:val="content"/>
        </w:behaviors>
        <w:guid w:val="{9AD1FF75-58B2-46C3-84D1-DCEF3A7CCF24}"/>
      </w:docPartPr>
      <w:docPartBody>
        <w:p w:rsidR="009B59A8" w:rsidRDefault="00F07677" w:rsidP="00F07677">
          <w:pPr>
            <w:pStyle w:val="B868E280EC304879BE55B45D0D6AEE7C"/>
          </w:pPr>
          <w:r>
            <w:rPr>
              <w:color w:val="2E74B5" w:themeColor="accent1" w:themeShade="BF"/>
              <w:sz w:val="24"/>
              <w:szCs w:val="24"/>
            </w:rPr>
            <w:t>[Untertitel des Dokuments]</w:t>
          </w:r>
        </w:p>
      </w:docPartBody>
    </w:docPart>
    <w:docPart>
      <w:docPartPr>
        <w:name w:val="C5624E838CFE4F698742E14F312C1980"/>
        <w:category>
          <w:name w:val="Allgemein"/>
          <w:gallery w:val="placeholder"/>
        </w:category>
        <w:types>
          <w:type w:val="bbPlcHdr"/>
        </w:types>
        <w:behaviors>
          <w:behavior w:val="content"/>
        </w:behaviors>
        <w:guid w:val="{E9267AFA-AF9D-4E8B-A0F8-BA070AF3ECA2}"/>
      </w:docPartPr>
      <w:docPartBody>
        <w:p w:rsidR="009B59A8" w:rsidRDefault="00F07677" w:rsidP="00F07677">
          <w:pPr>
            <w:pStyle w:val="C5624E838CFE4F698742E14F312C1980"/>
          </w:pPr>
          <w:r>
            <w:rPr>
              <w:color w:val="5B9BD5" w:themeColor="accent1"/>
              <w:sz w:val="28"/>
              <w:szCs w:val="28"/>
            </w:rPr>
            <w:t>[Name des Autors]</w:t>
          </w:r>
        </w:p>
      </w:docPartBody>
    </w:docPart>
    <w:docPart>
      <w:docPartPr>
        <w:name w:val="8A0DA50A588B421A917D5B86FADB9FEF"/>
        <w:category>
          <w:name w:val="Allgemein"/>
          <w:gallery w:val="placeholder"/>
        </w:category>
        <w:types>
          <w:type w:val="bbPlcHdr"/>
        </w:types>
        <w:behaviors>
          <w:behavior w:val="content"/>
        </w:behaviors>
        <w:guid w:val="{17FD52B0-4442-40E2-92FF-C1D1BA71AB07}"/>
      </w:docPartPr>
      <w:docPartBody>
        <w:p w:rsidR="009B59A8" w:rsidRDefault="00F07677" w:rsidP="00F07677">
          <w:pPr>
            <w:pStyle w:val="8A0DA50A588B421A917D5B86FADB9FEF"/>
          </w:pPr>
          <w:r>
            <w:rPr>
              <w:color w:val="5B9BD5"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677"/>
    <w:rsid w:val="00486B72"/>
    <w:rsid w:val="009B59A8"/>
    <w:rsid w:val="00DA7EB1"/>
    <w:rsid w:val="00EA512B"/>
    <w:rsid w:val="00F076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4A05D101A5B4F90B825BF305EB3B4C8">
    <w:name w:val="B4A05D101A5B4F90B825BF305EB3B4C8"/>
    <w:rsid w:val="00F07677"/>
  </w:style>
  <w:style w:type="paragraph" w:customStyle="1" w:styleId="60430C6514084A94BD61C87017619BB5">
    <w:name w:val="60430C6514084A94BD61C87017619BB5"/>
    <w:rsid w:val="00F07677"/>
  </w:style>
  <w:style w:type="paragraph" w:customStyle="1" w:styleId="B868E280EC304879BE55B45D0D6AEE7C">
    <w:name w:val="B868E280EC304879BE55B45D0D6AEE7C"/>
    <w:rsid w:val="00F07677"/>
  </w:style>
  <w:style w:type="paragraph" w:customStyle="1" w:styleId="C5624E838CFE4F698742E14F312C1980">
    <w:name w:val="C5624E838CFE4F698742E14F312C1980"/>
    <w:rsid w:val="00F07677"/>
  </w:style>
  <w:style w:type="paragraph" w:customStyle="1" w:styleId="8A0DA50A588B421A917D5B86FADB9FEF">
    <w:name w:val="8A0DA50A588B421A917D5B86FADB9FEF"/>
    <w:rsid w:val="00F076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E03D20-418C-4030-9C5F-C153A9C6D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966</Words>
  <Characters>6092</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Dokumentation Masterpraktikum</vt:lpstr>
    </vt:vector>
  </TitlesOfParts>
  <Company>Lehrstuhl VI für Künstliche Intelligenz und Angewandte Informatik</Company>
  <LinksUpToDate>false</LinksUpToDate>
  <CharactersWithSpaces>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Masterpraktikum</dc:title>
  <dc:subject>Kicker-Balltracking</dc:subject>
  <dc:creator>Maximilian Schmitt</dc:creator>
  <cp:keywords/>
  <dc:description/>
  <cp:lastModifiedBy>Maximilian Schmitt</cp:lastModifiedBy>
  <cp:revision>18</cp:revision>
  <cp:lastPrinted>2017-03-20T19:06:00Z</cp:lastPrinted>
  <dcterms:created xsi:type="dcterms:W3CDTF">2017-03-18T11:36:00Z</dcterms:created>
  <dcterms:modified xsi:type="dcterms:W3CDTF">2017-03-20T22:40:00Z</dcterms:modified>
</cp:coreProperties>
</file>