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B520" w14:textId="77777777" w:rsidR="00384971" w:rsidRDefault="00061750" w:rsidP="00061750">
      <w:pPr>
        <w:jc w:val="center"/>
        <w:rPr>
          <w:sz w:val="32"/>
          <w:szCs w:val="32"/>
        </w:rPr>
      </w:pPr>
      <w:r>
        <w:rPr>
          <w:sz w:val="32"/>
          <w:szCs w:val="32"/>
        </w:rPr>
        <w:t>COSC 681 Bioinformatics</w:t>
      </w:r>
    </w:p>
    <w:p w14:paraId="7A827898" w14:textId="77777777" w:rsidR="00061750" w:rsidRDefault="00061750" w:rsidP="00061750">
      <w:pPr>
        <w:jc w:val="center"/>
        <w:rPr>
          <w:sz w:val="32"/>
          <w:szCs w:val="32"/>
        </w:rPr>
      </w:pPr>
      <w:r>
        <w:rPr>
          <w:sz w:val="32"/>
          <w:szCs w:val="32"/>
        </w:rPr>
        <w:t>Project 3 Gene Expression Analysis</w:t>
      </w:r>
    </w:p>
    <w:p w14:paraId="7A59559A" w14:textId="77777777" w:rsidR="00061750" w:rsidRDefault="00061750" w:rsidP="00061750">
      <w:pPr>
        <w:jc w:val="center"/>
        <w:rPr>
          <w:sz w:val="32"/>
          <w:szCs w:val="32"/>
        </w:rPr>
      </w:pPr>
      <w:r>
        <w:rPr>
          <w:sz w:val="32"/>
          <w:szCs w:val="32"/>
        </w:rPr>
        <w:t>2016/12/15</w:t>
      </w:r>
    </w:p>
    <w:p w14:paraId="5035F4D9" w14:textId="77777777" w:rsidR="00061750" w:rsidRDefault="00061750" w:rsidP="00061750">
      <w:pPr>
        <w:jc w:val="center"/>
        <w:rPr>
          <w:sz w:val="32"/>
          <w:szCs w:val="32"/>
        </w:rPr>
      </w:pPr>
      <w:r>
        <w:rPr>
          <w:sz w:val="32"/>
          <w:szCs w:val="32"/>
        </w:rPr>
        <w:t>William Gillespie</w:t>
      </w:r>
    </w:p>
    <w:p w14:paraId="40FF0512" w14:textId="77777777" w:rsidR="00061750" w:rsidRDefault="00061750" w:rsidP="00061750">
      <w:pPr>
        <w:jc w:val="center"/>
        <w:rPr>
          <w:sz w:val="32"/>
          <w:szCs w:val="32"/>
        </w:rPr>
      </w:pPr>
    </w:p>
    <w:p w14:paraId="12724E05" w14:textId="77777777" w:rsidR="00061750" w:rsidRDefault="00061750" w:rsidP="00061750">
      <w:pPr>
        <w:rPr>
          <w:sz w:val="28"/>
          <w:szCs w:val="28"/>
        </w:rPr>
      </w:pPr>
      <w:r w:rsidRPr="00061750">
        <w:rPr>
          <w:b/>
          <w:sz w:val="28"/>
          <w:szCs w:val="28"/>
          <w:u w:val="single"/>
        </w:rPr>
        <w:t>Part 1: Supervised Classification</w:t>
      </w:r>
    </w:p>
    <w:p w14:paraId="4627DE6C" w14:textId="77777777" w:rsidR="00061750" w:rsidRDefault="00061750" w:rsidP="00061750">
      <w:pPr>
        <w:rPr>
          <w:sz w:val="28"/>
          <w:szCs w:val="28"/>
        </w:rPr>
      </w:pPr>
    </w:p>
    <w:p w14:paraId="028CAF74" w14:textId="77777777" w:rsidR="00061750" w:rsidRPr="00363249" w:rsidRDefault="00061750" w:rsidP="00363249">
      <w:pPr>
        <w:pStyle w:val="ListParagraph"/>
        <w:numPr>
          <w:ilvl w:val="0"/>
          <w:numId w:val="1"/>
        </w:numPr>
        <w:rPr>
          <w:b/>
          <w:sz w:val="28"/>
          <w:szCs w:val="28"/>
        </w:rPr>
      </w:pPr>
      <w:r w:rsidRPr="00061750">
        <w:rPr>
          <w:b/>
          <w:sz w:val="28"/>
          <w:szCs w:val="28"/>
        </w:rPr>
        <w:t xml:space="preserve">Apply holdout method to </w:t>
      </w:r>
      <w:r>
        <w:rPr>
          <w:b/>
          <w:sz w:val="28"/>
          <w:szCs w:val="28"/>
        </w:rPr>
        <w:t>divide samples into training set and testing set.</w:t>
      </w:r>
    </w:p>
    <w:p w14:paraId="6A339CED" w14:textId="77777777" w:rsidR="00061750" w:rsidRPr="00061750" w:rsidRDefault="00061750" w:rsidP="00363249">
      <w:pPr>
        <w:ind w:left="720" w:firstLine="720"/>
        <w:rPr>
          <w:sz w:val="28"/>
          <w:szCs w:val="28"/>
        </w:rPr>
      </w:pPr>
      <w:r>
        <w:rPr>
          <w:sz w:val="28"/>
          <w:szCs w:val="28"/>
        </w:rPr>
        <w:t>I chose 3 different holdouts for the train/test parts: 50</w:t>
      </w:r>
      <w:r w:rsidR="00FE16F8">
        <w:rPr>
          <w:sz w:val="28"/>
          <w:szCs w:val="28"/>
        </w:rPr>
        <w:t>/50, 65/35, 75/25.  I chose these because they each give a decent amount of training data while still having at lease 10 samples in the test data.</w:t>
      </w:r>
    </w:p>
    <w:p w14:paraId="59181B3F" w14:textId="77777777" w:rsidR="00061750" w:rsidRDefault="00FE16F8" w:rsidP="00061750">
      <w:pPr>
        <w:pStyle w:val="ListParagraph"/>
        <w:numPr>
          <w:ilvl w:val="0"/>
          <w:numId w:val="1"/>
        </w:numPr>
        <w:rPr>
          <w:b/>
          <w:sz w:val="28"/>
          <w:szCs w:val="28"/>
        </w:rPr>
      </w:pPr>
      <w:r>
        <w:rPr>
          <w:b/>
          <w:sz w:val="28"/>
          <w:szCs w:val="28"/>
        </w:rPr>
        <w:t>Apply SAM to select informative genes</w:t>
      </w:r>
    </w:p>
    <w:p w14:paraId="0CDA26FE" w14:textId="77777777" w:rsidR="00FE16F8" w:rsidRPr="00FE16F8" w:rsidRDefault="00FE16F8" w:rsidP="00363249">
      <w:pPr>
        <w:ind w:left="720" w:firstLine="720"/>
        <w:rPr>
          <w:sz w:val="28"/>
          <w:szCs w:val="28"/>
        </w:rPr>
      </w:pPr>
      <w:r>
        <w:rPr>
          <w:sz w:val="28"/>
          <w:szCs w:val="28"/>
        </w:rPr>
        <w:t>I used the MeV software to select 78 informative genes.  I chose 78 because that was the lowest number above 75 that I could select with the slider bar.  The requirements were to select around 25-75.  I wanted to select as many as possible while still being around that range.</w:t>
      </w:r>
    </w:p>
    <w:p w14:paraId="28168F5A" w14:textId="77777777" w:rsidR="00FE16F8" w:rsidRPr="005C003D" w:rsidRDefault="005C003D" w:rsidP="00FE16F8">
      <w:pPr>
        <w:pStyle w:val="ListParagraph"/>
        <w:numPr>
          <w:ilvl w:val="0"/>
          <w:numId w:val="1"/>
        </w:numPr>
        <w:rPr>
          <w:b/>
          <w:sz w:val="28"/>
          <w:szCs w:val="28"/>
        </w:rPr>
      </w:pPr>
      <w:r>
        <w:rPr>
          <w:b/>
          <w:sz w:val="28"/>
          <w:szCs w:val="28"/>
        </w:rPr>
        <w:t>Use KNN classification methods</w:t>
      </w:r>
      <w:r w:rsidR="00403DC7">
        <w:rPr>
          <w:b/>
          <w:sz w:val="28"/>
          <w:szCs w:val="28"/>
        </w:rPr>
        <w:t>; repeat 3 times with different holdout</w:t>
      </w:r>
    </w:p>
    <w:p w14:paraId="04864890" w14:textId="77777777" w:rsidR="00403DC7" w:rsidRPr="005C003D" w:rsidRDefault="005C003D" w:rsidP="00403DC7">
      <w:pPr>
        <w:ind w:left="720" w:firstLine="720"/>
        <w:rPr>
          <w:sz w:val="28"/>
          <w:szCs w:val="28"/>
        </w:rPr>
      </w:pPr>
      <w:r>
        <w:rPr>
          <w:sz w:val="28"/>
          <w:szCs w:val="28"/>
        </w:rPr>
        <w:t xml:space="preserve">I used the standard KNN classifier in </w:t>
      </w:r>
      <w:proofErr w:type="spellStart"/>
      <w:r>
        <w:rPr>
          <w:sz w:val="28"/>
          <w:szCs w:val="28"/>
        </w:rPr>
        <w:t>Matlab</w:t>
      </w:r>
      <w:proofErr w:type="spellEnd"/>
      <w:r>
        <w:rPr>
          <w:sz w:val="28"/>
          <w:szCs w:val="28"/>
        </w:rPr>
        <w:t xml:space="preserve">.  The code for </w:t>
      </w:r>
      <w:r w:rsidR="00403DC7">
        <w:rPr>
          <w:sz w:val="28"/>
          <w:szCs w:val="28"/>
        </w:rPr>
        <w:t xml:space="preserve">this are in the Part1_Supervised_Classification directory under </w:t>
      </w:r>
      <w:proofErr w:type="spellStart"/>
      <w:r w:rsidR="00403DC7">
        <w:rPr>
          <w:sz w:val="28"/>
          <w:szCs w:val="28"/>
        </w:rPr>
        <w:t>KNN_Pearson</w:t>
      </w:r>
      <w:proofErr w:type="spellEnd"/>
      <w:r w:rsidR="00403DC7">
        <w:rPr>
          <w:sz w:val="28"/>
          <w:szCs w:val="28"/>
        </w:rPr>
        <w:t xml:space="preserve"> and </w:t>
      </w:r>
      <w:proofErr w:type="spellStart"/>
      <w:r w:rsidR="00403DC7">
        <w:rPr>
          <w:sz w:val="28"/>
          <w:szCs w:val="28"/>
        </w:rPr>
        <w:t>KNN_Euclidean</w:t>
      </w:r>
      <w:proofErr w:type="spellEnd"/>
      <w:r w:rsidR="00403DC7">
        <w:rPr>
          <w:sz w:val="28"/>
          <w:szCs w:val="28"/>
        </w:rPr>
        <w:t>.  I performed two distance metrics with the three holdouts totaling 6 different classification runs.  The distances I chose were ‘correlation’ and ‘Euclidean’.</w:t>
      </w:r>
    </w:p>
    <w:p w14:paraId="2E9A8020" w14:textId="77777777" w:rsidR="00403DC7" w:rsidRPr="00403DC7" w:rsidRDefault="00403DC7" w:rsidP="005C003D">
      <w:pPr>
        <w:pStyle w:val="ListParagraph"/>
        <w:numPr>
          <w:ilvl w:val="0"/>
          <w:numId w:val="1"/>
        </w:numPr>
        <w:rPr>
          <w:sz w:val="28"/>
          <w:szCs w:val="28"/>
        </w:rPr>
      </w:pPr>
      <w:r>
        <w:rPr>
          <w:b/>
          <w:sz w:val="28"/>
          <w:szCs w:val="28"/>
        </w:rPr>
        <w:t>Summarize your analyzing results – at lease errors and consistency</w:t>
      </w:r>
    </w:p>
    <w:p w14:paraId="78320DDC" w14:textId="77777777" w:rsidR="00403DC7" w:rsidRPr="00403DC7" w:rsidRDefault="00403DC7" w:rsidP="005C003D">
      <w:pPr>
        <w:rPr>
          <w:sz w:val="28"/>
          <w:szCs w:val="28"/>
        </w:rPr>
      </w:pPr>
      <w:r>
        <w:rPr>
          <w:b/>
          <w:sz w:val="28"/>
          <w:szCs w:val="28"/>
        </w:rPr>
        <w:tab/>
      </w:r>
      <w:r>
        <w:rPr>
          <w:sz w:val="28"/>
          <w:szCs w:val="28"/>
        </w:rPr>
        <w:t>I will list the error percentages in the following table:</w:t>
      </w:r>
    </w:p>
    <w:tbl>
      <w:tblPr>
        <w:tblStyle w:val="GridTable4-Accent1"/>
        <w:tblW w:w="0" w:type="auto"/>
        <w:tblLook w:val="04A0" w:firstRow="1" w:lastRow="0" w:firstColumn="1" w:lastColumn="0" w:noHBand="0" w:noVBand="1"/>
        <w:tblCaption w:val="Error Percentages for KNN classification"/>
      </w:tblPr>
      <w:tblGrid>
        <w:gridCol w:w="3672"/>
        <w:gridCol w:w="3672"/>
        <w:gridCol w:w="3672"/>
      </w:tblGrid>
      <w:tr w:rsidR="00403DC7" w14:paraId="47152E82" w14:textId="77777777" w:rsidTr="00403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34AA0A4" w14:textId="77777777" w:rsidR="00403DC7" w:rsidRDefault="00403DC7" w:rsidP="005C003D">
            <w:pPr>
              <w:rPr>
                <w:sz w:val="28"/>
                <w:szCs w:val="28"/>
              </w:rPr>
            </w:pPr>
          </w:p>
        </w:tc>
        <w:tc>
          <w:tcPr>
            <w:tcW w:w="3672" w:type="dxa"/>
          </w:tcPr>
          <w:p w14:paraId="510186D3" w14:textId="77777777" w:rsidR="00403DC7" w:rsidRDefault="00403DC7" w:rsidP="00403DC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Error Percentages for KNN</w:t>
            </w:r>
          </w:p>
        </w:tc>
        <w:tc>
          <w:tcPr>
            <w:tcW w:w="3672" w:type="dxa"/>
          </w:tcPr>
          <w:p w14:paraId="429E1EEC" w14:textId="77777777" w:rsidR="00403DC7" w:rsidRDefault="00403DC7" w:rsidP="005C003D">
            <w:pPr>
              <w:cnfStyle w:val="100000000000" w:firstRow="1" w:lastRow="0" w:firstColumn="0" w:lastColumn="0" w:oddVBand="0" w:evenVBand="0" w:oddHBand="0" w:evenHBand="0" w:firstRowFirstColumn="0" w:firstRowLastColumn="0" w:lastRowFirstColumn="0" w:lastRowLastColumn="0"/>
              <w:rPr>
                <w:sz w:val="28"/>
                <w:szCs w:val="28"/>
              </w:rPr>
            </w:pPr>
          </w:p>
        </w:tc>
      </w:tr>
      <w:tr w:rsidR="00403DC7" w14:paraId="4555BA1A" w14:textId="77777777" w:rsidTr="00403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2A604DA" w14:textId="77777777" w:rsidR="00403DC7" w:rsidRDefault="00403DC7" w:rsidP="005C003D">
            <w:pPr>
              <w:rPr>
                <w:sz w:val="28"/>
                <w:szCs w:val="28"/>
              </w:rPr>
            </w:pPr>
          </w:p>
        </w:tc>
        <w:tc>
          <w:tcPr>
            <w:tcW w:w="3672" w:type="dxa"/>
          </w:tcPr>
          <w:p w14:paraId="0614C796" w14:textId="77777777" w:rsidR="00403DC7" w:rsidRPr="00121491" w:rsidRDefault="00121491" w:rsidP="00121491">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Distance: Pearson</w:t>
            </w:r>
          </w:p>
        </w:tc>
        <w:tc>
          <w:tcPr>
            <w:tcW w:w="3672" w:type="dxa"/>
          </w:tcPr>
          <w:p w14:paraId="6639754B" w14:textId="77777777" w:rsidR="00403DC7" w:rsidRPr="00121491" w:rsidRDefault="00121491" w:rsidP="00121491">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Distance: Euclidean</w:t>
            </w:r>
          </w:p>
        </w:tc>
      </w:tr>
      <w:tr w:rsidR="00403DC7" w14:paraId="0A644456" w14:textId="77777777" w:rsidTr="00403DC7">
        <w:tc>
          <w:tcPr>
            <w:cnfStyle w:val="001000000000" w:firstRow="0" w:lastRow="0" w:firstColumn="1" w:lastColumn="0" w:oddVBand="0" w:evenVBand="0" w:oddHBand="0" w:evenHBand="0" w:firstRowFirstColumn="0" w:firstRowLastColumn="0" w:lastRowFirstColumn="0" w:lastRowLastColumn="0"/>
            <w:tcW w:w="3672" w:type="dxa"/>
          </w:tcPr>
          <w:p w14:paraId="04D15AF4" w14:textId="77777777" w:rsidR="00403DC7" w:rsidRDefault="00121491" w:rsidP="00121491">
            <w:pPr>
              <w:jc w:val="right"/>
              <w:rPr>
                <w:sz w:val="28"/>
                <w:szCs w:val="28"/>
              </w:rPr>
            </w:pPr>
            <w:r>
              <w:rPr>
                <w:sz w:val="28"/>
                <w:szCs w:val="28"/>
              </w:rPr>
              <w:t>Holdout 50/50</w:t>
            </w:r>
          </w:p>
        </w:tc>
        <w:tc>
          <w:tcPr>
            <w:tcW w:w="3672" w:type="dxa"/>
          </w:tcPr>
          <w:p w14:paraId="6E9AFE81"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16.13 %</w:t>
            </w:r>
          </w:p>
        </w:tc>
        <w:tc>
          <w:tcPr>
            <w:tcW w:w="3672" w:type="dxa"/>
          </w:tcPr>
          <w:p w14:paraId="4B22A016"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19.35 %</w:t>
            </w:r>
          </w:p>
        </w:tc>
      </w:tr>
      <w:tr w:rsidR="00403DC7" w14:paraId="0CD93137" w14:textId="77777777" w:rsidTr="00403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39E50A3" w14:textId="77777777" w:rsidR="00403DC7" w:rsidRDefault="00121491" w:rsidP="00121491">
            <w:pPr>
              <w:jc w:val="right"/>
              <w:rPr>
                <w:sz w:val="28"/>
                <w:szCs w:val="28"/>
              </w:rPr>
            </w:pPr>
            <w:r>
              <w:rPr>
                <w:sz w:val="28"/>
                <w:szCs w:val="28"/>
              </w:rPr>
              <w:t>Holdout 65/35</w:t>
            </w:r>
          </w:p>
        </w:tc>
        <w:tc>
          <w:tcPr>
            <w:tcW w:w="3672" w:type="dxa"/>
          </w:tcPr>
          <w:p w14:paraId="2B885C4D" w14:textId="77777777" w:rsidR="00403DC7" w:rsidRDefault="00121491" w:rsidP="001214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18.18 %</w:t>
            </w:r>
          </w:p>
        </w:tc>
        <w:tc>
          <w:tcPr>
            <w:tcW w:w="3672" w:type="dxa"/>
          </w:tcPr>
          <w:p w14:paraId="2949BCB5" w14:textId="77777777" w:rsidR="00403DC7" w:rsidRDefault="00121491" w:rsidP="001214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18.18 %</w:t>
            </w:r>
          </w:p>
        </w:tc>
      </w:tr>
      <w:tr w:rsidR="00403DC7" w14:paraId="3CD18A6E" w14:textId="77777777" w:rsidTr="00403DC7">
        <w:tc>
          <w:tcPr>
            <w:cnfStyle w:val="001000000000" w:firstRow="0" w:lastRow="0" w:firstColumn="1" w:lastColumn="0" w:oddVBand="0" w:evenVBand="0" w:oddHBand="0" w:evenHBand="0" w:firstRowFirstColumn="0" w:firstRowLastColumn="0" w:lastRowFirstColumn="0" w:lastRowLastColumn="0"/>
            <w:tcW w:w="3672" w:type="dxa"/>
          </w:tcPr>
          <w:p w14:paraId="0341CD12" w14:textId="77777777" w:rsidR="00403DC7" w:rsidRDefault="00121491" w:rsidP="00121491">
            <w:pPr>
              <w:jc w:val="right"/>
              <w:rPr>
                <w:sz w:val="28"/>
                <w:szCs w:val="28"/>
              </w:rPr>
            </w:pPr>
            <w:r>
              <w:rPr>
                <w:sz w:val="28"/>
                <w:szCs w:val="28"/>
              </w:rPr>
              <w:t>Holdout 75/25</w:t>
            </w:r>
          </w:p>
        </w:tc>
        <w:tc>
          <w:tcPr>
            <w:tcW w:w="3672" w:type="dxa"/>
          </w:tcPr>
          <w:p w14:paraId="0E64E6F6"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18.75 %</w:t>
            </w:r>
          </w:p>
        </w:tc>
        <w:tc>
          <w:tcPr>
            <w:tcW w:w="3672" w:type="dxa"/>
          </w:tcPr>
          <w:p w14:paraId="4FFD206B"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18.75 %</w:t>
            </w:r>
          </w:p>
        </w:tc>
      </w:tr>
    </w:tbl>
    <w:p w14:paraId="4DB86478" w14:textId="77777777" w:rsidR="005C003D" w:rsidRDefault="005C003D" w:rsidP="005C003D">
      <w:pPr>
        <w:rPr>
          <w:sz w:val="28"/>
          <w:szCs w:val="28"/>
        </w:rPr>
      </w:pPr>
    </w:p>
    <w:p w14:paraId="35F32683" w14:textId="77777777" w:rsidR="00770643" w:rsidRDefault="00770643" w:rsidP="005C003D">
      <w:pPr>
        <w:rPr>
          <w:sz w:val="28"/>
          <w:szCs w:val="28"/>
        </w:rPr>
      </w:pPr>
      <w:r>
        <w:rPr>
          <w:sz w:val="28"/>
          <w:szCs w:val="28"/>
        </w:rPr>
        <w:tab/>
        <w:t>For the most part, these are fairly low error rates.  I’m not sure what the optimal error rates are, but I think this is quite remarkable given that the data started with 2000 features.</w:t>
      </w:r>
    </w:p>
    <w:p w14:paraId="4C193E0A" w14:textId="0A8E472F" w:rsidR="00770643" w:rsidRDefault="00770643" w:rsidP="005C003D">
      <w:pPr>
        <w:rPr>
          <w:sz w:val="28"/>
          <w:szCs w:val="28"/>
        </w:rPr>
      </w:pPr>
      <w:r>
        <w:rPr>
          <w:sz w:val="28"/>
          <w:szCs w:val="28"/>
        </w:rPr>
        <w:tab/>
        <w:t xml:space="preserve">One can see that for the holdouts of </w:t>
      </w:r>
      <w:r w:rsidR="00E405B9">
        <w:rPr>
          <w:sz w:val="28"/>
          <w:szCs w:val="28"/>
        </w:rPr>
        <w:t xml:space="preserve">65/35 and 75/25, the Euclidean and Pearson distance measurements give the same error percentage.  For the holdout of 50/50, Pearson gets a better error percentage. Such a difference is not that significant because it is due to one or two record misclassifications.  With such a </w:t>
      </w:r>
      <w:r w:rsidR="00DF1604">
        <w:rPr>
          <w:sz w:val="28"/>
          <w:szCs w:val="28"/>
        </w:rPr>
        <w:t>small</w:t>
      </w:r>
      <w:r w:rsidR="00E405B9">
        <w:rPr>
          <w:sz w:val="28"/>
          <w:szCs w:val="28"/>
        </w:rPr>
        <w:t xml:space="preserve"> </w:t>
      </w:r>
      <w:r w:rsidR="00DF1604">
        <w:rPr>
          <w:sz w:val="28"/>
          <w:szCs w:val="28"/>
        </w:rPr>
        <w:t>test</w:t>
      </w:r>
      <w:r w:rsidR="00E405B9">
        <w:rPr>
          <w:sz w:val="28"/>
          <w:szCs w:val="28"/>
        </w:rPr>
        <w:t xml:space="preserve"> set, differences of the error percentages that small are not significant.</w:t>
      </w:r>
    </w:p>
    <w:p w14:paraId="6AFE38F5" w14:textId="527781A8" w:rsidR="001728CB" w:rsidRPr="00403DC7" w:rsidRDefault="00FF2844" w:rsidP="005C003D">
      <w:pPr>
        <w:rPr>
          <w:sz w:val="28"/>
          <w:szCs w:val="28"/>
        </w:rPr>
      </w:pPr>
      <w:r>
        <w:rPr>
          <w:sz w:val="28"/>
          <w:szCs w:val="28"/>
        </w:rPr>
        <w:tab/>
        <w:t>One thing that is strange is</w:t>
      </w:r>
      <w:r w:rsidR="008B06CC">
        <w:rPr>
          <w:sz w:val="28"/>
          <w:szCs w:val="28"/>
        </w:rPr>
        <w:t xml:space="preserve"> that for the Pearson distances, the error percentage goes up as the training data grows.  This should not happen.  If anything, the error percentage should go down as the training data grows.  This is no doubt a symptom of the small test set.  If the small test set has some data points </w:t>
      </w:r>
      <w:r w:rsidR="001728CB">
        <w:rPr>
          <w:sz w:val="28"/>
          <w:szCs w:val="28"/>
        </w:rPr>
        <w:t>that are hard to classify, then that will bump up the error percentage.</w:t>
      </w:r>
    </w:p>
    <w:p w14:paraId="3355BD1C" w14:textId="74BF3C76" w:rsidR="001728CB" w:rsidRDefault="001728CB" w:rsidP="005C003D">
      <w:pPr>
        <w:pStyle w:val="ListParagraph"/>
        <w:numPr>
          <w:ilvl w:val="0"/>
          <w:numId w:val="1"/>
        </w:numPr>
        <w:rPr>
          <w:b/>
          <w:sz w:val="28"/>
          <w:szCs w:val="28"/>
        </w:rPr>
      </w:pPr>
      <w:r>
        <w:rPr>
          <w:b/>
          <w:sz w:val="28"/>
          <w:szCs w:val="28"/>
        </w:rPr>
        <w:lastRenderedPageBreak/>
        <w:t>Display at least tree view and colored scatter plot</w:t>
      </w:r>
    </w:p>
    <w:p w14:paraId="13E29211" w14:textId="47A3C6E3" w:rsidR="001728CB" w:rsidRPr="001728CB" w:rsidRDefault="001728CB" w:rsidP="001728CB">
      <w:pPr>
        <w:rPr>
          <w:b/>
          <w:sz w:val="28"/>
          <w:szCs w:val="28"/>
        </w:rPr>
      </w:pPr>
      <w:r>
        <w:rPr>
          <w:b/>
          <w:sz w:val="28"/>
          <w:szCs w:val="28"/>
        </w:rPr>
        <w:t xml:space="preserve">Scatter plots (Euclidean on first column, Pearson on second column): </w:t>
      </w:r>
    </w:p>
    <w:p w14:paraId="677F7CB7" w14:textId="7FD3330C" w:rsidR="001728CB" w:rsidRPr="001728CB" w:rsidRDefault="001728CB" w:rsidP="001728CB">
      <w:pPr>
        <w:rPr>
          <w:sz w:val="28"/>
          <w:szCs w:val="28"/>
        </w:rPr>
      </w:pPr>
      <w:r>
        <w:rPr>
          <w:sz w:val="28"/>
          <w:szCs w:val="28"/>
        </w:rPr>
        <w:t>Holdout 50/50</w:t>
      </w:r>
    </w:p>
    <w:p w14:paraId="67B0262E" w14:textId="5637F0E5" w:rsidR="001728CB" w:rsidRDefault="001728CB" w:rsidP="001728CB">
      <w:pPr>
        <w:rPr>
          <w:b/>
          <w:sz w:val="28"/>
          <w:szCs w:val="28"/>
        </w:rPr>
      </w:pPr>
      <w:r>
        <w:rPr>
          <w:b/>
          <w:noProof/>
          <w:sz w:val="28"/>
          <w:szCs w:val="28"/>
        </w:rPr>
        <w:drawing>
          <wp:inline distT="0" distB="0" distL="0" distR="0" wp14:anchorId="1C89775A" wp14:editId="5BD7F347">
            <wp:extent cx="3137535" cy="2353151"/>
            <wp:effectExtent l="0" t="0" r="12065" b="9525"/>
            <wp:docPr id="1" name="Picture 1" descr="Part1_Supervied_Classification/KNN_Euclidean/scatter_plots/KNN_5_Neighbors_Euclidean_Distance_holdout_5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1_Supervied_Classification/KNN_Euclidean/scatter_plots/KNN_5_Neighbors_Euclidean_Distance_holdout_50_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075" cy="2378306"/>
                    </a:xfrm>
                    <a:prstGeom prst="rect">
                      <a:avLst/>
                    </a:prstGeom>
                    <a:noFill/>
                    <a:ln>
                      <a:noFill/>
                    </a:ln>
                  </pic:spPr>
                </pic:pic>
              </a:graphicData>
            </a:graphic>
          </wp:inline>
        </w:drawing>
      </w:r>
      <w:r>
        <w:rPr>
          <w:b/>
          <w:noProof/>
          <w:sz w:val="28"/>
          <w:szCs w:val="28"/>
        </w:rPr>
        <w:drawing>
          <wp:inline distT="0" distB="0" distL="0" distR="0" wp14:anchorId="4B607C49" wp14:editId="11C6950A">
            <wp:extent cx="3074035" cy="2305526"/>
            <wp:effectExtent l="0" t="0" r="0" b="6350"/>
            <wp:docPr id="2" name="Picture 2" descr="Part1_Supervied_Classification/KNN_Pearson/scatter_plots/KNN_5_Neighbors_Pearson_Distance_holdout_5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_Supervied_Classification/KNN_Pearson/scatter_plots/KNN_5_Neighbors_Pearson_Distance_holdout_50_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202" cy="2376152"/>
                    </a:xfrm>
                    <a:prstGeom prst="rect">
                      <a:avLst/>
                    </a:prstGeom>
                    <a:noFill/>
                    <a:ln>
                      <a:noFill/>
                    </a:ln>
                  </pic:spPr>
                </pic:pic>
              </a:graphicData>
            </a:graphic>
          </wp:inline>
        </w:drawing>
      </w:r>
    </w:p>
    <w:p w14:paraId="0759326D" w14:textId="645A4420" w:rsidR="001728CB" w:rsidRPr="001728CB" w:rsidRDefault="001728CB" w:rsidP="001728CB">
      <w:pPr>
        <w:rPr>
          <w:sz w:val="28"/>
          <w:szCs w:val="28"/>
        </w:rPr>
      </w:pPr>
      <w:r>
        <w:rPr>
          <w:sz w:val="28"/>
          <w:szCs w:val="28"/>
        </w:rPr>
        <w:t>Holdout 65/35</w:t>
      </w:r>
    </w:p>
    <w:p w14:paraId="450BF7CC" w14:textId="77777777" w:rsidR="001728CB" w:rsidRDefault="001728CB" w:rsidP="001728CB">
      <w:pPr>
        <w:rPr>
          <w:b/>
          <w:sz w:val="28"/>
          <w:szCs w:val="28"/>
        </w:rPr>
      </w:pPr>
      <w:r>
        <w:rPr>
          <w:b/>
          <w:noProof/>
          <w:sz w:val="28"/>
          <w:szCs w:val="28"/>
        </w:rPr>
        <w:drawing>
          <wp:inline distT="0" distB="0" distL="0" distR="0" wp14:anchorId="493B6AE0" wp14:editId="27E9693D">
            <wp:extent cx="3137535" cy="2353151"/>
            <wp:effectExtent l="0" t="0" r="12065" b="9525"/>
            <wp:docPr id="3" name="Picture 3" descr="Part1_Supervied_Classification/KNN_Euclidean/scatter_plots/KNN_5_Neighbors_Euclidean_Distance_holdout_6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_Supervied_Classification/KNN_Euclidean/scatter_plots/KNN_5_Neighbors_Euclidean_Distance_holdout_65_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500" cy="2396625"/>
                    </a:xfrm>
                    <a:prstGeom prst="rect">
                      <a:avLst/>
                    </a:prstGeom>
                    <a:noFill/>
                    <a:ln>
                      <a:noFill/>
                    </a:ln>
                  </pic:spPr>
                </pic:pic>
              </a:graphicData>
            </a:graphic>
          </wp:inline>
        </w:drawing>
      </w:r>
      <w:r>
        <w:rPr>
          <w:b/>
          <w:noProof/>
          <w:sz w:val="28"/>
          <w:szCs w:val="28"/>
        </w:rPr>
        <w:drawing>
          <wp:inline distT="0" distB="0" distL="0" distR="0" wp14:anchorId="464B50B4" wp14:editId="583923C9">
            <wp:extent cx="2959735" cy="2219801"/>
            <wp:effectExtent l="0" t="0" r="12065" b="0"/>
            <wp:docPr id="4" name="Picture 4" descr="Part1_Supervied_Classification/KNN_Pearson/scatter_plots/KNN_5_Neighbors_Pearson_Distance_holdout_6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_Supervied_Classification/KNN_Pearson/scatter_plots/KNN_5_Neighbors_Pearson_Distance_holdout_65_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443" cy="2300582"/>
                    </a:xfrm>
                    <a:prstGeom prst="rect">
                      <a:avLst/>
                    </a:prstGeom>
                    <a:noFill/>
                    <a:ln>
                      <a:noFill/>
                    </a:ln>
                  </pic:spPr>
                </pic:pic>
              </a:graphicData>
            </a:graphic>
          </wp:inline>
        </w:drawing>
      </w:r>
    </w:p>
    <w:p w14:paraId="42F78EA9" w14:textId="736FED81" w:rsidR="001728CB" w:rsidRPr="001728CB" w:rsidRDefault="001728CB" w:rsidP="001728CB">
      <w:pPr>
        <w:rPr>
          <w:sz w:val="28"/>
          <w:szCs w:val="28"/>
        </w:rPr>
      </w:pPr>
      <w:r>
        <w:rPr>
          <w:sz w:val="28"/>
          <w:szCs w:val="28"/>
        </w:rPr>
        <w:t>Holdout 75/25</w:t>
      </w:r>
    </w:p>
    <w:p w14:paraId="6EBB92DA" w14:textId="772E36C1" w:rsidR="001728CB" w:rsidRDefault="001728CB" w:rsidP="001728CB">
      <w:pPr>
        <w:rPr>
          <w:b/>
          <w:sz w:val="28"/>
          <w:szCs w:val="28"/>
        </w:rPr>
      </w:pPr>
      <w:r>
        <w:rPr>
          <w:b/>
          <w:noProof/>
          <w:sz w:val="28"/>
          <w:szCs w:val="28"/>
        </w:rPr>
        <w:drawing>
          <wp:inline distT="0" distB="0" distL="0" distR="0" wp14:anchorId="26211922" wp14:editId="0E8B0C07">
            <wp:extent cx="3251835" cy="2438875"/>
            <wp:effectExtent l="0" t="0" r="0" b="0"/>
            <wp:docPr id="5" name="Picture 5" descr="Part1_Supervied_Classification/KNN_Euclidean/scatter_plots/KNN_5_Neighbors_Euclidean_Distance_holdout_7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_Supervied_Classification/KNN_Euclidean/scatter_plots/KNN_5_Neighbors_Euclidean_Distance_holdout_75_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012" cy="2508007"/>
                    </a:xfrm>
                    <a:prstGeom prst="rect">
                      <a:avLst/>
                    </a:prstGeom>
                    <a:noFill/>
                    <a:ln>
                      <a:noFill/>
                    </a:ln>
                  </pic:spPr>
                </pic:pic>
              </a:graphicData>
            </a:graphic>
          </wp:inline>
        </w:drawing>
      </w:r>
      <w:r>
        <w:rPr>
          <w:b/>
          <w:noProof/>
          <w:sz w:val="28"/>
          <w:szCs w:val="28"/>
        </w:rPr>
        <w:drawing>
          <wp:inline distT="0" distB="0" distL="0" distR="0" wp14:anchorId="76F40FAB" wp14:editId="25C65733">
            <wp:extent cx="3085253" cy="2313940"/>
            <wp:effectExtent l="0" t="0" r="0" b="0"/>
            <wp:docPr id="6" name="Picture 6" descr="Part1_Supervied_Classification/KNN_Pearson/scatter_plots/KNN_5_Neighbors_Pearson_Distance_holdout_7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1_Supervied_Classification/KNN_Pearson/scatter_plots/KNN_5_Neighbors_Pearson_Distance_holdout_75_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353" cy="2365015"/>
                    </a:xfrm>
                    <a:prstGeom prst="rect">
                      <a:avLst/>
                    </a:prstGeom>
                    <a:noFill/>
                    <a:ln>
                      <a:noFill/>
                    </a:ln>
                  </pic:spPr>
                </pic:pic>
              </a:graphicData>
            </a:graphic>
          </wp:inline>
        </w:drawing>
      </w:r>
    </w:p>
    <w:p w14:paraId="27F75DCF" w14:textId="1F812B46" w:rsidR="001728CB" w:rsidRDefault="001728CB">
      <w:pPr>
        <w:rPr>
          <w:b/>
          <w:sz w:val="28"/>
          <w:szCs w:val="28"/>
        </w:rPr>
      </w:pPr>
      <w:r>
        <w:rPr>
          <w:b/>
          <w:sz w:val="28"/>
          <w:szCs w:val="28"/>
        </w:rPr>
        <w:br w:type="page"/>
      </w:r>
    </w:p>
    <w:p w14:paraId="3965DD2B" w14:textId="586686C0" w:rsidR="001728CB" w:rsidRDefault="00FA4D53" w:rsidP="001728CB">
      <w:pPr>
        <w:rPr>
          <w:b/>
          <w:sz w:val="28"/>
          <w:szCs w:val="28"/>
        </w:rPr>
      </w:pPr>
      <w:r>
        <w:rPr>
          <w:b/>
          <w:sz w:val="28"/>
          <w:szCs w:val="28"/>
        </w:rPr>
        <w:t>Tree View</w:t>
      </w:r>
    </w:p>
    <w:p w14:paraId="33E20E9A" w14:textId="5B2397B7" w:rsidR="00FA4D53" w:rsidRDefault="00FA4D53" w:rsidP="001728CB">
      <w:pPr>
        <w:rPr>
          <w:sz w:val="28"/>
          <w:szCs w:val="28"/>
        </w:rPr>
      </w:pPr>
      <w:r>
        <w:rPr>
          <w:noProof/>
          <w:sz w:val="28"/>
          <w:szCs w:val="28"/>
        </w:rPr>
        <w:drawing>
          <wp:inline distT="0" distB="0" distL="0" distR="0" wp14:anchorId="74BC285D" wp14:editId="261DAA86">
            <wp:extent cx="6858000" cy="3835400"/>
            <wp:effectExtent l="0" t="0" r="0" b="0"/>
            <wp:docPr id="7" name="Picture 7" descr="Part1_Supervied_Classification/cluster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1_Supervied_Classification/cluster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35400"/>
                    </a:xfrm>
                    <a:prstGeom prst="rect">
                      <a:avLst/>
                    </a:prstGeom>
                    <a:noFill/>
                    <a:ln>
                      <a:noFill/>
                    </a:ln>
                  </pic:spPr>
                </pic:pic>
              </a:graphicData>
            </a:graphic>
          </wp:inline>
        </w:drawing>
      </w:r>
    </w:p>
    <w:p w14:paraId="7F803ACB" w14:textId="77777777" w:rsidR="00FA4D53" w:rsidRDefault="00FA4D53" w:rsidP="001728CB">
      <w:pPr>
        <w:rPr>
          <w:sz w:val="28"/>
          <w:szCs w:val="28"/>
        </w:rPr>
      </w:pPr>
    </w:p>
    <w:p w14:paraId="72C53DD3" w14:textId="13E1CC47" w:rsidR="00FA4D53" w:rsidRDefault="00FA4D53" w:rsidP="001728CB">
      <w:pPr>
        <w:rPr>
          <w:sz w:val="28"/>
          <w:szCs w:val="28"/>
        </w:rPr>
      </w:pPr>
      <w:r>
        <w:rPr>
          <w:sz w:val="28"/>
          <w:szCs w:val="28"/>
        </w:rPr>
        <w:t>Dendrogram (Just for fun)</w:t>
      </w:r>
    </w:p>
    <w:p w14:paraId="704C4E1C" w14:textId="6BE94CA7" w:rsidR="00FA4D53" w:rsidRDefault="00FA4D53" w:rsidP="001728CB">
      <w:pPr>
        <w:rPr>
          <w:sz w:val="28"/>
          <w:szCs w:val="28"/>
        </w:rPr>
      </w:pPr>
      <w:r>
        <w:rPr>
          <w:noProof/>
          <w:sz w:val="28"/>
          <w:szCs w:val="28"/>
        </w:rPr>
        <w:drawing>
          <wp:inline distT="0" distB="0" distL="0" distR="0" wp14:anchorId="319BD8BE" wp14:editId="579FE0FF">
            <wp:extent cx="6858000" cy="4286250"/>
            <wp:effectExtent l="0" t="0" r="0" b="6350"/>
            <wp:docPr id="8" name="Picture 8" descr="Part1_Supervied_Classification/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1_Supervied_Classification/dend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02EA378" w14:textId="77777777" w:rsidR="00FA4D53" w:rsidRDefault="00FA4D53">
      <w:pPr>
        <w:rPr>
          <w:sz w:val="28"/>
          <w:szCs w:val="28"/>
        </w:rPr>
      </w:pPr>
      <w:r>
        <w:rPr>
          <w:sz w:val="28"/>
          <w:szCs w:val="28"/>
        </w:rPr>
        <w:br w:type="page"/>
      </w:r>
    </w:p>
    <w:p w14:paraId="7E3E3B88" w14:textId="1426138F" w:rsidR="00FA4D53" w:rsidRDefault="00FA4D53" w:rsidP="00FA4D53">
      <w:pPr>
        <w:rPr>
          <w:sz w:val="28"/>
          <w:szCs w:val="28"/>
        </w:rPr>
      </w:pPr>
      <w:r w:rsidRPr="00061750">
        <w:rPr>
          <w:b/>
          <w:sz w:val="28"/>
          <w:szCs w:val="28"/>
          <w:u w:val="single"/>
        </w:rPr>
        <w:t xml:space="preserve">Part </w:t>
      </w:r>
      <w:r>
        <w:rPr>
          <w:b/>
          <w:sz w:val="28"/>
          <w:szCs w:val="28"/>
          <w:u w:val="single"/>
        </w:rPr>
        <w:t>2</w:t>
      </w:r>
      <w:r w:rsidRPr="00061750">
        <w:rPr>
          <w:b/>
          <w:sz w:val="28"/>
          <w:szCs w:val="28"/>
          <w:u w:val="single"/>
        </w:rPr>
        <w:t xml:space="preserve">: </w:t>
      </w:r>
      <w:r>
        <w:rPr>
          <w:b/>
          <w:sz w:val="28"/>
          <w:szCs w:val="28"/>
          <w:u w:val="single"/>
        </w:rPr>
        <w:t>Unsupervised Clustering</w:t>
      </w:r>
    </w:p>
    <w:p w14:paraId="70F46C3D" w14:textId="77777777" w:rsidR="00FA4D53" w:rsidRPr="00FA4D53" w:rsidRDefault="00FA4D53" w:rsidP="001728CB">
      <w:pPr>
        <w:rPr>
          <w:sz w:val="28"/>
          <w:szCs w:val="28"/>
        </w:rPr>
      </w:pPr>
      <w:bookmarkStart w:id="0" w:name="_GoBack"/>
      <w:bookmarkEnd w:id="0"/>
    </w:p>
    <w:sectPr w:rsidR="00FA4D53" w:rsidRPr="00FA4D53" w:rsidSect="00061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91959"/>
    <w:multiLevelType w:val="hybridMultilevel"/>
    <w:tmpl w:val="6BA0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750"/>
    <w:rsid w:val="00033F10"/>
    <w:rsid w:val="00061750"/>
    <w:rsid w:val="00121491"/>
    <w:rsid w:val="001728CB"/>
    <w:rsid w:val="00363249"/>
    <w:rsid w:val="00384971"/>
    <w:rsid w:val="00403DC7"/>
    <w:rsid w:val="004905B1"/>
    <w:rsid w:val="005C003D"/>
    <w:rsid w:val="00770643"/>
    <w:rsid w:val="008B06CC"/>
    <w:rsid w:val="00DF1604"/>
    <w:rsid w:val="00E405B9"/>
    <w:rsid w:val="00F67976"/>
    <w:rsid w:val="00FA4D53"/>
    <w:rsid w:val="00FE16F8"/>
    <w:rsid w:val="00FF284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332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0"/>
    <w:pPr>
      <w:ind w:left="720"/>
      <w:contextualSpacing/>
    </w:pPr>
  </w:style>
  <w:style w:type="table" w:styleId="TableGrid">
    <w:name w:val="Table Grid"/>
    <w:basedOn w:val="TableNormal"/>
    <w:uiPriority w:val="59"/>
    <w:rsid w:val="00403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403DC7"/>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03DC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03DC7"/>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403DC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03DC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5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Edward Gillespie</dc:creator>
  <cp:keywords/>
  <dc:description/>
  <cp:lastModifiedBy>Microsoft Office User</cp:lastModifiedBy>
  <cp:revision>5</cp:revision>
  <dcterms:created xsi:type="dcterms:W3CDTF">2016-12-19T04:24:00Z</dcterms:created>
  <dcterms:modified xsi:type="dcterms:W3CDTF">2016-12-19T16:36:00Z</dcterms:modified>
</cp:coreProperties>
</file>