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76C72" w14:textId="77777777" w:rsidR="0035502B" w:rsidRDefault="0035502B" w:rsidP="0035502B">
      <w:pPr>
        <w:jc w:val="center"/>
      </w:pPr>
      <w:r>
        <w:t>Math 519 Stochastic Mathematical Modeling</w:t>
      </w:r>
    </w:p>
    <w:p w14:paraId="45E828B5" w14:textId="77777777" w:rsidR="0035502B" w:rsidRDefault="0035502B" w:rsidP="0035502B">
      <w:pPr>
        <w:jc w:val="center"/>
      </w:pPr>
      <w:r>
        <w:t>Time Series Homework 2</w:t>
      </w:r>
    </w:p>
    <w:p w14:paraId="766E72AE" w14:textId="77777777" w:rsidR="0035502B" w:rsidRDefault="0035502B" w:rsidP="0035502B">
      <w:pPr>
        <w:jc w:val="center"/>
      </w:pPr>
      <w:r>
        <w:t>Homework #5</w:t>
      </w:r>
    </w:p>
    <w:p w14:paraId="06326FA1" w14:textId="77777777" w:rsidR="0035502B" w:rsidRDefault="0035502B" w:rsidP="0035502B">
      <w:pPr>
        <w:jc w:val="center"/>
      </w:pPr>
      <w:r>
        <w:t>William Gillespie</w:t>
      </w:r>
    </w:p>
    <w:p w14:paraId="57F1350D" w14:textId="77777777" w:rsidR="00E07ED3" w:rsidRDefault="0035502B" w:rsidP="0035502B">
      <w:pPr>
        <w:rPr>
          <w:b/>
          <w:u w:val="single"/>
        </w:rPr>
      </w:pPr>
      <w:r>
        <w:rPr>
          <w:b/>
          <w:u w:val="single"/>
        </w:rPr>
        <w:t>Sheet 1</w:t>
      </w:r>
    </w:p>
    <w:p w14:paraId="5B8D0B16" w14:textId="77777777" w:rsidR="0035502B" w:rsidRPr="0035502B" w:rsidRDefault="0035502B" w:rsidP="0035502B">
      <w:proofErr w:type="spellStart"/>
      <w:r w:rsidRPr="0035502B">
        <w:t>i</w:t>
      </w:r>
      <w:proofErr w:type="spellEnd"/>
      <w:r w:rsidRPr="0035502B">
        <w:t>) a graph of the original data (points with no connecting lines) and the fitted curve (straight connecting lines with no points)</w:t>
      </w:r>
    </w:p>
    <w:p w14:paraId="4CEF4340" w14:textId="5FFB7835" w:rsidR="0035502B" w:rsidRPr="0035502B" w:rsidRDefault="0035502B" w:rsidP="0035502B">
      <w:pPr>
        <w:rPr>
          <w:b/>
        </w:rPr>
      </w:pPr>
      <w:r>
        <w:tab/>
      </w:r>
      <w:r w:rsidR="003116A5">
        <w:rPr>
          <w:b/>
        </w:rPr>
        <w:t>I wasn’t sure why it plotted the line and points offset by 0.5</w:t>
      </w:r>
      <w:r w:rsidRPr="0035502B">
        <w:rPr>
          <w:b/>
        </w:rPr>
        <w:t>.</w:t>
      </w:r>
      <w:r w:rsidR="003116A5">
        <w:rPr>
          <w:b/>
        </w:rPr>
        <w:t xml:space="preserve">  The High(F) blue dots should be moved to the right by 0.5.</w:t>
      </w:r>
    </w:p>
    <w:p w14:paraId="11F3DC8C" w14:textId="6FEDC701" w:rsidR="0035502B" w:rsidRDefault="00572872" w:rsidP="0035502B">
      <w:r>
        <w:rPr>
          <w:noProof/>
          <w:lang w:eastAsia="zh-CN"/>
        </w:rPr>
        <w:drawing>
          <wp:inline distT="0" distB="0" distL="0" distR="0" wp14:anchorId="43B5159E" wp14:editId="66F40AC3">
            <wp:extent cx="4584700" cy="2709938"/>
            <wp:effectExtent l="0" t="0" r="12700" b="825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360A8B8" w14:textId="77777777" w:rsidR="0035502B" w:rsidRDefault="0035502B" w:rsidP="0035502B"/>
    <w:p w14:paraId="3E358E15" w14:textId="77777777" w:rsidR="0035502B" w:rsidRDefault="00114B45" w:rsidP="0035502B">
      <w:r w:rsidRPr="00114B45">
        <w:t>ii) a graph of the residuals (points with straight connecting lines); comment on remaining patterns, if any.</w:t>
      </w:r>
    </w:p>
    <w:p w14:paraId="2798A368" w14:textId="5EA36A0D" w:rsidR="00114B45" w:rsidRDefault="00E37FB4" w:rsidP="0035502B">
      <w:r>
        <w:rPr>
          <w:noProof/>
          <w:lang w:eastAsia="zh-CN"/>
        </w:rPr>
        <w:drawing>
          <wp:inline distT="0" distB="0" distL="0" distR="0" wp14:anchorId="2B04CF65" wp14:editId="5D5C27F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C19637" w14:textId="77777777" w:rsidR="00114B45" w:rsidRDefault="00114B45" w:rsidP="0035502B">
      <w:r w:rsidRPr="00114B45">
        <w:rPr>
          <w:b/>
        </w:rPr>
        <w:t>There is a sinusoidal trend in the residuals.  It is at a higher frequency then the wave in the original figure.</w:t>
      </w:r>
    </w:p>
    <w:p w14:paraId="0EAC6FC2" w14:textId="77777777" w:rsidR="00114B45" w:rsidRDefault="00114B45" w:rsidP="0035502B">
      <w:r w:rsidRPr="00114B45">
        <w:lastRenderedPageBreak/>
        <w:t>iii) The resulting equation, like this: f(t) = 40.8+7.1*sin(2*pi</w:t>
      </w:r>
      <w:proofErr w:type="gramStart"/>
      <w:r w:rsidRPr="00114B45">
        <w:t>()*</w:t>
      </w:r>
      <w:proofErr w:type="gramEnd"/>
      <w:r w:rsidRPr="00114B45">
        <w:t>t/12) + 0.35*cos(</w:t>
      </w:r>
      <w:proofErr w:type="spellStart"/>
      <w:r w:rsidRPr="00114B45">
        <w:t>etc</w:t>
      </w:r>
      <w:proofErr w:type="spellEnd"/>
      <w:r w:rsidRPr="00114B45">
        <w:t>)</w:t>
      </w:r>
    </w:p>
    <w:p w14:paraId="08482CAA" w14:textId="77777777" w:rsidR="00114B45" w:rsidRDefault="00114B45" w:rsidP="0035502B">
      <w:r>
        <w:tab/>
      </w:r>
      <w:r>
        <w:rPr>
          <w:b/>
        </w:rPr>
        <w:t>y = -7.93 * sin(t)</w:t>
      </w:r>
      <w:r w:rsidR="00F45E0F">
        <w:rPr>
          <w:b/>
        </w:rPr>
        <w:t xml:space="preserve"> – 25.10 * cos(t) + 59.75</w:t>
      </w:r>
    </w:p>
    <w:p w14:paraId="53E6184D" w14:textId="77777777" w:rsidR="00F45E0F" w:rsidRPr="00F45E0F" w:rsidRDefault="00F45E0F" w:rsidP="00F45E0F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45E0F">
        <w:rPr>
          <w:rFonts w:ascii="Calibri" w:eastAsia="Times New Roman" w:hAnsi="Calibri" w:cs="Times New Roman"/>
          <w:color w:val="000000"/>
          <w:sz w:val="22"/>
          <w:szCs w:val="22"/>
        </w:rPr>
        <w:t>iv) At what time point does the FITTED curve (not the data) hit its maximum?  Give it in months, like t=6.137</w:t>
      </w:r>
    </w:p>
    <w:p w14:paraId="4C179B25" w14:textId="77777777" w:rsidR="00EC7639" w:rsidRPr="00EC7639" w:rsidRDefault="00503308" w:rsidP="00EC7639">
      <w:pPr>
        <w:rPr>
          <w:b/>
        </w:rPr>
      </w:pPr>
      <w:r w:rsidRPr="00915E18">
        <w:rPr>
          <w:b/>
        </w:rPr>
        <w:t xml:space="preserve">Wolfram alpha gives: </w:t>
      </w:r>
      <w:r w:rsidR="00EC7639">
        <w:rPr>
          <w:b/>
        </w:rPr>
        <w:t>-5.41577</w:t>
      </w:r>
      <w:r w:rsidRPr="00915E18">
        <w:rPr>
          <w:b/>
        </w:rPr>
        <w:t xml:space="preserve"> +</w:t>
      </w:r>
      <w:r w:rsidR="00EC7639">
        <w:rPr>
          <w:b/>
        </w:rPr>
        <w:t xml:space="preserve"> 12 </w:t>
      </w:r>
      <w:r w:rsidRPr="00915E18">
        <w:rPr>
          <w:b/>
        </w:rPr>
        <w:t xml:space="preserve">* n for </w:t>
      </w:r>
      <w:r w:rsidR="00EC7639">
        <w:rPr>
          <w:b/>
        </w:rPr>
        <w:t xml:space="preserve">any n.  Setting n to 1 gives us a maximum at t = </w:t>
      </w:r>
      <w:r w:rsidR="00EC7639" w:rsidRPr="00EC7639">
        <w:rPr>
          <w:b/>
        </w:rPr>
        <w:t>6.58423</w:t>
      </w:r>
    </w:p>
    <w:p w14:paraId="3D3F11B2" w14:textId="03BCFC91" w:rsidR="00F45E0F" w:rsidRPr="00915E18" w:rsidRDefault="00F45E0F" w:rsidP="0035502B">
      <w:pPr>
        <w:rPr>
          <w:b/>
        </w:rPr>
      </w:pPr>
    </w:p>
    <w:p w14:paraId="3796BDB2" w14:textId="4A24CA02" w:rsidR="00503308" w:rsidRDefault="00E37FB4" w:rsidP="0035502B">
      <w:r>
        <w:rPr>
          <w:b/>
          <w:u w:val="single"/>
        </w:rPr>
        <w:t>Sheet 2</w:t>
      </w:r>
    </w:p>
    <w:p w14:paraId="006690F6" w14:textId="046DA5AB" w:rsidR="00E37FB4" w:rsidRDefault="00E37FB4" w:rsidP="0035502B">
      <w:proofErr w:type="spellStart"/>
      <w:r w:rsidRPr="00E37FB4">
        <w:t>i</w:t>
      </w:r>
      <w:proofErr w:type="spellEnd"/>
      <w:r w:rsidRPr="00E37FB4">
        <w:t>) a graph of the original data (</w:t>
      </w:r>
      <w:r w:rsidR="00BA1F92">
        <w:t xml:space="preserve">blue </w:t>
      </w:r>
      <w:r w:rsidRPr="00E37FB4">
        <w:t>points with no connecting lines) and</w:t>
      </w:r>
      <w:r>
        <w:t xml:space="preserve"> </w:t>
      </w:r>
      <w:r w:rsidRPr="00E37FB4">
        <w:t>the fitted curve (straight connecting lines with no points</w:t>
      </w:r>
      <w:r w:rsidR="00E50DA4">
        <w:t xml:space="preserve"> but open circles </w:t>
      </w:r>
      <w:proofErr w:type="gramStart"/>
      <w:r w:rsidR="00E50DA4">
        <w:t>that  could</w:t>
      </w:r>
      <w:proofErr w:type="gramEnd"/>
      <w:r w:rsidR="00E50DA4">
        <w:t xml:space="preserve"> not avoid</w:t>
      </w:r>
      <w:r w:rsidRPr="00E37FB4">
        <w:t>)</w:t>
      </w:r>
    </w:p>
    <w:p w14:paraId="5E1C260D" w14:textId="593EE53C" w:rsidR="00E37FB4" w:rsidRDefault="00BA1F92" w:rsidP="0035502B">
      <w:r>
        <w:rPr>
          <w:noProof/>
          <w:lang w:eastAsia="zh-CN"/>
        </w:rPr>
        <w:drawing>
          <wp:inline distT="0" distB="0" distL="0" distR="0" wp14:anchorId="5CED075C" wp14:editId="1940A3B7">
            <wp:extent cx="4614334" cy="2734734"/>
            <wp:effectExtent l="0" t="0" r="889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BBA583" w14:textId="2D554216" w:rsidR="00E37FB4" w:rsidRDefault="00E37FB4" w:rsidP="0035502B">
      <w:r w:rsidRPr="00E37FB4">
        <w:t>ii) a graph of the residuals (points with straight connecting lines); comment on remaining patterns, if any.</w:t>
      </w:r>
    </w:p>
    <w:p w14:paraId="3AD50DD9" w14:textId="45E511E7" w:rsidR="00E37FB4" w:rsidRDefault="00E37FB4" w:rsidP="0035502B">
      <w:r>
        <w:rPr>
          <w:noProof/>
          <w:lang w:eastAsia="zh-CN"/>
        </w:rPr>
        <w:drawing>
          <wp:inline distT="0" distB="0" distL="0" distR="0" wp14:anchorId="7FECA594" wp14:editId="7009B010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FC24C7" w14:textId="2E01ED82" w:rsidR="00E37FB4" w:rsidRPr="00067C3F" w:rsidRDefault="00E37FB4" w:rsidP="0035502B">
      <w:pPr>
        <w:rPr>
          <w:b/>
        </w:rPr>
      </w:pPr>
      <w:r w:rsidRPr="00067C3F">
        <w:rPr>
          <w:b/>
        </w:rPr>
        <w:t>There is a down up down up ‘trend’ in this</w:t>
      </w:r>
      <w:r w:rsidR="00E50DA4">
        <w:rPr>
          <w:b/>
        </w:rPr>
        <w:t xml:space="preserve"> data, and it is at a higher</w:t>
      </w:r>
      <w:r w:rsidRPr="00067C3F">
        <w:rPr>
          <w:b/>
        </w:rPr>
        <w:t xml:space="preserve"> frequency than the residual plot above.  The potential ‘trend’ in this residual plot seems less convincing than the one in sheet 1 because this one is more erratic.</w:t>
      </w:r>
    </w:p>
    <w:p w14:paraId="538E5F76" w14:textId="193AA3D0" w:rsidR="00E37FB4" w:rsidRDefault="00E37FB4" w:rsidP="00E37FB4">
      <w:pPr>
        <w:tabs>
          <w:tab w:val="left" w:pos="5398"/>
        </w:tabs>
      </w:pPr>
    </w:p>
    <w:p w14:paraId="60DD8A3F" w14:textId="771A694B" w:rsidR="00E9028F" w:rsidRDefault="008C5824" w:rsidP="00E37FB4">
      <w:pPr>
        <w:tabs>
          <w:tab w:val="left" w:pos="5398"/>
        </w:tabs>
      </w:pPr>
      <w:r w:rsidRPr="008C5824">
        <w:t>iii) The resulting equation, like this: f(t) = 40.8+7.1*sin(2*</w:t>
      </w:r>
      <w:proofErr w:type="gramStart"/>
      <w:r w:rsidRPr="008C5824">
        <w:t>pi(</w:t>
      </w:r>
      <w:proofErr w:type="gramEnd"/>
      <w:r w:rsidRPr="008C5824">
        <w:t>)</w:t>
      </w:r>
      <w:r>
        <w:t xml:space="preserve"> </w:t>
      </w:r>
      <w:r w:rsidRPr="008C5824">
        <w:t>*</w:t>
      </w:r>
      <w:r>
        <w:t xml:space="preserve"> </w:t>
      </w:r>
      <w:r w:rsidRPr="008C5824">
        <w:t>t/12) + 0.35*cos(</w:t>
      </w:r>
      <w:proofErr w:type="spellStart"/>
      <w:r w:rsidRPr="008C5824">
        <w:t>etc</w:t>
      </w:r>
      <w:proofErr w:type="spellEnd"/>
      <w:r w:rsidRPr="008C5824">
        <w:t xml:space="preserve">) + </w:t>
      </w:r>
      <w:proofErr w:type="spellStart"/>
      <w:r w:rsidRPr="008C5824">
        <w:t>etc</w:t>
      </w:r>
      <w:proofErr w:type="spellEnd"/>
      <w:r w:rsidRPr="008C5824">
        <w:t xml:space="preserve"> + </w:t>
      </w:r>
      <w:proofErr w:type="spellStart"/>
      <w:r w:rsidRPr="008C5824">
        <w:t>etc</w:t>
      </w:r>
      <w:proofErr w:type="spellEnd"/>
    </w:p>
    <w:p w14:paraId="2E0D7259" w14:textId="0488D65C" w:rsidR="00E9028F" w:rsidRPr="008C5824" w:rsidRDefault="00E9028F" w:rsidP="00E37FB4">
      <w:pPr>
        <w:tabs>
          <w:tab w:val="left" w:pos="5398"/>
        </w:tabs>
        <w:rPr>
          <w:b/>
        </w:rPr>
      </w:pPr>
      <w:r w:rsidRPr="008C5824">
        <w:rPr>
          <w:b/>
        </w:rPr>
        <w:t>y = -7.92*sin</w:t>
      </w:r>
      <w:r w:rsidR="008C5824">
        <w:rPr>
          <w:b/>
        </w:rPr>
        <w:t xml:space="preserve"> </w:t>
      </w:r>
      <w:r w:rsidRPr="008C5824">
        <w:rPr>
          <w:b/>
        </w:rPr>
        <w:t>(2 * pi * t / 12) + -25.1*cos</w:t>
      </w:r>
      <w:r w:rsidR="008C5824">
        <w:rPr>
          <w:b/>
        </w:rPr>
        <w:t xml:space="preserve"> </w:t>
      </w:r>
      <w:r w:rsidRPr="008C5824">
        <w:rPr>
          <w:b/>
        </w:rPr>
        <w:t>(2 * pi * t / 12) + -0.416*sin</w:t>
      </w:r>
      <w:r w:rsidR="008C5824">
        <w:rPr>
          <w:b/>
        </w:rPr>
        <w:t xml:space="preserve"> </w:t>
      </w:r>
      <w:r w:rsidRPr="008C5824">
        <w:rPr>
          <w:b/>
        </w:rPr>
        <w:t>(2 * pi * t / 6) + -1.587*cos</w:t>
      </w:r>
      <w:r w:rsidR="008C5824">
        <w:rPr>
          <w:b/>
        </w:rPr>
        <w:t xml:space="preserve"> </w:t>
      </w:r>
      <w:r w:rsidRPr="008C5824">
        <w:rPr>
          <w:b/>
        </w:rPr>
        <w:t>(2 * pi * t / 6) + 59.75</w:t>
      </w:r>
    </w:p>
    <w:p w14:paraId="38D1769C" w14:textId="77777777" w:rsidR="008C5824" w:rsidRDefault="008C5824" w:rsidP="00E37FB4">
      <w:pPr>
        <w:tabs>
          <w:tab w:val="left" w:pos="5398"/>
        </w:tabs>
      </w:pPr>
    </w:p>
    <w:p w14:paraId="4F3D97AB" w14:textId="77777777" w:rsidR="008C5824" w:rsidRDefault="008C5824" w:rsidP="008C5824">
      <w:pPr>
        <w:tabs>
          <w:tab w:val="left" w:pos="5398"/>
        </w:tabs>
      </w:pPr>
      <w:r w:rsidRPr="008C5824">
        <w:t>iv) At what time point does the FITTED curve (not the data) hit its maximum?  Give it in months, like t=6.137</w:t>
      </w:r>
    </w:p>
    <w:p w14:paraId="56C014B0" w14:textId="2186287A" w:rsidR="008C5824" w:rsidRDefault="008C5824" w:rsidP="00E37FB4">
      <w:pPr>
        <w:tabs>
          <w:tab w:val="left" w:pos="5398"/>
        </w:tabs>
        <w:rPr>
          <w:b/>
        </w:rPr>
      </w:pPr>
      <w:r>
        <w:rPr>
          <w:b/>
        </w:rPr>
        <w:t xml:space="preserve">Wolfram Alpha gave me </w:t>
      </w:r>
      <w:r w:rsidRPr="008C5824">
        <w:rPr>
          <w:b/>
        </w:rPr>
        <w:t>-5.30893+ 12 * n</w:t>
      </w:r>
      <w:r w:rsidR="004A2833">
        <w:rPr>
          <w:b/>
        </w:rPr>
        <w:t>, so</w:t>
      </w:r>
      <w:r>
        <w:rPr>
          <w:b/>
        </w:rPr>
        <w:t xml:space="preserve"> setting n = 1 we get a </w:t>
      </w:r>
      <w:r w:rsidRPr="008C5824">
        <w:rPr>
          <w:b/>
        </w:rPr>
        <w:t>max at t = 6.69107</w:t>
      </w:r>
      <w:r>
        <w:rPr>
          <w:b/>
        </w:rPr>
        <w:t>.</w:t>
      </w:r>
    </w:p>
    <w:p w14:paraId="548F7A36" w14:textId="77777777" w:rsidR="00B2287D" w:rsidRDefault="00B2287D" w:rsidP="00E37FB4">
      <w:pPr>
        <w:tabs>
          <w:tab w:val="left" w:pos="5398"/>
        </w:tabs>
      </w:pPr>
    </w:p>
    <w:p w14:paraId="241BFF5B" w14:textId="76FFF60E" w:rsidR="008C5824" w:rsidRDefault="00B2287D" w:rsidP="00E37FB4">
      <w:pPr>
        <w:tabs>
          <w:tab w:val="left" w:pos="5398"/>
        </w:tabs>
      </w:pPr>
      <w:r w:rsidRPr="00B2287D">
        <w:t>v) THE BIG POINT: are the coefficients on the once-a-year terms the same as they were in Problem 1?</w:t>
      </w:r>
    </w:p>
    <w:p w14:paraId="1F503EAA" w14:textId="41299A4F" w:rsidR="00B2287D" w:rsidRDefault="00B2287D" w:rsidP="00E37FB4">
      <w:pPr>
        <w:tabs>
          <w:tab w:val="left" w:pos="5398"/>
        </w:tabs>
        <w:rPr>
          <w:b/>
        </w:rPr>
      </w:pPr>
      <w:r>
        <w:rPr>
          <w:b/>
        </w:rPr>
        <w:t>Yes, the coefficients for the sin wave, cosine wave, and the intercept are the same in problems 1 and 2.</w:t>
      </w:r>
    </w:p>
    <w:p w14:paraId="7411A4EF" w14:textId="77777777" w:rsidR="00B2287D" w:rsidRDefault="00B2287D" w:rsidP="00E37FB4">
      <w:pPr>
        <w:tabs>
          <w:tab w:val="left" w:pos="5398"/>
        </w:tabs>
        <w:rPr>
          <w:b/>
        </w:rPr>
      </w:pPr>
    </w:p>
    <w:p w14:paraId="63F155AA" w14:textId="320746F4" w:rsidR="00B2287D" w:rsidRDefault="00B2287D" w:rsidP="00E37FB4">
      <w:pPr>
        <w:tabs>
          <w:tab w:val="left" w:pos="5398"/>
        </w:tabs>
      </w:pPr>
      <w:r w:rsidRPr="00B2287D">
        <w:t xml:space="preserve">vi) are the twice-a-year waves statistically significant?  Look at the P-value column of the regression.  If it's below 0.05, then it's </w:t>
      </w:r>
      <w:proofErr w:type="spellStart"/>
      <w:r w:rsidRPr="00B2287D">
        <w:t>stat.sig</w:t>
      </w:r>
      <w:proofErr w:type="spellEnd"/>
      <w:r w:rsidRPr="00B2287D">
        <w:t>.</w:t>
      </w:r>
    </w:p>
    <w:p w14:paraId="26D68714" w14:textId="32CB87FE" w:rsidR="00A97B56" w:rsidRPr="00A97B56" w:rsidRDefault="00482D7B" w:rsidP="00A97B56">
      <w:pPr>
        <w:tabs>
          <w:tab w:val="left" w:pos="5398"/>
        </w:tabs>
        <w:rPr>
          <w:b/>
        </w:rPr>
      </w:pPr>
      <w:r>
        <w:rPr>
          <w:b/>
        </w:rPr>
        <w:t xml:space="preserve">I did the Linear Regression </w:t>
      </w:r>
      <w:r w:rsidR="00A97B56">
        <w:rPr>
          <w:b/>
        </w:rPr>
        <w:t>using the Data Analysis Excel too</w:t>
      </w:r>
      <w:r w:rsidR="004A2833">
        <w:rPr>
          <w:b/>
        </w:rPr>
        <w:t>l</w:t>
      </w:r>
      <w:r w:rsidR="00A97B56">
        <w:rPr>
          <w:b/>
        </w:rPr>
        <w:t xml:space="preserve">.  The sin2’s p-value is </w:t>
      </w:r>
      <w:r w:rsidR="00A97B56" w:rsidRPr="00A97B56">
        <w:rPr>
          <w:b/>
        </w:rPr>
        <w:t>0.075968147</w:t>
      </w:r>
      <w:r w:rsidR="00A97B56">
        <w:rPr>
          <w:b/>
        </w:rPr>
        <w:t xml:space="preserve"> and the cos2’s p-value is </w:t>
      </w:r>
      <w:r w:rsidR="00A97B56" w:rsidRPr="00A97B56">
        <w:rPr>
          <w:b/>
        </w:rPr>
        <w:t>0.000294552</w:t>
      </w:r>
      <w:r w:rsidR="00A97B56">
        <w:rPr>
          <w:b/>
        </w:rPr>
        <w:t>.  The cos2 p-value is certainly statistically significant.  The sin2’s p-value is pretty close to statistical significance.</w:t>
      </w:r>
    </w:p>
    <w:p w14:paraId="07571C14" w14:textId="180BFBD4" w:rsidR="00F45278" w:rsidRDefault="00F45278" w:rsidP="00E37FB4">
      <w:pPr>
        <w:tabs>
          <w:tab w:val="left" w:pos="5398"/>
        </w:tabs>
        <w:rPr>
          <w:b/>
        </w:rPr>
      </w:pPr>
    </w:p>
    <w:p w14:paraId="47E91B50" w14:textId="6A5FAC1B" w:rsidR="00E2402A" w:rsidRDefault="00E2402A" w:rsidP="00E37FB4">
      <w:pPr>
        <w:tabs>
          <w:tab w:val="left" w:pos="5398"/>
        </w:tabs>
        <w:rPr>
          <w:b/>
          <w:u w:val="single"/>
        </w:rPr>
      </w:pPr>
      <w:r>
        <w:rPr>
          <w:b/>
          <w:u w:val="single"/>
        </w:rPr>
        <w:t xml:space="preserve">Sheet </w:t>
      </w:r>
      <w:r w:rsidR="00821688">
        <w:rPr>
          <w:b/>
          <w:u w:val="single"/>
        </w:rPr>
        <w:t>3</w:t>
      </w:r>
    </w:p>
    <w:p w14:paraId="0953AEA5" w14:textId="4CC2183D" w:rsidR="00821688" w:rsidRDefault="00EE26B6" w:rsidP="00E37FB4">
      <w:pPr>
        <w:tabs>
          <w:tab w:val="left" w:pos="5398"/>
        </w:tabs>
      </w:pPr>
      <w:proofErr w:type="spellStart"/>
      <w:r w:rsidRPr="00EE26B6">
        <w:t>i</w:t>
      </w:r>
      <w:proofErr w:type="spellEnd"/>
      <w:r w:rsidRPr="00EE26B6">
        <w:t>) a graph of these data (</w:t>
      </w:r>
      <w:r w:rsidR="00F36D30">
        <w:t xml:space="preserve">blue </w:t>
      </w:r>
      <w:r w:rsidRPr="00EE26B6">
        <w:t>points with no connecting lines) and</w:t>
      </w:r>
      <w:r>
        <w:t xml:space="preserve"> </w:t>
      </w:r>
      <w:r w:rsidRPr="00EE26B6">
        <w:t xml:space="preserve">the fitted curve (straight connecting </w:t>
      </w:r>
      <w:r w:rsidR="00F36D30">
        <w:t xml:space="preserve">orange </w:t>
      </w:r>
      <w:r w:rsidRPr="00EE26B6">
        <w:t>lines with no points</w:t>
      </w:r>
      <w:r w:rsidR="00F36D30">
        <w:t xml:space="preserve"> (except for open circles that I could not avoid)</w:t>
      </w:r>
      <w:r w:rsidRPr="00EE26B6">
        <w:t>)</w:t>
      </w:r>
    </w:p>
    <w:p w14:paraId="25039BC2" w14:textId="6478958E" w:rsidR="00EE26B6" w:rsidRDefault="00F36D30" w:rsidP="00E37FB4">
      <w:pPr>
        <w:tabs>
          <w:tab w:val="left" w:pos="5398"/>
        </w:tabs>
      </w:pPr>
      <w:r>
        <w:rPr>
          <w:noProof/>
          <w:lang w:eastAsia="zh-CN"/>
        </w:rPr>
        <w:drawing>
          <wp:inline distT="0" distB="0" distL="0" distR="0" wp14:anchorId="010E522A" wp14:editId="57270A7F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2A01D0" w14:textId="77777777" w:rsidR="00EE26B6" w:rsidRDefault="00EE26B6" w:rsidP="00EE26B6">
      <w:pPr>
        <w:tabs>
          <w:tab w:val="left" w:pos="5398"/>
        </w:tabs>
      </w:pPr>
      <w:r>
        <w:t xml:space="preserve">ii) a graph of the NEW residuals (points with straight connecting lines); comment on remaining patterns, if any. Are they similar to the residuals in Problem </w:t>
      </w:r>
      <w:proofErr w:type="gramStart"/>
      <w:r>
        <w:t>2.</w:t>
      </w:r>
      <w:proofErr w:type="gramEnd"/>
    </w:p>
    <w:p w14:paraId="40E425A8" w14:textId="7C0BF890" w:rsidR="00EE26B6" w:rsidRDefault="00EE26B6" w:rsidP="00EE26B6">
      <w:pPr>
        <w:tabs>
          <w:tab w:val="left" w:pos="5398"/>
        </w:tabs>
      </w:pPr>
      <w:r>
        <w:rPr>
          <w:noProof/>
          <w:lang w:eastAsia="zh-CN"/>
        </w:rPr>
        <w:drawing>
          <wp:inline distT="0" distB="0" distL="0" distR="0" wp14:anchorId="724BA1B9" wp14:editId="347FC435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9D7BE5" w14:textId="77777777" w:rsidR="00067C3F" w:rsidRDefault="00067C3F" w:rsidP="00EE26B6">
      <w:pPr>
        <w:tabs>
          <w:tab w:val="left" w:pos="5398"/>
        </w:tabs>
      </w:pPr>
    </w:p>
    <w:p w14:paraId="7768C6AB" w14:textId="6B80C68F" w:rsidR="00067C3F" w:rsidRPr="00067C3F" w:rsidRDefault="00067C3F" w:rsidP="00EE26B6">
      <w:pPr>
        <w:tabs>
          <w:tab w:val="left" w:pos="5398"/>
        </w:tabs>
        <w:rPr>
          <w:b/>
        </w:rPr>
      </w:pPr>
      <w:r>
        <w:rPr>
          <w:b/>
        </w:rPr>
        <w:t>The residuals show an up down up down trend that is erratic and some</w:t>
      </w:r>
      <w:r w:rsidR="005B4245">
        <w:rPr>
          <w:b/>
        </w:rPr>
        <w:t>what unconvincing as a trend.  It looks identical to the residual plot in sheet 2.</w:t>
      </w:r>
    </w:p>
    <w:p w14:paraId="22A6E340" w14:textId="77777777" w:rsidR="00067C3F" w:rsidRDefault="00067C3F" w:rsidP="00EE26B6">
      <w:pPr>
        <w:tabs>
          <w:tab w:val="left" w:pos="5398"/>
        </w:tabs>
      </w:pPr>
    </w:p>
    <w:p w14:paraId="08944748" w14:textId="5DBFE010" w:rsidR="00EE26B6" w:rsidRDefault="00EE26B6" w:rsidP="00EE26B6">
      <w:pPr>
        <w:tabs>
          <w:tab w:val="left" w:pos="5398"/>
        </w:tabs>
      </w:pPr>
      <w:r>
        <w:t>iii) The resulting equation, like this: f(t) = 40.8+7.1*sin (2*pi () * t/12) + 0.35 * cos (</w:t>
      </w:r>
      <w:proofErr w:type="spellStart"/>
      <w:r>
        <w:t>etc</w:t>
      </w:r>
      <w:proofErr w:type="spellEnd"/>
      <w:r>
        <w:t xml:space="preserve">) + </w:t>
      </w:r>
      <w:proofErr w:type="spellStart"/>
      <w:r>
        <w:t>etc</w:t>
      </w:r>
      <w:proofErr w:type="spellEnd"/>
      <w:r>
        <w:t xml:space="preserve"> + </w:t>
      </w:r>
      <w:proofErr w:type="spellStart"/>
      <w:r>
        <w:t>etc</w:t>
      </w:r>
      <w:proofErr w:type="spellEnd"/>
    </w:p>
    <w:p w14:paraId="2BF50548" w14:textId="71D8663B" w:rsidR="0047046F" w:rsidRDefault="00EE26B6" w:rsidP="00EE26B6">
      <w:pPr>
        <w:tabs>
          <w:tab w:val="left" w:pos="5398"/>
        </w:tabs>
        <w:rPr>
          <w:b/>
        </w:rPr>
      </w:pPr>
      <w:r>
        <w:rPr>
          <w:b/>
        </w:rPr>
        <w:t>y = 0 * sin (2 * pi * t / 12) + 0 * -cos (2 * pi * t / 12)) + -0.416 * sin (2 * pi * t / 6) + -1.587 * cos (2 * pi * t / 6) + 0</w:t>
      </w:r>
    </w:p>
    <w:p w14:paraId="56984DFF" w14:textId="77777777" w:rsidR="0047046F" w:rsidRPr="00EE26B6" w:rsidRDefault="0047046F" w:rsidP="00EE26B6">
      <w:pPr>
        <w:tabs>
          <w:tab w:val="left" w:pos="5398"/>
        </w:tabs>
        <w:rPr>
          <w:b/>
        </w:rPr>
      </w:pPr>
    </w:p>
    <w:p w14:paraId="3B7F49E8" w14:textId="77777777" w:rsidR="00EE26B6" w:rsidRDefault="00EE26B6" w:rsidP="00EE26B6">
      <w:pPr>
        <w:tabs>
          <w:tab w:val="left" w:pos="5398"/>
        </w:tabs>
      </w:pPr>
      <w:r>
        <w:t>iv) Comment on the resulting offset.</w:t>
      </w:r>
    </w:p>
    <w:p w14:paraId="464E3B42" w14:textId="676F1C3B" w:rsidR="005B4245" w:rsidRPr="005B4245" w:rsidRDefault="005B4245" w:rsidP="00EE26B6">
      <w:pPr>
        <w:tabs>
          <w:tab w:val="left" w:pos="5398"/>
        </w:tabs>
        <w:rPr>
          <w:b/>
        </w:rPr>
      </w:pPr>
      <w:r>
        <w:rPr>
          <w:b/>
        </w:rPr>
        <w:t>The offset is so low that it is essentially zero.</w:t>
      </w:r>
    </w:p>
    <w:p w14:paraId="1D431E54" w14:textId="77777777" w:rsidR="00EE26B6" w:rsidRDefault="00EE26B6" w:rsidP="00EE26B6">
      <w:pPr>
        <w:tabs>
          <w:tab w:val="left" w:pos="5398"/>
        </w:tabs>
      </w:pPr>
      <w:r>
        <w:t>v) Comment on the coefficients for the once-a-year waves.</w:t>
      </w:r>
    </w:p>
    <w:p w14:paraId="2C9AF999" w14:textId="7C4A811E" w:rsidR="005B4245" w:rsidRPr="005B4245" w:rsidRDefault="005B4245" w:rsidP="00EE26B6">
      <w:pPr>
        <w:tabs>
          <w:tab w:val="left" w:pos="5398"/>
        </w:tabs>
        <w:rPr>
          <w:b/>
        </w:rPr>
      </w:pPr>
      <w:r>
        <w:rPr>
          <w:b/>
        </w:rPr>
        <w:t>The coefficients of the first waves are so low that they are essentially zero.</w:t>
      </w:r>
    </w:p>
    <w:p w14:paraId="61EF9B9A" w14:textId="32EF3636" w:rsidR="00EE26B6" w:rsidRDefault="00EE26B6" w:rsidP="00EE26B6">
      <w:pPr>
        <w:tabs>
          <w:tab w:val="left" w:pos="5398"/>
        </w:tabs>
      </w:pPr>
      <w:r>
        <w:t>vi) Comment on the coefficients for the twice-a-year waves.</w:t>
      </w:r>
    </w:p>
    <w:p w14:paraId="466D7574" w14:textId="1BAB6F68" w:rsidR="0047046F" w:rsidRDefault="005B4245" w:rsidP="00EE26B6">
      <w:pPr>
        <w:tabs>
          <w:tab w:val="left" w:pos="5398"/>
        </w:tabs>
        <w:rPr>
          <w:b/>
        </w:rPr>
      </w:pPr>
      <w:r w:rsidRPr="005B4245">
        <w:rPr>
          <w:b/>
        </w:rPr>
        <w:t xml:space="preserve">Here are the </w:t>
      </w:r>
      <w:r>
        <w:rPr>
          <w:b/>
        </w:rPr>
        <w:t xml:space="preserve">coefficients of the </w:t>
      </w:r>
      <w:r w:rsidR="009F6D9A">
        <w:rPr>
          <w:b/>
        </w:rPr>
        <w:t>twice a year waves:</w:t>
      </w:r>
    </w:p>
    <w:tbl>
      <w:tblPr>
        <w:tblStyle w:val="GridTable4-Accent3"/>
        <w:tblW w:w="3488" w:type="dxa"/>
        <w:tblLook w:val="04A0" w:firstRow="1" w:lastRow="0" w:firstColumn="1" w:lastColumn="0" w:noHBand="0" w:noVBand="1"/>
      </w:tblPr>
      <w:tblGrid>
        <w:gridCol w:w="1819"/>
        <w:gridCol w:w="1669"/>
      </w:tblGrid>
      <w:tr w:rsidR="009F6D9A" w:rsidRPr="009F6D9A" w14:paraId="760713BF" w14:textId="77777777" w:rsidTr="009F6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3F93E51D" w14:textId="77777777" w:rsidR="009F6D9A" w:rsidRPr="009F6D9A" w:rsidRDefault="009F6D9A" w:rsidP="009F6D9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6D9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 xml:space="preserve">sin2 </w:t>
            </w:r>
            <w:proofErr w:type="spellStart"/>
            <w:r w:rsidRPr="009F6D9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coeff</w:t>
            </w:r>
            <w:proofErr w:type="spellEnd"/>
          </w:p>
        </w:tc>
        <w:tc>
          <w:tcPr>
            <w:tcW w:w="1669" w:type="dxa"/>
            <w:noWrap/>
            <w:hideMark/>
          </w:tcPr>
          <w:p w14:paraId="27C9712A" w14:textId="77777777" w:rsidR="009F6D9A" w:rsidRPr="009F6D9A" w:rsidRDefault="009F6D9A" w:rsidP="009F6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6D9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 xml:space="preserve">cos2 </w:t>
            </w:r>
            <w:proofErr w:type="spellStart"/>
            <w:r w:rsidRPr="009F6D9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coeff</w:t>
            </w:r>
            <w:proofErr w:type="spellEnd"/>
          </w:p>
        </w:tc>
      </w:tr>
      <w:tr w:rsidR="009F6D9A" w:rsidRPr="009F6D9A" w14:paraId="0257BBD8" w14:textId="77777777" w:rsidTr="009F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8D8F22" w14:textId="77777777" w:rsidR="009F6D9A" w:rsidRPr="009F6D9A" w:rsidRDefault="009F6D9A" w:rsidP="009F6D9A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szCs w:val="22"/>
                <w:lang w:eastAsia="zh-CN"/>
              </w:rPr>
            </w:pPr>
            <w:r w:rsidRPr="009F6D9A">
              <w:rPr>
                <w:rFonts w:ascii="Calibri" w:eastAsia="Times New Roman" w:hAnsi="Calibri" w:cs="Times New Roman"/>
                <w:b w:val="0"/>
                <w:color w:val="000000"/>
                <w:sz w:val="22"/>
                <w:szCs w:val="22"/>
                <w:lang w:eastAsia="zh-CN"/>
              </w:rPr>
              <w:t>-0.416666667</w:t>
            </w:r>
          </w:p>
        </w:tc>
        <w:tc>
          <w:tcPr>
            <w:tcW w:w="1669" w:type="dxa"/>
            <w:noWrap/>
            <w:hideMark/>
          </w:tcPr>
          <w:p w14:paraId="39B8D1DC" w14:textId="77777777" w:rsidR="009F6D9A" w:rsidRPr="009F6D9A" w:rsidRDefault="009F6D9A" w:rsidP="009F6D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9F6D9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-1.58771324</w:t>
            </w:r>
          </w:p>
        </w:tc>
      </w:tr>
    </w:tbl>
    <w:p w14:paraId="77F56187" w14:textId="57A202D6" w:rsidR="009F6D9A" w:rsidRDefault="009F6D9A" w:rsidP="00EE26B6">
      <w:pPr>
        <w:tabs>
          <w:tab w:val="left" w:pos="5398"/>
        </w:tabs>
      </w:pPr>
      <w:r>
        <w:t>The coefficients are small numbers, but given that every other coefficient is zero (once a year sin and cosine waves and the offset), these are the only coefficients that contribute to the wave’s shape.</w:t>
      </w:r>
    </w:p>
    <w:p w14:paraId="1440A5EF" w14:textId="77777777" w:rsidR="004717CF" w:rsidRDefault="004717CF" w:rsidP="00EE26B6">
      <w:pPr>
        <w:tabs>
          <w:tab w:val="left" w:pos="5398"/>
        </w:tabs>
      </w:pPr>
    </w:p>
    <w:p w14:paraId="4AB5A71E" w14:textId="22E947A0" w:rsidR="0043686A" w:rsidRPr="0043686A" w:rsidRDefault="0043686A" w:rsidP="00EE26B6">
      <w:pPr>
        <w:tabs>
          <w:tab w:val="left" w:pos="5398"/>
        </w:tabs>
      </w:pPr>
      <w:r>
        <w:rPr>
          <w:b/>
          <w:u w:val="single"/>
        </w:rPr>
        <w:t>Sheet 4</w:t>
      </w:r>
    </w:p>
    <w:p w14:paraId="6124F614" w14:textId="77777777" w:rsidR="0043686A" w:rsidRDefault="0043686A" w:rsidP="0043686A">
      <w:pPr>
        <w:tabs>
          <w:tab w:val="left" w:pos="5398"/>
        </w:tabs>
      </w:pPr>
      <w:proofErr w:type="spellStart"/>
      <w:r>
        <w:t>i</w:t>
      </w:r>
      <w:proofErr w:type="spellEnd"/>
      <w:r>
        <w:t>) What do you notice about the coefficients of the two fits? Hit F9 to refresh the data a few times.</w:t>
      </w:r>
    </w:p>
    <w:p w14:paraId="6A6D8F60" w14:textId="18D566C0" w:rsidR="0043686A" w:rsidRPr="0043686A" w:rsidRDefault="0043686A" w:rsidP="0043686A">
      <w:pPr>
        <w:tabs>
          <w:tab w:val="left" w:pos="5398"/>
        </w:tabs>
        <w:rPr>
          <w:b/>
        </w:rPr>
      </w:pPr>
      <w:r>
        <w:rPr>
          <w:b/>
        </w:rPr>
        <w:t>The coefficients are the same.</w:t>
      </w:r>
    </w:p>
    <w:p w14:paraId="62013EE5" w14:textId="77777777" w:rsidR="0043686A" w:rsidRDefault="0043686A" w:rsidP="0043686A">
      <w:pPr>
        <w:tabs>
          <w:tab w:val="left" w:pos="5398"/>
        </w:tabs>
      </w:pPr>
      <w:r>
        <w:t>ii) What do you notice about the R^2 values for the two fits? Hit F9 to refresh the data a few times.</w:t>
      </w:r>
    </w:p>
    <w:p w14:paraId="0575F219" w14:textId="396134AB" w:rsidR="0043686A" w:rsidRPr="0043686A" w:rsidRDefault="0043686A" w:rsidP="0043686A">
      <w:pPr>
        <w:tabs>
          <w:tab w:val="left" w:pos="5398"/>
        </w:tabs>
        <w:rPr>
          <w:b/>
        </w:rPr>
      </w:pPr>
      <w:r>
        <w:rPr>
          <w:b/>
        </w:rPr>
        <w:t>The R^2 value for the month average plot is higher (~.99) than the full data set plot (~.94).</w:t>
      </w:r>
    </w:p>
    <w:p w14:paraId="64D6CB07" w14:textId="77777777" w:rsidR="0043686A" w:rsidRDefault="0043686A" w:rsidP="0043686A">
      <w:pPr>
        <w:tabs>
          <w:tab w:val="left" w:pos="5398"/>
        </w:tabs>
      </w:pPr>
      <w:r>
        <w:t>iii) What conclusion can you make about what happens when you average before fitting a wave?</w:t>
      </w:r>
    </w:p>
    <w:p w14:paraId="612E5737" w14:textId="2A7E1C6F" w:rsidR="0043686A" w:rsidRPr="0043686A" w:rsidRDefault="0043686A" w:rsidP="0043686A">
      <w:pPr>
        <w:tabs>
          <w:tab w:val="left" w:pos="5398"/>
        </w:tabs>
        <w:rPr>
          <w:b/>
        </w:rPr>
      </w:pPr>
      <w:r>
        <w:rPr>
          <w:b/>
        </w:rPr>
        <w:t xml:space="preserve">The coefficients will be the same </w:t>
      </w:r>
      <w:r w:rsidR="00D77F30">
        <w:rPr>
          <w:b/>
        </w:rPr>
        <w:t>but the R^2 value will be higher for the averaged data.</w:t>
      </w:r>
    </w:p>
    <w:p w14:paraId="1F37C4B4" w14:textId="77777777" w:rsidR="0043686A" w:rsidRDefault="0043686A" w:rsidP="0043686A">
      <w:pPr>
        <w:tabs>
          <w:tab w:val="left" w:pos="5398"/>
        </w:tabs>
      </w:pPr>
      <w:r>
        <w:t>iv) Should you average before fitting a wave? Explain.</w:t>
      </w:r>
    </w:p>
    <w:p w14:paraId="50CD12B9" w14:textId="15F5D47F" w:rsidR="00F249AE" w:rsidRPr="00A07131" w:rsidRDefault="00A07131" w:rsidP="0043686A">
      <w:pPr>
        <w:tabs>
          <w:tab w:val="left" w:pos="5398"/>
        </w:tabs>
        <w:rPr>
          <w:b/>
        </w:rPr>
      </w:pPr>
      <w:r>
        <w:rPr>
          <w:b/>
        </w:rPr>
        <w:t>If the sin cos functio</w:t>
      </w:r>
      <w:r w:rsidR="004F4DDA">
        <w:rPr>
          <w:b/>
        </w:rPr>
        <w:t xml:space="preserve">n fits the data reasonably well for all three years, then it is ok to fit the average.  </w:t>
      </w:r>
      <w:r w:rsidR="00CB4E44">
        <w:rPr>
          <w:b/>
        </w:rPr>
        <w:t xml:space="preserve">Note </w:t>
      </w:r>
      <w:r w:rsidR="007863A7">
        <w:rPr>
          <w:b/>
        </w:rPr>
        <w:t>that the averaged fit will give an elevated R^2 value and does not reflect the fit on the original data points.</w:t>
      </w:r>
    </w:p>
    <w:p w14:paraId="0F2A76CD" w14:textId="3981FC37" w:rsidR="004717CF" w:rsidRDefault="0043686A" w:rsidP="0043686A">
      <w:pPr>
        <w:tabs>
          <w:tab w:val="left" w:pos="5398"/>
        </w:tabs>
      </w:pPr>
      <w:r>
        <w:t>v) (optional) Can you explain why the coefficients for the 3-year and the monthly average relate to each other that way?</w:t>
      </w:r>
    </w:p>
    <w:p w14:paraId="71CE6262" w14:textId="77777777" w:rsidR="002A0F16" w:rsidRDefault="002A0F16" w:rsidP="0043686A">
      <w:pPr>
        <w:tabs>
          <w:tab w:val="left" w:pos="5398"/>
        </w:tabs>
      </w:pPr>
    </w:p>
    <w:p w14:paraId="15A14E9A" w14:textId="68512D4E" w:rsidR="002A0F16" w:rsidRDefault="002A0F16" w:rsidP="0043686A">
      <w:pPr>
        <w:tabs>
          <w:tab w:val="left" w:pos="5398"/>
        </w:tabs>
      </w:pPr>
      <w:r>
        <w:rPr>
          <w:b/>
          <w:u w:val="single"/>
        </w:rPr>
        <w:t>Sheet 5</w:t>
      </w:r>
    </w:p>
    <w:p w14:paraId="55F404E6" w14:textId="77777777" w:rsidR="00091B6D" w:rsidRDefault="00091B6D" w:rsidP="00091B6D">
      <w:pPr>
        <w:tabs>
          <w:tab w:val="left" w:pos="5398"/>
        </w:tabs>
      </w:pPr>
      <w:proofErr w:type="spellStart"/>
      <w:r>
        <w:t>i</w:t>
      </w:r>
      <w:proofErr w:type="spellEnd"/>
      <w:r>
        <w:t>) Graph it</w:t>
      </w:r>
    </w:p>
    <w:p w14:paraId="5DF08B96" w14:textId="4A7531CC" w:rsidR="00091B6D" w:rsidRDefault="00091B6D" w:rsidP="00091B6D">
      <w:pPr>
        <w:tabs>
          <w:tab w:val="left" w:pos="5398"/>
        </w:tabs>
      </w:pPr>
      <w:r>
        <w:rPr>
          <w:noProof/>
          <w:lang w:eastAsia="zh-CN"/>
        </w:rPr>
        <w:drawing>
          <wp:inline distT="0" distB="0" distL="0" distR="0" wp14:anchorId="0D0447CA" wp14:editId="32F39105">
            <wp:extent cx="4623348" cy="2793331"/>
            <wp:effectExtent l="0" t="0" r="0" b="12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6CD608" w14:textId="77777777" w:rsidR="00091B6D" w:rsidRDefault="00091B6D" w:rsidP="00091B6D">
      <w:pPr>
        <w:tabs>
          <w:tab w:val="left" w:pos="5398"/>
        </w:tabs>
      </w:pPr>
      <w:r>
        <w:t>ii) Fit an appropriate function to it.  You might need to do this in two stages.</w:t>
      </w:r>
    </w:p>
    <w:p w14:paraId="7B93ADD4" w14:textId="6B8097EC" w:rsidR="00366160" w:rsidRDefault="00366160" w:rsidP="00091B6D">
      <w:pPr>
        <w:tabs>
          <w:tab w:val="left" w:pos="5398"/>
        </w:tabs>
      </w:pPr>
      <w:r>
        <w:t xml:space="preserve">I fit a function using LINEST where I had these variables: offset, linear </w:t>
      </w:r>
      <w:proofErr w:type="spellStart"/>
      <w:r>
        <w:t>var</w:t>
      </w:r>
      <w:proofErr w:type="spellEnd"/>
      <w:r>
        <w:t xml:space="preserve">, sin </w:t>
      </w:r>
      <w:proofErr w:type="spellStart"/>
      <w:r>
        <w:t>var</w:t>
      </w:r>
      <w:proofErr w:type="spellEnd"/>
      <w:r>
        <w:t>, cos var.</w:t>
      </w:r>
    </w:p>
    <w:p w14:paraId="1A8D7ADA" w14:textId="0CE6F82E" w:rsidR="002E7BEC" w:rsidRDefault="002E7BEC" w:rsidP="00091B6D">
      <w:pPr>
        <w:tabs>
          <w:tab w:val="left" w:pos="5398"/>
        </w:tabs>
      </w:pPr>
      <w:r>
        <w:t>My coefficients: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0"/>
        <w:gridCol w:w="1536"/>
        <w:gridCol w:w="1670"/>
        <w:gridCol w:w="1670"/>
      </w:tblGrid>
      <w:tr w:rsidR="002E7BEC" w:rsidRPr="002E7BEC" w14:paraId="0B27359E" w14:textId="77777777" w:rsidTr="002E7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noWrap/>
            <w:hideMark/>
          </w:tcPr>
          <w:p w14:paraId="1858CEBF" w14:textId="77777777" w:rsidR="002E7BEC" w:rsidRPr="002E7BEC" w:rsidRDefault="002E7BEC" w:rsidP="002E7BEC">
            <w:pPr>
              <w:tabs>
                <w:tab w:val="left" w:pos="5398"/>
              </w:tabs>
            </w:pPr>
            <w:r w:rsidRPr="002E7BEC">
              <w:t>COS</w:t>
            </w:r>
          </w:p>
        </w:tc>
        <w:tc>
          <w:tcPr>
            <w:tcW w:w="1536" w:type="dxa"/>
            <w:noWrap/>
            <w:hideMark/>
          </w:tcPr>
          <w:p w14:paraId="220030E2" w14:textId="77777777" w:rsidR="002E7BEC" w:rsidRPr="002E7BEC" w:rsidRDefault="002E7BEC" w:rsidP="002E7BEC">
            <w:pPr>
              <w:tabs>
                <w:tab w:val="left" w:pos="53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BEC">
              <w:t>SIN</w:t>
            </w:r>
          </w:p>
        </w:tc>
        <w:tc>
          <w:tcPr>
            <w:tcW w:w="1670" w:type="dxa"/>
            <w:noWrap/>
            <w:hideMark/>
          </w:tcPr>
          <w:p w14:paraId="7C600A1E" w14:textId="77777777" w:rsidR="002E7BEC" w:rsidRPr="002E7BEC" w:rsidRDefault="002E7BEC" w:rsidP="002E7BEC">
            <w:pPr>
              <w:tabs>
                <w:tab w:val="left" w:pos="53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BEC">
              <w:t>LIN</w:t>
            </w:r>
          </w:p>
        </w:tc>
        <w:tc>
          <w:tcPr>
            <w:tcW w:w="1670" w:type="dxa"/>
            <w:noWrap/>
            <w:hideMark/>
          </w:tcPr>
          <w:p w14:paraId="0B710DB3" w14:textId="77777777" w:rsidR="002E7BEC" w:rsidRPr="002E7BEC" w:rsidRDefault="002E7BEC" w:rsidP="002E7BEC">
            <w:pPr>
              <w:tabs>
                <w:tab w:val="left" w:pos="53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BEC">
              <w:t>OFFSET</w:t>
            </w:r>
          </w:p>
        </w:tc>
      </w:tr>
      <w:tr w:rsidR="002E7BEC" w:rsidRPr="002E7BEC" w14:paraId="078E65AD" w14:textId="77777777" w:rsidTr="002E7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noWrap/>
            <w:hideMark/>
          </w:tcPr>
          <w:p w14:paraId="7A409A9A" w14:textId="77777777" w:rsidR="002E7BEC" w:rsidRPr="002E7BEC" w:rsidRDefault="002E7BEC" w:rsidP="002E7BEC">
            <w:pPr>
              <w:tabs>
                <w:tab w:val="left" w:pos="5398"/>
              </w:tabs>
            </w:pPr>
            <w:r w:rsidRPr="002E7BEC">
              <w:t>-1.217093733</w:t>
            </w:r>
          </w:p>
        </w:tc>
        <w:tc>
          <w:tcPr>
            <w:tcW w:w="1536" w:type="dxa"/>
            <w:noWrap/>
            <w:hideMark/>
          </w:tcPr>
          <w:p w14:paraId="1B780C98" w14:textId="77777777" w:rsidR="002E7BEC" w:rsidRPr="002E7BEC" w:rsidRDefault="002E7BEC" w:rsidP="002E7BEC">
            <w:pPr>
              <w:tabs>
                <w:tab w:val="left" w:pos="539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BEC">
              <w:t>-2.48069469</w:t>
            </w:r>
          </w:p>
        </w:tc>
        <w:tc>
          <w:tcPr>
            <w:tcW w:w="1670" w:type="dxa"/>
            <w:noWrap/>
            <w:hideMark/>
          </w:tcPr>
          <w:p w14:paraId="6787E66D" w14:textId="77777777" w:rsidR="002E7BEC" w:rsidRPr="002E7BEC" w:rsidRDefault="002E7BEC" w:rsidP="002E7BEC">
            <w:pPr>
              <w:tabs>
                <w:tab w:val="left" w:pos="539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BEC">
              <w:t>0.375323675</w:t>
            </w:r>
          </w:p>
        </w:tc>
        <w:tc>
          <w:tcPr>
            <w:tcW w:w="1670" w:type="dxa"/>
            <w:noWrap/>
            <w:hideMark/>
          </w:tcPr>
          <w:p w14:paraId="639FE12D" w14:textId="77777777" w:rsidR="002E7BEC" w:rsidRPr="002E7BEC" w:rsidRDefault="002E7BEC" w:rsidP="002E7BEC">
            <w:pPr>
              <w:tabs>
                <w:tab w:val="left" w:pos="539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BEC">
              <w:t>9.971263555</w:t>
            </w:r>
          </w:p>
        </w:tc>
      </w:tr>
    </w:tbl>
    <w:p w14:paraId="40AECC78" w14:textId="77777777" w:rsidR="002E7BEC" w:rsidRDefault="002E7BEC" w:rsidP="00091B6D">
      <w:pPr>
        <w:tabs>
          <w:tab w:val="left" w:pos="5398"/>
        </w:tabs>
      </w:pPr>
    </w:p>
    <w:p w14:paraId="71606EBA" w14:textId="4D751371" w:rsidR="002E7BEC" w:rsidRDefault="002E7BEC" w:rsidP="00091B6D">
      <w:pPr>
        <w:tabs>
          <w:tab w:val="left" w:pos="5398"/>
        </w:tabs>
      </w:pPr>
      <w:r>
        <w:t>My function:</w:t>
      </w:r>
    </w:p>
    <w:p w14:paraId="0BFDDAD4" w14:textId="305CAA8E" w:rsidR="002E7BEC" w:rsidRDefault="002E7BEC" w:rsidP="00091B6D">
      <w:pPr>
        <w:tabs>
          <w:tab w:val="left" w:pos="5398"/>
        </w:tabs>
      </w:pPr>
      <w:r>
        <w:t>-1.2*COS(2*</w:t>
      </w:r>
      <w:proofErr w:type="gramStart"/>
      <w:r>
        <w:t>PI(</w:t>
      </w:r>
      <w:proofErr w:type="gramEnd"/>
      <w:r>
        <w:t>) * t/12)-2.48</w:t>
      </w:r>
      <w:r w:rsidRPr="002E7BEC">
        <w:t>*SIN(2*PI()</w:t>
      </w:r>
      <w:r>
        <w:t xml:space="preserve"> </w:t>
      </w:r>
      <w:r w:rsidRPr="002E7BEC">
        <w:t>*</w:t>
      </w:r>
      <w:r>
        <w:t xml:space="preserve"> t</w:t>
      </w:r>
      <w:r w:rsidRPr="002E7BEC">
        <w:t>)+</w:t>
      </w:r>
      <w:r>
        <w:t>0.37*t</w:t>
      </w:r>
      <w:r w:rsidRPr="002E7BEC">
        <w:t>+</w:t>
      </w:r>
      <w:r>
        <w:t>9.97</w:t>
      </w:r>
    </w:p>
    <w:p w14:paraId="2F84FA97" w14:textId="77777777" w:rsidR="002E7BEC" w:rsidRDefault="002E7BEC" w:rsidP="00091B6D">
      <w:pPr>
        <w:tabs>
          <w:tab w:val="left" w:pos="5398"/>
        </w:tabs>
      </w:pPr>
    </w:p>
    <w:p w14:paraId="235BA8A8" w14:textId="77777777" w:rsidR="00091B6D" w:rsidRDefault="00091B6D" w:rsidP="00091B6D">
      <w:pPr>
        <w:tabs>
          <w:tab w:val="left" w:pos="5398"/>
        </w:tabs>
      </w:pPr>
      <w:r>
        <w:t>iii) Plot the predicted values on top of the original function</w:t>
      </w:r>
    </w:p>
    <w:p w14:paraId="6E07CE98" w14:textId="54E9FBFC" w:rsidR="002E7BEC" w:rsidRDefault="003C50EC" w:rsidP="00091B6D">
      <w:pPr>
        <w:tabs>
          <w:tab w:val="left" w:pos="5398"/>
        </w:tabs>
      </w:pPr>
      <w:r>
        <w:rPr>
          <w:noProof/>
          <w:lang w:eastAsia="zh-CN"/>
        </w:rPr>
        <w:drawing>
          <wp:inline distT="0" distB="0" distL="0" distR="0" wp14:anchorId="2F74C6D8" wp14:editId="2DFD0D35">
            <wp:extent cx="4577165" cy="2789990"/>
            <wp:effectExtent l="0" t="0" r="20320" b="444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14:paraId="0D43EE7E" w14:textId="0E61EDE8" w:rsidR="002A0F16" w:rsidRDefault="00091B6D" w:rsidP="00091B6D">
      <w:pPr>
        <w:tabs>
          <w:tab w:val="left" w:pos="5398"/>
        </w:tabs>
      </w:pPr>
      <w:r>
        <w:t>iv) Plot the residuals on their own plot, and comment on any remaining patterns.</w:t>
      </w:r>
    </w:p>
    <w:p w14:paraId="559F37EF" w14:textId="417CA7A0" w:rsidR="002E7BEC" w:rsidRDefault="002E7BEC" w:rsidP="00091B6D">
      <w:pPr>
        <w:tabs>
          <w:tab w:val="left" w:pos="5398"/>
        </w:tabs>
      </w:pPr>
      <w:r>
        <w:rPr>
          <w:noProof/>
          <w:lang w:eastAsia="zh-CN"/>
        </w:rPr>
        <w:drawing>
          <wp:inline distT="0" distB="0" distL="0" distR="0" wp14:anchorId="66377D77" wp14:editId="7FEC51FE">
            <wp:extent cx="4575342" cy="2793331"/>
            <wp:effectExtent l="0" t="0" r="22225" b="127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B419ED1" w14:textId="4D345AA5" w:rsidR="00132A4D" w:rsidRPr="002A0F16" w:rsidRDefault="00132A4D" w:rsidP="00091B6D">
      <w:pPr>
        <w:tabs>
          <w:tab w:val="left" w:pos="5398"/>
        </w:tabs>
      </w:pPr>
      <w:r>
        <w:t>There is still a sinusoid trend.  The trend seems to have the same frequency as the original sin wave.  Maybe I should have fitted the original points with two sin waves and two cosine waves.</w:t>
      </w:r>
    </w:p>
    <w:sectPr w:rsidR="00132A4D" w:rsidRPr="002A0F16" w:rsidSect="003D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2B"/>
    <w:rsid w:val="00067C3F"/>
    <w:rsid w:val="00091B6D"/>
    <w:rsid w:val="00114B45"/>
    <w:rsid w:val="00132A4D"/>
    <w:rsid w:val="002A0F16"/>
    <w:rsid w:val="002E7BEC"/>
    <w:rsid w:val="003116A5"/>
    <w:rsid w:val="0035502B"/>
    <w:rsid w:val="00366160"/>
    <w:rsid w:val="003C50EC"/>
    <w:rsid w:val="003D1F0C"/>
    <w:rsid w:val="0043686A"/>
    <w:rsid w:val="0047046F"/>
    <w:rsid w:val="004717CF"/>
    <w:rsid w:val="00482D7B"/>
    <w:rsid w:val="004A2833"/>
    <w:rsid w:val="004F4DDA"/>
    <w:rsid w:val="00503308"/>
    <w:rsid w:val="00572872"/>
    <w:rsid w:val="005B4245"/>
    <w:rsid w:val="007863A7"/>
    <w:rsid w:val="00821688"/>
    <w:rsid w:val="0082298B"/>
    <w:rsid w:val="008C5824"/>
    <w:rsid w:val="00915E18"/>
    <w:rsid w:val="0098244A"/>
    <w:rsid w:val="009F6D9A"/>
    <w:rsid w:val="00A07131"/>
    <w:rsid w:val="00A97B56"/>
    <w:rsid w:val="00B10522"/>
    <w:rsid w:val="00B2287D"/>
    <w:rsid w:val="00B47234"/>
    <w:rsid w:val="00BA1F92"/>
    <w:rsid w:val="00BC5308"/>
    <w:rsid w:val="00C46127"/>
    <w:rsid w:val="00CB4E44"/>
    <w:rsid w:val="00D74272"/>
    <w:rsid w:val="00D77F30"/>
    <w:rsid w:val="00E2402A"/>
    <w:rsid w:val="00E37FB4"/>
    <w:rsid w:val="00E50DA4"/>
    <w:rsid w:val="00E9028F"/>
    <w:rsid w:val="00E918DB"/>
    <w:rsid w:val="00E96213"/>
    <w:rsid w:val="00EC7639"/>
    <w:rsid w:val="00EE26B6"/>
    <w:rsid w:val="00F249AE"/>
    <w:rsid w:val="00F36D30"/>
    <w:rsid w:val="00F45278"/>
    <w:rsid w:val="00F4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747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5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B4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F6D9A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2E7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williamgillespie/Desktop/Math519General/TimeSeriesHW/m419-time-series-hw2-seas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williamgillespie/Desktop/Math519General/TimeSeriesHW/m419-time-series-hw2-seas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williamgillespie/Desktop/Math519General/TimeSeriesHW/m419-time-series-hw2-seas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williamgillespie/Desktop/Math519General/TimeSeriesHW/m419-time-series-hw2-seaso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williamgillespie/Desktop/Math519General/TimeSeriesHW/m419-time-series-hw2-seaso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williamgillespie/Desktop/Math519General/TimeSeriesHW/m419-time-series-hw2-season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williamgillespie/Desktop/Math519General/TimeSeriesHW/m419-time-series-hw2-season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williamgillespie/Desktop/Math519General/TimeSeriesHW/m419-time-series-hw2-season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williamgillespie/Desktop/Math519General/TimeSeriesHW/m419-time-series-hw2-seas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Sheet1!$F$15</c:f>
              <c:strCache>
                <c:ptCount val="1"/>
                <c:pt idx="0">
                  <c:v>predicted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Sheet1!$B$16:$B$27</c:f>
              <c:numCache>
                <c:formatCode>General</c:formatCode>
                <c:ptCount val="12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  <c:pt idx="6">
                  <c:v>6.5</c:v>
                </c:pt>
                <c:pt idx="7">
                  <c:v>7.5</c:v>
                </c:pt>
                <c:pt idx="8">
                  <c:v>8.5</c:v>
                </c:pt>
                <c:pt idx="9">
                  <c:v>9.5</c:v>
                </c:pt>
                <c:pt idx="10">
                  <c:v>10.5</c:v>
                </c:pt>
                <c:pt idx="11">
                  <c:v>11.5</c:v>
                </c:pt>
              </c:numCache>
            </c:numRef>
          </c:cat>
          <c:val>
            <c:numRef>
              <c:f>Sheet1!$F$16:$F$27</c:f>
              <c:numCache>
                <c:formatCode>General</c:formatCode>
                <c:ptCount val="12"/>
                <c:pt idx="0">
                  <c:v>33.44861470926934</c:v>
                </c:pt>
                <c:pt idx="1">
                  <c:v>36.3919903822434</c:v>
                </c:pt>
                <c:pt idx="2">
                  <c:v>45.59412586909375</c:v>
                </c:pt>
                <c:pt idx="3">
                  <c:v>58.58931639747704</c:v>
                </c:pt>
                <c:pt idx="4">
                  <c:v>71.89551115982439</c:v>
                </c:pt>
                <c:pt idx="5">
                  <c:v>81.94732601523362</c:v>
                </c:pt>
                <c:pt idx="6">
                  <c:v>86.05138529073065</c:v>
                </c:pt>
                <c:pt idx="7">
                  <c:v>83.10800961775659</c:v>
                </c:pt>
                <c:pt idx="8">
                  <c:v>73.90587413090624</c:v>
                </c:pt>
                <c:pt idx="9">
                  <c:v>60.91068360252297</c:v>
                </c:pt>
                <c:pt idx="10">
                  <c:v>47.6044888401756</c:v>
                </c:pt>
                <c:pt idx="11">
                  <c:v>37.55267398476636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52509168"/>
        <c:axId val="-252506848"/>
      </c:lineChart>
      <c:scatterChart>
        <c:scatterStyle val="lineMarker"/>
        <c:varyColors val="0"/>
        <c:ser>
          <c:idx val="0"/>
          <c:order val="0"/>
          <c:tx>
            <c:strRef>
              <c:f>Sheet1!$C$15</c:f>
              <c:strCache>
                <c:ptCount val="1"/>
                <c:pt idx="0">
                  <c:v>High (F)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Sheet1!$B$16:$B$27</c:f>
              <c:numCache>
                <c:formatCode>General</c:formatCode>
                <c:ptCount val="12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  <c:pt idx="6">
                  <c:v>6.5</c:v>
                </c:pt>
                <c:pt idx="7">
                  <c:v>7.5</c:v>
                </c:pt>
                <c:pt idx="8">
                  <c:v>8.5</c:v>
                </c:pt>
                <c:pt idx="9">
                  <c:v>9.5</c:v>
                </c:pt>
                <c:pt idx="10">
                  <c:v>10.5</c:v>
                </c:pt>
                <c:pt idx="11">
                  <c:v>11.5</c:v>
                </c:pt>
              </c:numCache>
            </c:numRef>
          </c:xVal>
          <c:yVal>
            <c:numRef>
              <c:f>Sheet1!$C$16:$C$27</c:f>
              <c:numCache>
                <c:formatCode>General</c:formatCode>
                <c:ptCount val="12"/>
                <c:pt idx="0">
                  <c:v>32.0</c:v>
                </c:pt>
                <c:pt idx="1">
                  <c:v>36.0</c:v>
                </c:pt>
                <c:pt idx="2">
                  <c:v>47.0</c:v>
                </c:pt>
                <c:pt idx="3">
                  <c:v>60.0</c:v>
                </c:pt>
                <c:pt idx="4">
                  <c:v>72.0</c:v>
                </c:pt>
                <c:pt idx="5">
                  <c:v>81.0</c:v>
                </c:pt>
                <c:pt idx="6">
                  <c:v>85.0</c:v>
                </c:pt>
                <c:pt idx="7">
                  <c:v>82.0</c:v>
                </c:pt>
                <c:pt idx="8">
                  <c:v>75.0</c:v>
                </c:pt>
                <c:pt idx="9">
                  <c:v>63.0</c:v>
                </c:pt>
                <c:pt idx="10">
                  <c:v>48.0</c:v>
                </c:pt>
                <c:pt idx="11">
                  <c:v>36.0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52509168"/>
        <c:axId val="-252506848"/>
      </c:scatterChart>
      <c:catAx>
        <c:axId val="-25250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506848"/>
        <c:crosses val="autoZero"/>
        <c:auto val="1"/>
        <c:lblAlgn val="ctr"/>
        <c:lblOffset val="100"/>
        <c:noMultiLvlLbl val="1"/>
      </c:catAx>
      <c:valAx>
        <c:axId val="-25250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50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Sheet1!$G$15</c:f>
              <c:strCache>
                <c:ptCount val="1"/>
                <c:pt idx="0">
                  <c:v>residuals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Sheet1!$B$16:$B$27</c:f>
              <c:numCache>
                <c:formatCode>General</c:formatCode>
                <c:ptCount val="12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  <c:pt idx="6">
                  <c:v>6.5</c:v>
                </c:pt>
                <c:pt idx="7">
                  <c:v>7.5</c:v>
                </c:pt>
                <c:pt idx="8">
                  <c:v>8.5</c:v>
                </c:pt>
                <c:pt idx="9">
                  <c:v>9.5</c:v>
                </c:pt>
                <c:pt idx="10">
                  <c:v>10.5</c:v>
                </c:pt>
                <c:pt idx="11">
                  <c:v>11.5</c:v>
                </c:pt>
              </c:numCache>
            </c:numRef>
          </c:xVal>
          <c:yVal>
            <c:numRef>
              <c:f>Sheet1!$G$16:$G$27</c:f>
              <c:numCache>
                <c:formatCode>General</c:formatCode>
                <c:ptCount val="12"/>
                <c:pt idx="0">
                  <c:v>-1.448614709269343</c:v>
                </c:pt>
                <c:pt idx="1">
                  <c:v>-0.391990382243406</c:v>
                </c:pt>
                <c:pt idx="2">
                  <c:v>1.405874130906248</c:v>
                </c:pt>
                <c:pt idx="3">
                  <c:v>1.410683602522958</c:v>
                </c:pt>
                <c:pt idx="4">
                  <c:v>0.104488840175591</c:v>
                </c:pt>
                <c:pt idx="5">
                  <c:v>-0.947326015233628</c:v>
                </c:pt>
                <c:pt idx="6">
                  <c:v>-1.05138529073065</c:v>
                </c:pt>
                <c:pt idx="7">
                  <c:v>-1.108009617756608</c:v>
                </c:pt>
                <c:pt idx="8">
                  <c:v>1.094125869093745</c:v>
                </c:pt>
                <c:pt idx="9">
                  <c:v>2.089316397477027</c:v>
                </c:pt>
                <c:pt idx="10">
                  <c:v>0.395511159824409</c:v>
                </c:pt>
                <c:pt idx="11">
                  <c:v>-1.552673984766372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52689168"/>
        <c:axId val="-252686848"/>
      </c:scatterChart>
      <c:valAx>
        <c:axId val="-25268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686848"/>
        <c:crosses val="autoZero"/>
        <c:crossBetween val="midCat"/>
      </c:valAx>
      <c:valAx>
        <c:axId val="-25268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689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Sheet2!$C$15</c:f>
              <c:strCache>
                <c:ptCount val="1"/>
                <c:pt idx="0">
                  <c:v>High (F)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Sheet2!$B$16:$B$27</c:f>
              <c:numCache>
                <c:formatCode>General</c:formatCode>
                <c:ptCount val="12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  <c:pt idx="6">
                  <c:v>6.5</c:v>
                </c:pt>
                <c:pt idx="7">
                  <c:v>7.5</c:v>
                </c:pt>
                <c:pt idx="8">
                  <c:v>8.5</c:v>
                </c:pt>
                <c:pt idx="9">
                  <c:v>9.5</c:v>
                </c:pt>
                <c:pt idx="10">
                  <c:v>10.5</c:v>
                </c:pt>
                <c:pt idx="11">
                  <c:v>11.5</c:v>
                </c:pt>
              </c:numCache>
            </c:numRef>
          </c:xVal>
          <c:yVal>
            <c:numRef>
              <c:f>Sheet2!$C$16:$C$27</c:f>
              <c:numCache>
                <c:formatCode>General</c:formatCode>
                <c:ptCount val="12"/>
                <c:pt idx="0">
                  <c:v>32.0</c:v>
                </c:pt>
                <c:pt idx="1">
                  <c:v>36.0</c:v>
                </c:pt>
                <c:pt idx="2">
                  <c:v>47.0</c:v>
                </c:pt>
                <c:pt idx="3">
                  <c:v>60.0</c:v>
                </c:pt>
                <c:pt idx="4">
                  <c:v>72.0</c:v>
                </c:pt>
                <c:pt idx="5">
                  <c:v>81.0</c:v>
                </c:pt>
                <c:pt idx="6">
                  <c:v>85.0</c:v>
                </c:pt>
                <c:pt idx="7">
                  <c:v>82.0</c:v>
                </c:pt>
                <c:pt idx="8">
                  <c:v>75.0</c:v>
                </c:pt>
                <c:pt idx="9">
                  <c:v>63.0</c:v>
                </c:pt>
                <c:pt idx="10">
                  <c:v>48.0</c:v>
                </c:pt>
                <c:pt idx="11">
                  <c:v>36.0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52662000"/>
        <c:axId val="-252659952"/>
      </c:scatterChart>
      <c:scatterChart>
        <c:scatterStyle val="lineMarker"/>
        <c:varyColors val="0"/>
        <c:ser>
          <c:idx val="1"/>
          <c:order val="1"/>
          <c:tx>
            <c:strRef>
              <c:f>Sheet2!$H$15</c:f>
              <c:strCache>
                <c:ptCount val="1"/>
                <c:pt idx="0">
                  <c:v>prediction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Sheet2!$B$16:$B$27</c:f>
              <c:numCache>
                <c:formatCode>General</c:formatCode>
                <c:ptCount val="12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  <c:pt idx="6">
                  <c:v>6.5</c:v>
                </c:pt>
                <c:pt idx="7">
                  <c:v>7.5</c:v>
                </c:pt>
                <c:pt idx="8">
                  <c:v>8.5</c:v>
                </c:pt>
                <c:pt idx="9">
                  <c:v>9.5</c:v>
                </c:pt>
                <c:pt idx="10">
                  <c:v>10.5</c:v>
                </c:pt>
                <c:pt idx="11">
                  <c:v>11.5</c:v>
                </c:pt>
              </c:numCache>
            </c:numRef>
          </c:xVal>
          <c:yVal>
            <c:numRef>
              <c:f>Sheet2!$H$16:$H$27</c:f>
              <c:numCache>
                <c:formatCode>General</c:formatCode>
                <c:ptCount val="12"/>
                <c:pt idx="0">
                  <c:v>31.86528137593601</c:v>
                </c:pt>
                <c:pt idx="1">
                  <c:v>35.97532371557674</c:v>
                </c:pt>
                <c:pt idx="2">
                  <c:v>46.76079253576042</c:v>
                </c:pt>
                <c:pt idx="3">
                  <c:v>60.17264973081038</c:v>
                </c:pt>
                <c:pt idx="4">
                  <c:v>72.31217782649104</c:v>
                </c:pt>
                <c:pt idx="5">
                  <c:v>80.78065934856695</c:v>
                </c:pt>
                <c:pt idx="6">
                  <c:v>84.46805195739732</c:v>
                </c:pt>
                <c:pt idx="7">
                  <c:v>82.69134295108992</c:v>
                </c:pt>
                <c:pt idx="8">
                  <c:v>75.0725407975729</c:v>
                </c:pt>
                <c:pt idx="9">
                  <c:v>62.49401693585631</c:v>
                </c:pt>
                <c:pt idx="10">
                  <c:v>48.02115550684226</c:v>
                </c:pt>
                <c:pt idx="11">
                  <c:v>36.3860073180997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52654800"/>
        <c:axId val="-252657120"/>
      </c:scatterChart>
      <c:valAx>
        <c:axId val="-25266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659952"/>
        <c:crosses val="autoZero"/>
        <c:crossBetween val="midCat"/>
      </c:valAx>
      <c:valAx>
        <c:axId val="-25265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662000"/>
        <c:crosses val="autoZero"/>
        <c:crossBetween val="midCat"/>
      </c:valAx>
      <c:valAx>
        <c:axId val="-25265712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654800"/>
        <c:crosses val="max"/>
        <c:crossBetween val="midCat"/>
      </c:valAx>
      <c:valAx>
        <c:axId val="-252654800"/>
        <c:scaling>
          <c:orientation val="minMax"/>
        </c:scaling>
        <c:delete val="0"/>
        <c:axPos val="t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657120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Sheet2!$I$15</c:f>
              <c:strCache>
                <c:ptCount val="1"/>
                <c:pt idx="0">
                  <c:v>residuals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Sheet2!$B$16:$B$27</c:f>
              <c:numCache>
                <c:formatCode>General</c:formatCode>
                <c:ptCount val="12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  <c:pt idx="6">
                  <c:v>6.5</c:v>
                </c:pt>
                <c:pt idx="7">
                  <c:v>7.5</c:v>
                </c:pt>
                <c:pt idx="8">
                  <c:v>8.5</c:v>
                </c:pt>
                <c:pt idx="9">
                  <c:v>9.5</c:v>
                </c:pt>
                <c:pt idx="10">
                  <c:v>10.5</c:v>
                </c:pt>
                <c:pt idx="11">
                  <c:v>11.5</c:v>
                </c:pt>
              </c:numCache>
            </c:numRef>
          </c:xVal>
          <c:yVal>
            <c:numRef>
              <c:f>Sheet2!$I$16:$I$27</c:f>
              <c:numCache>
                <c:formatCode>General</c:formatCode>
                <c:ptCount val="12"/>
                <c:pt idx="0">
                  <c:v>0.134718624063993</c:v>
                </c:pt>
                <c:pt idx="1">
                  <c:v>0.0246762844232577</c:v>
                </c:pt>
                <c:pt idx="2">
                  <c:v>0.239207464239577</c:v>
                </c:pt>
                <c:pt idx="3">
                  <c:v>-0.172649730810377</c:v>
                </c:pt>
                <c:pt idx="4">
                  <c:v>-0.312177826491066</c:v>
                </c:pt>
                <c:pt idx="5">
                  <c:v>0.219340651433043</c:v>
                </c:pt>
                <c:pt idx="6">
                  <c:v>0.531948042602679</c:v>
                </c:pt>
                <c:pt idx="7">
                  <c:v>-0.691342951089936</c:v>
                </c:pt>
                <c:pt idx="8">
                  <c:v>-0.0725407975729126</c:v>
                </c:pt>
                <c:pt idx="9">
                  <c:v>0.505983064143692</c:v>
                </c:pt>
                <c:pt idx="10">
                  <c:v>-0.0211555068422626</c:v>
                </c:pt>
                <c:pt idx="11">
                  <c:v>-0.386007318099701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52637744"/>
        <c:axId val="-252635424"/>
      </c:scatterChart>
      <c:valAx>
        <c:axId val="-25263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635424"/>
        <c:crosses val="autoZero"/>
        <c:crossBetween val="midCat"/>
      </c:valAx>
      <c:valAx>
        <c:axId val="-2526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637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Sheet3!$C$12</c:f>
              <c:strCache>
                <c:ptCount val="1"/>
                <c:pt idx="0">
                  <c:v>Problem 1 Residuals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Sheet3!$B$13:$B$24</c:f>
              <c:numCache>
                <c:formatCode>General</c:formatCode>
                <c:ptCount val="12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  <c:pt idx="6">
                  <c:v>6.5</c:v>
                </c:pt>
                <c:pt idx="7">
                  <c:v>7.5</c:v>
                </c:pt>
                <c:pt idx="8">
                  <c:v>8.5</c:v>
                </c:pt>
                <c:pt idx="9">
                  <c:v>9.5</c:v>
                </c:pt>
                <c:pt idx="10">
                  <c:v>10.5</c:v>
                </c:pt>
                <c:pt idx="11">
                  <c:v>11.5</c:v>
                </c:pt>
              </c:numCache>
            </c:numRef>
          </c:xVal>
          <c:yVal>
            <c:numRef>
              <c:f>Sheet3!$C$13:$C$24</c:f>
              <c:numCache>
                <c:formatCode>General</c:formatCode>
                <c:ptCount val="12"/>
                <c:pt idx="0">
                  <c:v>-1.44861470926935</c:v>
                </c:pt>
                <c:pt idx="1">
                  <c:v>-0.391990382243414</c:v>
                </c:pt>
                <c:pt idx="2">
                  <c:v>1.405874130906248</c:v>
                </c:pt>
                <c:pt idx="3">
                  <c:v>1.410683602522965</c:v>
                </c:pt>
                <c:pt idx="4">
                  <c:v>0.104488840175605</c:v>
                </c:pt>
                <c:pt idx="5">
                  <c:v>-0.947326015233628</c:v>
                </c:pt>
                <c:pt idx="6">
                  <c:v>-1.05138529073065</c:v>
                </c:pt>
                <c:pt idx="7">
                  <c:v>-1.108009617756593</c:v>
                </c:pt>
                <c:pt idx="8">
                  <c:v>1.094125869093745</c:v>
                </c:pt>
                <c:pt idx="9">
                  <c:v>2.08931639747702</c:v>
                </c:pt>
                <c:pt idx="10">
                  <c:v>0.395511159824394</c:v>
                </c:pt>
                <c:pt idx="11">
                  <c:v>-1.552673984766386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Sheet3!$I$12</c:f>
              <c:strCache>
                <c:ptCount val="1"/>
                <c:pt idx="0">
                  <c:v>predicted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Sheet3!$B$13:$B$24</c:f>
              <c:numCache>
                <c:formatCode>General</c:formatCode>
                <c:ptCount val="12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  <c:pt idx="6">
                  <c:v>6.5</c:v>
                </c:pt>
                <c:pt idx="7">
                  <c:v>7.5</c:v>
                </c:pt>
                <c:pt idx="8">
                  <c:v>8.5</c:v>
                </c:pt>
                <c:pt idx="9">
                  <c:v>9.5</c:v>
                </c:pt>
                <c:pt idx="10">
                  <c:v>10.5</c:v>
                </c:pt>
                <c:pt idx="11">
                  <c:v>11.5</c:v>
                </c:pt>
              </c:numCache>
            </c:numRef>
          </c:xVal>
          <c:yVal>
            <c:numRef>
              <c:f>Sheet3!$I$13:$I$24</c:f>
              <c:numCache>
                <c:formatCode>General</c:formatCode>
                <c:ptCount val="12"/>
                <c:pt idx="0">
                  <c:v>-1.58333333333334</c:v>
                </c:pt>
                <c:pt idx="1">
                  <c:v>-0.416666666666668</c:v>
                </c:pt>
                <c:pt idx="2">
                  <c:v>1.16666666666667</c:v>
                </c:pt>
                <c:pt idx="3">
                  <c:v>1.583333333333338</c:v>
                </c:pt>
                <c:pt idx="4">
                  <c:v>0.416666666666672</c:v>
                </c:pt>
                <c:pt idx="5">
                  <c:v>-1.166666666666661</c:v>
                </c:pt>
                <c:pt idx="6">
                  <c:v>-1.583333333333331</c:v>
                </c:pt>
                <c:pt idx="7">
                  <c:v>-0.416666666666672</c:v>
                </c:pt>
                <c:pt idx="8">
                  <c:v>1.166666666666657</c:v>
                </c:pt>
                <c:pt idx="9">
                  <c:v>1.58333333333332</c:v>
                </c:pt>
                <c:pt idx="10">
                  <c:v>0.416666666666652</c:v>
                </c:pt>
                <c:pt idx="11">
                  <c:v>-1.166666666666677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58804816"/>
        <c:axId val="-258646048"/>
      </c:scatterChart>
      <c:valAx>
        <c:axId val="-25880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8646048"/>
        <c:crosses val="autoZero"/>
        <c:crossBetween val="midCat"/>
      </c:valAx>
      <c:valAx>
        <c:axId val="-25864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8804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Sheet3!$J$12</c:f>
              <c:strCache>
                <c:ptCount val="1"/>
                <c:pt idx="0">
                  <c:v>new resids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Sheet3!$B$13:$B$24</c:f>
              <c:numCache>
                <c:formatCode>General</c:formatCode>
                <c:ptCount val="12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  <c:pt idx="6">
                  <c:v>6.5</c:v>
                </c:pt>
                <c:pt idx="7">
                  <c:v>7.5</c:v>
                </c:pt>
                <c:pt idx="8">
                  <c:v>8.5</c:v>
                </c:pt>
                <c:pt idx="9">
                  <c:v>9.5</c:v>
                </c:pt>
                <c:pt idx="10">
                  <c:v>10.5</c:v>
                </c:pt>
                <c:pt idx="11">
                  <c:v>11.5</c:v>
                </c:pt>
              </c:numCache>
            </c:numRef>
          </c:xVal>
          <c:yVal>
            <c:numRef>
              <c:f>Sheet3!$J$13:$J$24</c:f>
              <c:numCache>
                <c:formatCode>General</c:formatCode>
                <c:ptCount val="12"/>
                <c:pt idx="0">
                  <c:v>0.13471862406399</c:v>
                </c:pt>
                <c:pt idx="1">
                  <c:v>0.0246762844232544</c:v>
                </c:pt>
                <c:pt idx="2">
                  <c:v>0.239207464239579</c:v>
                </c:pt>
                <c:pt idx="3">
                  <c:v>-0.172649730810372</c:v>
                </c:pt>
                <c:pt idx="4">
                  <c:v>-0.312177826491067</c:v>
                </c:pt>
                <c:pt idx="5">
                  <c:v>0.219340651433033</c:v>
                </c:pt>
                <c:pt idx="6">
                  <c:v>0.531948042602681</c:v>
                </c:pt>
                <c:pt idx="7">
                  <c:v>-0.691342951089921</c:v>
                </c:pt>
                <c:pt idx="8">
                  <c:v>-0.0725407975729122</c:v>
                </c:pt>
                <c:pt idx="9">
                  <c:v>0.505983064143702</c:v>
                </c:pt>
                <c:pt idx="10">
                  <c:v>-0.0211555068422571</c:v>
                </c:pt>
                <c:pt idx="11">
                  <c:v>-0.386007318099709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19470288"/>
        <c:axId val="-419467968"/>
      </c:scatterChart>
      <c:valAx>
        <c:axId val="-41947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19467968"/>
        <c:crosses val="autoZero"/>
        <c:crossBetween val="midCat"/>
      </c:valAx>
      <c:valAx>
        <c:axId val="-41946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1947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vs. value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Sheet5!$B$9</c:f>
              <c:strCache>
                <c:ptCount val="1"/>
                <c:pt idx="0">
                  <c:v>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Sheet5!$A$10:$A$57</c:f>
              <c:numCache>
                <c:formatCode>General</c:formatCode>
                <c:ptCount val="48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</c:numCache>
            </c:numRef>
          </c:xVal>
          <c:yVal>
            <c:numRef>
              <c:f>Sheet5!$B$10:$B$57</c:f>
              <c:numCache>
                <c:formatCode>General</c:formatCode>
                <c:ptCount val="48"/>
                <c:pt idx="0">
                  <c:v>8.55372024915563</c:v>
                </c:pt>
                <c:pt idx="1">
                  <c:v>8.699638802055451</c:v>
                </c:pt>
                <c:pt idx="2">
                  <c:v>8.621923196083525</c:v>
                </c:pt>
                <c:pt idx="3">
                  <c:v>9.16977654449274</c:v>
                </c:pt>
                <c:pt idx="4">
                  <c:v>11.02860201538451</c:v>
                </c:pt>
                <c:pt idx="5">
                  <c:v>13.10700061505422</c:v>
                </c:pt>
                <c:pt idx="6">
                  <c:v>13.99871733219556</c:v>
                </c:pt>
                <c:pt idx="7">
                  <c:v>15.4624681879557</c:v>
                </c:pt>
                <c:pt idx="8">
                  <c:v>16.26937204769515</c:v>
                </c:pt>
                <c:pt idx="9">
                  <c:v>16.77380798907031</c:v>
                </c:pt>
                <c:pt idx="10">
                  <c:v>15.48743192217928</c:v>
                </c:pt>
                <c:pt idx="11">
                  <c:v>16.40100941796968</c:v>
                </c:pt>
                <c:pt idx="12">
                  <c:v>12.89149880999063</c:v>
                </c:pt>
                <c:pt idx="13">
                  <c:v>13.6866053067822</c:v>
                </c:pt>
                <c:pt idx="14">
                  <c:v>11.60390679565887</c:v>
                </c:pt>
                <c:pt idx="15">
                  <c:v>12.72292078384203</c:v>
                </c:pt>
                <c:pt idx="16">
                  <c:v>14.33916283207035</c:v>
                </c:pt>
                <c:pt idx="17">
                  <c:v>15.64086948284201</c:v>
                </c:pt>
                <c:pt idx="18">
                  <c:v>16.84434338809059</c:v>
                </c:pt>
                <c:pt idx="19">
                  <c:v>20.99737788979279</c:v>
                </c:pt>
                <c:pt idx="20">
                  <c:v>19.5605508901711</c:v>
                </c:pt>
                <c:pt idx="21">
                  <c:v>19.45244911983479</c:v>
                </c:pt>
                <c:pt idx="22">
                  <c:v>19.02308236787671</c:v>
                </c:pt>
                <c:pt idx="23">
                  <c:v>18.77313325295382</c:v>
                </c:pt>
                <c:pt idx="24">
                  <c:v>19.4897084103684</c:v>
                </c:pt>
                <c:pt idx="25">
                  <c:v>18.28050789737155</c:v>
                </c:pt>
                <c:pt idx="26">
                  <c:v>17.65943315700621</c:v>
                </c:pt>
                <c:pt idx="27">
                  <c:v>18.60880849517331</c:v>
                </c:pt>
                <c:pt idx="28">
                  <c:v>19.48797476263212</c:v>
                </c:pt>
                <c:pt idx="29">
                  <c:v>20.86098087713042</c:v>
                </c:pt>
                <c:pt idx="30">
                  <c:v>21.81288876266591</c:v>
                </c:pt>
                <c:pt idx="31">
                  <c:v>24.95732295094001</c:v>
                </c:pt>
                <c:pt idx="32">
                  <c:v>24.47152067922982</c:v>
                </c:pt>
                <c:pt idx="33">
                  <c:v>26.03864032827317</c:v>
                </c:pt>
                <c:pt idx="34">
                  <c:v>23.43644243248662</c:v>
                </c:pt>
                <c:pt idx="35">
                  <c:v>23.7974888555923</c:v>
                </c:pt>
                <c:pt idx="36">
                  <c:v>20.99689205725968</c:v>
                </c:pt>
                <c:pt idx="37">
                  <c:v>21.13857382690719</c:v>
                </c:pt>
                <c:pt idx="38">
                  <c:v>21.38072554284127</c:v>
                </c:pt>
                <c:pt idx="39">
                  <c:v>23.4103205070202</c:v>
                </c:pt>
                <c:pt idx="40">
                  <c:v>23.75118208175012</c:v>
                </c:pt>
                <c:pt idx="41">
                  <c:v>25.33157010096739</c:v>
                </c:pt>
                <c:pt idx="42">
                  <c:v>28.01348730473523</c:v>
                </c:pt>
                <c:pt idx="43">
                  <c:v>29.03233234808225</c:v>
                </c:pt>
                <c:pt idx="44">
                  <c:v>29.78851088520575</c:v>
                </c:pt>
                <c:pt idx="45">
                  <c:v>29.71976669934297</c:v>
                </c:pt>
                <c:pt idx="46">
                  <c:v>31.60335592953129</c:v>
                </c:pt>
                <c:pt idx="47">
                  <c:v>27.82348865119455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58773552"/>
        <c:axId val="-258771232"/>
      </c:scatterChart>
      <c:valAx>
        <c:axId val="-25877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8771232"/>
        <c:crosses val="autoZero"/>
        <c:crossBetween val="midCat"/>
      </c:valAx>
      <c:valAx>
        <c:axId val="-25877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877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Actual</a:t>
            </a:r>
            <a:r>
              <a:rPr lang="en-US" baseline="0"/>
              <a:t> Points with Predicted Curve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'[m419-time-series-hw2-season.xlsx]Sheet5'!$B$9</c:f>
              <c:strCache>
                <c:ptCount val="1"/>
                <c:pt idx="0">
                  <c:v>value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'[m419-time-series-hw2-season.xlsx]Sheet5'!$A$10:$A$57</c:f>
              <c:numCache>
                <c:formatCode>General</c:formatCode>
                <c:ptCount val="48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</c:numCache>
            </c:numRef>
          </c:xVal>
          <c:yVal>
            <c:numRef>
              <c:f>'[m419-time-series-hw2-season.xlsx]Sheet5'!$B$10:$B$57</c:f>
              <c:numCache>
                <c:formatCode>General</c:formatCode>
                <c:ptCount val="48"/>
                <c:pt idx="0">
                  <c:v>8.55372024915563</c:v>
                </c:pt>
                <c:pt idx="1">
                  <c:v>8.699638802055451</c:v>
                </c:pt>
                <c:pt idx="2">
                  <c:v>8.621923196083525</c:v>
                </c:pt>
                <c:pt idx="3">
                  <c:v>9.16977654449274</c:v>
                </c:pt>
                <c:pt idx="4">
                  <c:v>11.02860201538451</c:v>
                </c:pt>
                <c:pt idx="5">
                  <c:v>13.10700061505422</c:v>
                </c:pt>
                <c:pt idx="6">
                  <c:v>13.99871733219556</c:v>
                </c:pt>
                <c:pt idx="7">
                  <c:v>15.4624681879557</c:v>
                </c:pt>
                <c:pt idx="8">
                  <c:v>16.26937204769515</c:v>
                </c:pt>
                <c:pt idx="9">
                  <c:v>16.77380798907031</c:v>
                </c:pt>
                <c:pt idx="10">
                  <c:v>15.48743192217928</c:v>
                </c:pt>
                <c:pt idx="11">
                  <c:v>16.40100941796968</c:v>
                </c:pt>
                <c:pt idx="12">
                  <c:v>12.89149880999063</c:v>
                </c:pt>
                <c:pt idx="13">
                  <c:v>13.6866053067822</c:v>
                </c:pt>
                <c:pt idx="14">
                  <c:v>11.60390679565887</c:v>
                </c:pt>
                <c:pt idx="15">
                  <c:v>12.72292078384203</c:v>
                </c:pt>
                <c:pt idx="16">
                  <c:v>14.33916283207035</c:v>
                </c:pt>
                <c:pt idx="17">
                  <c:v>15.64086948284201</c:v>
                </c:pt>
                <c:pt idx="18">
                  <c:v>16.84434338809059</c:v>
                </c:pt>
                <c:pt idx="19">
                  <c:v>20.99737788979279</c:v>
                </c:pt>
                <c:pt idx="20">
                  <c:v>19.5605508901711</c:v>
                </c:pt>
                <c:pt idx="21">
                  <c:v>19.45244911983479</c:v>
                </c:pt>
                <c:pt idx="22">
                  <c:v>19.02308236787671</c:v>
                </c:pt>
                <c:pt idx="23">
                  <c:v>18.77313325295382</c:v>
                </c:pt>
                <c:pt idx="24">
                  <c:v>19.4897084103684</c:v>
                </c:pt>
                <c:pt idx="25">
                  <c:v>18.28050789737155</c:v>
                </c:pt>
                <c:pt idx="26">
                  <c:v>17.65943315700621</c:v>
                </c:pt>
                <c:pt idx="27">
                  <c:v>18.60880849517331</c:v>
                </c:pt>
                <c:pt idx="28">
                  <c:v>19.48797476263212</c:v>
                </c:pt>
                <c:pt idx="29">
                  <c:v>20.86098087713042</c:v>
                </c:pt>
                <c:pt idx="30">
                  <c:v>21.81288876266591</c:v>
                </c:pt>
                <c:pt idx="31">
                  <c:v>24.95732295094001</c:v>
                </c:pt>
                <c:pt idx="32">
                  <c:v>24.47152067922982</c:v>
                </c:pt>
                <c:pt idx="33">
                  <c:v>26.03864032827317</c:v>
                </c:pt>
                <c:pt idx="34">
                  <c:v>23.43644243248662</c:v>
                </c:pt>
                <c:pt idx="35">
                  <c:v>23.7974888555923</c:v>
                </c:pt>
                <c:pt idx="36">
                  <c:v>20.99689205725968</c:v>
                </c:pt>
                <c:pt idx="37">
                  <c:v>21.13857382690719</c:v>
                </c:pt>
                <c:pt idx="38">
                  <c:v>21.38072554284127</c:v>
                </c:pt>
                <c:pt idx="39">
                  <c:v>23.4103205070202</c:v>
                </c:pt>
                <c:pt idx="40">
                  <c:v>23.75118208175012</c:v>
                </c:pt>
                <c:pt idx="41">
                  <c:v>25.33157010096739</c:v>
                </c:pt>
                <c:pt idx="42">
                  <c:v>28.01348730473523</c:v>
                </c:pt>
                <c:pt idx="43">
                  <c:v>29.03233234808225</c:v>
                </c:pt>
                <c:pt idx="44">
                  <c:v>29.78851088520575</c:v>
                </c:pt>
                <c:pt idx="45">
                  <c:v>29.71976669934297</c:v>
                </c:pt>
                <c:pt idx="46">
                  <c:v>31.60335592953129</c:v>
                </c:pt>
                <c:pt idx="47">
                  <c:v>27.82348865119455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'[m419-time-series-hw2-season.xlsx]Sheet5'!$G$9</c:f>
              <c:strCache>
                <c:ptCount val="1"/>
                <c:pt idx="0">
                  <c:v>predicted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'[m419-time-series-hw2-season.xlsx]Sheet5'!$A$10:$A$57</c:f>
              <c:numCache>
                <c:formatCode>General</c:formatCode>
                <c:ptCount val="48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</c:numCache>
            </c:numRef>
          </c:xVal>
          <c:yVal>
            <c:numRef>
              <c:f>'[m419-time-series-hw2-season.xlsx]Sheet5'!$G$10:$G$57</c:f>
              <c:numCache>
                <c:formatCode>General</c:formatCode>
                <c:ptCount val="48"/>
                <c:pt idx="0">
                  <c:v>8.754169821826325</c:v>
                </c:pt>
                <c:pt idx="1">
                  <c:v>9.29255313856802</c:v>
                </c:pt>
                <c:pt idx="2">
                  <c:v>10.11336403895895</c:v>
                </c:pt>
                <c:pt idx="3">
                  <c:v>11.09723458079631</c:v>
                </c:pt>
                <c:pt idx="4">
                  <c:v>12.0811051226337</c:v>
                </c:pt>
                <c:pt idx="5">
                  <c:v>12.90191602302467</c:v>
                </c:pt>
                <c:pt idx="6">
                  <c:v>13.44029933976637</c:v>
                </c:pt>
                <c:pt idx="7">
                  <c:v>13.65256337361514</c:v>
                </c:pt>
                <c:pt idx="8">
                  <c:v>13.58239982381467</c:v>
                </c:pt>
                <c:pt idx="9">
                  <c:v>13.34917663256775</c:v>
                </c:pt>
                <c:pt idx="10">
                  <c:v>13.11595344132082</c:v>
                </c:pt>
                <c:pt idx="11">
                  <c:v>13.04578989152035</c:v>
                </c:pt>
                <c:pt idx="12">
                  <c:v>13.25805392536912</c:v>
                </c:pt>
                <c:pt idx="13">
                  <c:v>13.79643724211082</c:v>
                </c:pt>
                <c:pt idx="14">
                  <c:v>14.61724814250175</c:v>
                </c:pt>
                <c:pt idx="15">
                  <c:v>15.60111868433914</c:v>
                </c:pt>
                <c:pt idx="16">
                  <c:v>16.58498922617654</c:v>
                </c:pt>
                <c:pt idx="17">
                  <c:v>17.40580012656747</c:v>
                </c:pt>
                <c:pt idx="18">
                  <c:v>17.94418344330916</c:v>
                </c:pt>
                <c:pt idx="19">
                  <c:v>18.15644747715794</c:v>
                </c:pt>
                <c:pt idx="20">
                  <c:v>18.08628392735747</c:v>
                </c:pt>
                <c:pt idx="21">
                  <c:v>17.85306073611054</c:v>
                </c:pt>
                <c:pt idx="22">
                  <c:v>17.61983754486361</c:v>
                </c:pt>
                <c:pt idx="23">
                  <c:v>17.54967399506315</c:v>
                </c:pt>
                <c:pt idx="24">
                  <c:v>17.76193802891192</c:v>
                </c:pt>
                <c:pt idx="25">
                  <c:v>18.30032134565362</c:v>
                </c:pt>
                <c:pt idx="26">
                  <c:v>19.12113224604455</c:v>
                </c:pt>
                <c:pt idx="27">
                  <c:v>20.10500278788194</c:v>
                </c:pt>
                <c:pt idx="28">
                  <c:v>21.08887332971933</c:v>
                </c:pt>
                <c:pt idx="29">
                  <c:v>21.90968423011027</c:v>
                </c:pt>
                <c:pt idx="30">
                  <c:v>22.44806754685196</c:v>
                </c:pt>
                <c:pt idx="31">
                  <c:v>22.66033158070072</c:v>
                </c:pt>
                <c:pt idx="32">
                  <c:v>22.59016803090027</c:v>
                </c:pt>
                <c:pt idx="33">
                  <c:v>22.35694483965334</c:v>
                </c:pt>
                <c:pt idx="34">
                  <c:v>22.12372164840641</c:v>
                </c:pt>
                <c:pt idx="35">
                  <c:v>22.05355809860595</c:v>
                </c:pt>
                <c:pt idx="36">
                  <c:v>22.26582213245472</c:v>
                </c:pt>
                <c:pt idx="37">
                  <c:v>22.80420544919641</c:v>
                </c:pt>
                <c:pt idx="38">
                  <c:v>23.62501634958732</c:v>
                </c:pt>
                <c:pt idx="39">
                  <c:v>24.60888689142474</c:v>
                </c:pt>
                <c:pt idx="40">
                  <c:v>25.59275743326214</c:v>
                </c:pt>
                <c:pt idx="41">
                  <c:v>26.41356833365306</c:v>
                </c:pt>
                <c:pt idx="42">
                  <c:v>26.95195165039476</c:v>
                </c:pt>
                <c:pt idx="43">
                  <c:v>27.16421568424353</c:v>
                </c:pt>
                <c:pt idx="44">
                  <c:v>27.09405213444307</c:v>
                </c:pt>
                <c:pt idx="45">
                  <c:v>26.86082894319614</c:v>
                </c:pt>
                <c:pt idx="46">
                  <c:v>26.62760575194922</c:v>
                </c:pt>
                <c:pt idx="47">
                  <c:v>26.55744220214875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58974224"/>
        <c:axId val="-258712880"/>
      </c:scatterChart>
      <c:valAx>
        <c:axId val="-25897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8712880"/>
        <c:crosses val="autoZero"/>
        <c:crossBetween val="midCat"/>
      </c:valAx>
      <c:valAx>
        <c:axId val="-25871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8974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Sheet5!$H$9</c:f>
              <c:strCache>
                <c:ptCount val="1"/>
                <c:pt idx="0">
                  <c:v>residuals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Sheet5!$A$10:$A$57</c:f>
              <c:numCache>
                <c:formatCode>General</c:formatCode>
                <c:ptCount val="48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</c:numCache>
            </c:numRef>
          </c:xVal>
          <c:yVal>
            <c:numRef>
              <c:f>Sheet5!$H$10:$H$57</c:f>
              <c:numCache>
                <c:formatCode>General</c:formatCode>
                <c:ptCount val="48"/>
                <c:pt idx="0">
                  <c:v>-0.200449572670694</c:v>
                </c:pt>
                <c:pt idx="1">
                  <c:v>-0.592914336512568</c:v>
                </c:pt>
                <c:pt idx="2">
                  <c:v>-1.491440842875415</c:v>
                </c:pt>
                <c:pt idx="3">
                  <c:v>-1.927458036303571</c:v>
                </c:pt>
                <c:pt idx="4">
                  <c:v>-1.052503107249196</c:v>
                </c:pt>
                <c:pt idx="5">
                  <c:v>0.205084592029545</c:v>
                </c:pt>
                <c:pt idx="6">
                  <c:v>0.558417992429193</c:v>
                </c:pt>
                <c:pt idx="7">
                  <c:v>1.809904814340562</c:v>
                </c:pt>
                <c:pt idx="8">
                  <c:v>2.686972223880481</c:v>
                </c:pt>
                <c:pt idx="9">
                  <c:v>3.42463135650256</c:v>
                </c:pt>
                <c:pt idx="10">
                  <c:v>2.371478480858463</c:v>
                </c:pt>
                <c:pt idx="11">
                  <c:v>3.35521952644933</c:v>
                </c:pt>
                <c:pt idx="12">
                  <c:v>-0.366555115378494</c:v>
                </c:pt>
                <c:pt idx="13">
                  <c:v>-0.109831935328629</c:v>
                </c:pt>
                <c:pt idx="14">
                  <c:v>-3.013341346842878</c:v>
                </c:pt>
                <c:pt idx="15">
                  <c:v>-2.878197900497106</c:v>
                </c:pt>
                <c:pt idx="16">
                  <c:v>-2.245826394106185</c:v>
                </c:pt>
                <c:pt idx="17">
                  <c:v>-1.764930643725457</c:v>
                </c:pt>
                <c:pt idx="18">
                  <c:v>-1.099840055218578</c:v>
                </c:pt>
                <c:pt idx="19">
                  <c:v>2.840930412634854</c:v>
                </c:pt>
                <c:pt idx="20">
                  <c:v>1.474266962813658</c:v>
                </c:pt>
                <c:pt idx="21">
                  <c:v>1.599388383724246</c:v>
                </c:pt>
                <c:pt idx="22">
                  <c:v>1.4032448230131</c:v>
                </c:pt>
                <c:pt idx="23">
                  <c:v>1.223459257890692</c:v>
                </c:pt>
                <c:pt idx="24">
                  <c:v>1.72777038145648</c:v>
                </c:pt>
                <c:pt idx="25">
                  <c:v>-0.01981344828204</c:v>
                </c:pt>
                <c:pt idx="26">
                  <c:v>-1.461699089038333</c:v>
                </c:pt>
                <c:pt idx="27">
                  <c:v>-1.496194292708637</c:v>
                </c:pt>
                <c:pt idx="28">
                  <c:v>-1.600898567087217</c:v>
                </c:pt>
                <c:pt idx="29">
                  <c:v>-1.04870335297985</c:v>
                </c:pt>
                <c:pt idx="30">
                  <c:v>-0.635178784186049</c:v>
                </c:pt>
                <c:pt idx="31">
                  <c:v>2.296991370239279</c:v>
                </c:pt>
                <c:pt idx="32">
                  <c:v>1.881352648329543</c:v>
                </c:pt>
                <c:pt idx="33">
                  <c:v>3.68169548861983</c:v>
                </c:pt>
                <c:pt idx="34">
                  <c:v>1.31272078408021</c:v>
                </c:pt>
                <c:pt idx="35">
                  <c:v>1.743930756986352</c:v>
                </c:pt>
                <c:pt idx="36">
                  <c:v>-1.268930075195048</c:v>
                </c:pt>
                <c:pt idx="37">
                  <c:v>-1.665631622289226</c:v>
                </c:pt>
                <c:pt idx="38">
                  <c:v>-2.24429080674608</c:v>
                </c:pt>
                <c:pt idx="39">
                  <c:v>-1.198566384404543</c:v>
                </c:pt>
                <c:pt idx="40">
                  <c:v>-1.841575351512017</c:v>
                </c:pt>
                <c:pt idx="41">
                  <c:v>-1.081998232685674</c:v>
                </c:pt>
                <c:pt idx="42">
                  <c:v>1.061535654340464</c:v>
                </c:pt>
                <c:pt idx="43">
                  <c:v>1.86811666383872</c:v>
                </c:pt>
                <c:pt idx="44">
                  <c:v>2.694458750762717</c:v>
                </c:pt>
                <c:pt idx="45">
                  <c:v>2.858937756146833</c:v>
                </c:pt>
                <c:pt idx="46">
                  <c:v>4.975750177582067</c:v>
                </c:pt>
                <c:pt idx="47">
                  <c:v>1.266046449045806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19936560"/>
        <c:axId val="-258627792"/>
      </c:scatterChart>
      <c:valAx>
        <c:axId val="-41993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8627792"/>
        <c:crosses val="autoZero"/>
        <c:crossBetween val="midCat"/>
      </c:valAx>
      <c:valAx>
        <c:axId val="-25862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19936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815</Words>
  <Characters>4652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Gillespie</dc:creator>
  <cp:keywords/>
  <dc:description/>
  <cp:lastModifiedBy>William Gillespie</cp:lastModifiedBy>
  <cp:revision>7</cp:revision>
  <dcterms:created xsi:type="dcterms:W3CDTF">2017-01-23T02:38:00Z</dcterms:created>
  <dcterms:modified xsi:type="dcterms:W3CDTF">2017-02-18T06:29:00Z</dcterms:modified>
</cp:coreProperties>
</file>