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94148" w14:textId="4219F1B6" w:rsidR="00FD63AC" w:rsidRDefault="00B85090">
      <w:pPr>
        <w:rPr>
          <w:rFonts w:hint="eastAsia"/>
        </w:rPr>
      </w:pPr>
      <w:r>
        <w:rPr>
          <w:rFonts w:hint="eastAsia"/>
        </w:rPr>
        <w:t>本项目存在两种部署方式：本地部署、云端部署</w:t>
      </w:r>
    </w:p>
    <w:p w14:paraId="46E6E47D" w14:textId="0CF9D92E" w:rsidR="00B85090" w:rsidRDefault="00936A8C">
      <w:pPr>
        <w:rPr>
          <w:rFonts w:hint="eastAsia"/>
        </w:rPr>
      </w:pPr>
      <w:r>
        <w:rPr>
          <w:rFonts w:hint="eastAsia"/>
        </w:rPr>
        <w:t>本地部署：</w:t>
      </w:r>
    </w:p>
    <w:p w14:paraId="68E4F696" w14:textId="5F3BF199" w:rsidR="00936A8C" w:rsidRDefault="00936A8C">
      <w:pPr>
        <w:rPr>
          <w:rFonts w:hint="eastAsia"/>
        </w:rPr>
      </w:pPr>
      <w:r>
        <w:rPr>
          <w:rFonts w:hint="eastAsia"/>
        </w:rPr>
        <w:t>1.将后端代码包RuoYi-Vue-master目录下的sql文件夹中的.sql文件运行在本地MySQL</w:t>
      </w:r>
    </w:p>
    <w:p w14:paraId="7333EB01" w14:textId="5B0F3817" w:rsidR="00936A8C" w:rsidRDefault="00936A8C">
      <w:pPr>
        <w:rPr>
          <w:rFonts w:hint="eastAsia"/>
        </w:rPr>
      </w:pPr>
      <w:r>
        <w:rPr>
          <w:rFonts w:hint="eastAsia"/>
        </w:rPr>
        <w:t>2.修改</w:t>
      </w:r>
      <w:r w:rsidR="00CE6FFC">
        <w:rPr>
          <w:rFonts w:hint="eastAsia"/>
        </w:rPr>
        <w:t>ruoyi-admin目录下的</w:t>
      </w:r>
      <w:r>
        <w:rPr>
          <w:rFonts w:hint="eastAsia"/>
        </w:rPr>
        <w:t>后端代码配置文件</w:t>
      </w:r>
      <w:r w:rsidR="00CE6FFC">
        <w:rPr>
          <w:rFonts w:hint="eastAsia"/>
        </w:rPr>
        <w:t>application-druid.yml:将数据库配置地址改为localhost与目标端口：</w:t>
      </w:r>
    </w:p>
    <w:p w14:paraId="5E28889F" w14:textId="7B7BF04F" w:rsidR="00CE6FFC" w:rsidRDefault="00CE6FFC">
      <w:pPr>
        <w:rPr>
          <w:rFonts w:hint="eastAsia"/>
        </w:rPr>
      </w:pPr>
      <w:r>
        <w:rPr>
          <w:noProof/>
        </w:rPr>
        <w:drawing>
          <wp:inline distT="0" distB="0" distL="0" distR="0" wp14:anchorId="5CBF12E3" wp14:editId="0EE6A480">
            <wp:extent cx="5518671" cy="3271603"/>
            <wp:effectExtent l="0" t="0" r="6350" b="5080"/>
            <wp:docPr id="898125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189" cy="32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5D66" w14:textId="54AC0295" w:rsidR="00CE6FFC" w:rsidRDefault="00FE2DD5">
      <w:pPr>
        <w:rPr>
          <w:rFonts w:hint="eastAsia"/>
        </w:rPr>
      </w:pPr>
      <w:r>
        <w:rPr>
          <w:rFonts w:hint="eastAsia"/>
        </w:rPr>
        <w:t>3.</w:t>
      </w:r>
      <w:r w:rsidR="00B408CF">
        <w:rPr>
          <w:rFonts w:hint="eastAsia"/>
        </w:rPr>
        <w:t>cmd在Redis目录下运行启动指令：</w:t>
      </w:r>
      <w:r w:rsidR="00F356A6" w:rsidRPr="00F356A6">
        <w:rPr>
          <w:rFonts w:hint="eastAsia"/>
        </w:rPr>
        <w:t>redis-server redis.windows.conf</w:t>
      </w:r>
    </w:p>
    <w:p w14:paraId="2842AED8" w14:textId="3D5425BA" w:rsidR="00F356A6" w:rsidRDefault="0091622C">
      <w:pPr>
        <w:rPr>
          <w:rFonts w:hint="eastAsia"/>
        </w:rPr>
      </w:pPr>
      <w:r>
        <w:rPr>
          <w:rFonts w:hint="eastAsia"/>
        </w:rPr>
        <w:t>4.在本地IDE中启动后端</w:t>
      </w:r>
    </w:p>
    <w:p w14:paraId="669A45FC" w14:textId="1C625C7F" w:rsidR="0091622C" w:rsidRDefault="0091622C">
      <w:pPr>
        <w:rPr>
          <w:rFonts w:hint="eastAsia"/>
        </w:rPr>
      </w:pPr>
      <w:r>
        <w:rPr>
          <w:rFonts w:hint="eastAsia"/>
        </w:rPr>
        <w:t>5.在UniApp官方IDE HbuilderX中运行前端代码RuoYi-App-master，并定向到微信开发者工具，由其进行编译并在其中运行。（运行前，需要确认config.js中后端</w:t>
      </w:r>
      <w:r w:rsidR="00C87CCD">
        <w:rPr>
          <w:rFonts w:hint="eastAsia"/>
        </w:rPr>
        <w:t>服务器的url为localhost：8081</w:t>
      </w:r>
      <w:r>
        <w:rPr>
          <w:rFonts w:hint="eastAsia"/>
        </w:rPr>
        <w:t>）</w:t>
      </w:r>
    </w:p>
    <w:p w14:paraId="397082BB" w14:textId="6FACA3D6" w:rsidR="00C87CCD" w:rsidRDefault="00C87CCD">
      <w:pPr>
        <w:rPr>
          <w:rFonts w:hint="eastAsia"/>
        </w:rPr>
      </w:pPr>
      <w:r>
        <w:rPr>
          <w:noProof/>
        </w:rPr>
        <w:drawing>
          <wp:inline distT="0" distB="0" distL="0" distR="0" wp14:anchorId="4D1633E4" wp14:editId="007741CB">
            <wp:extent cx="5666405" cy="2226039"/>
            <wp:effectExtent l="0" t="0" r="0" b="3175"/>
            <wp:docPr id="72663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2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735" cy="22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5325" w14:textId="77777777" w:rsidR="00C87CCD" w:rsidRDefault="00C87CCD">
      <w:pPr>
        <w:rPr>
          <w:rFonts w:hint="eastAsia"/>
        </w:rPr>
      </w:pPr>
    </w:p>
    <w:p w14:paraId="7DC862F0" w14:textId="77777777" w:rsidR="004E766D" w:rsidRDefault="004E766D">
      <w:pPr>
        <w:rPr>
          <w:rFonts w:hint="eastAsia"/>
        </w:rPr>
      </w:pPr>
    </w:p>
    <w:p w14:paraId="109D8252" w14:textId="77777777" w:rsidR="004E766D" w:rsidRDefault="004E766D">
      <w:pPr>
        <w:rPr>
          <w:rFonts w:hint="eastAsia"/>
        </w:rPr>
      </w:pPr>
    </w:p>
    <w:p w14:paraId="7C6F1116" w14:textId="77777777" w:rsidR="004E766D" w:rsidRDefault="004E766D">
      <w:pPr>
        <w:rPr>
          <w:rFonts w:hint="eastAsia"/>
        </w:rPr>
      </w:pPr>
    </w:p>
    <w:p w14:paraId="3BCA3331" w14:textId="77777777" w:rsidR="004E766D" w:rsidRDefault="004E766D">
      <w:pPr>
        <w:rPr>
          <w:rFonts w:hint="eastAsia"/>
        </w:rPr>
      </w:pPr>
    </w:p>
    <w:p w14:paraId="36A8E312" w14:textId="7EC15A69" w:rsidR="004E766D" w:rsidRDefault="004E766D">
      <w:pPr>
        <w:rPr>
          <w:rFonts w:hint="eastAsia"/>
        </w:rPr>
      </w:pPr>
      <w:r>
        <w:rPr>
          <w:rFonts w:hint="eastAsia"/>
        </w:rPr>
        <w:lastRenderedPageBreak/>
        <w:t>云端部署：</w:t>
      </w:r>
    </w:p>
    <w:p w14:paraId="2599A1E0" w14:textId="6CA9F62C" w:rsidR="009E51D2" w:rsidRDefault="009E51D2">
      <w:pPr>
        <w:rPr>
          <w:rFonts w:hint="eastAsia"/>
        </w:rPr>
      </w:pPr>
      <w:r>
        <w:rPr>
          <w:rFonts w:hint="eastAsia"/>
        </w:rPr>
        <w:t>1.</w:t>
      </w:r>
    </w:p>
    <w:p w14:paraId="20C2FFF7" w14:textId="18448B30" w:rsidR="004E766D" w:rsidRDefault="00444A36">
      <w:pPr>
        <w:rPr>
          <w:rFonts w:hint="eastAsia"/>
        </w:rPr>
      </w:pPr>
      <w:r>
        <w:rPr>
          <w:rFonts w:hint="eastAsia"/>
        </w:rPr>
        <w:t>CentOS部署MySQL：</w:t>
      </w:r>
      <w:hyperlink r:id="rId7" w:history="1">
        <w:r w:rsidR="004E766D" w:rsidRPr="00CA6E6E">
          <w:rPr>
            <w:rStyle w:val="a3"/>
            <w:rFonts w:hint="eastAsia"/>
          </w:rPr>
          <w:t>https://blog.csdn.net/java1024p/article/details/142433387</w:t>
        </w:r>
      </w:hyperlink>
    </w:p>
    <w:p w14:paraId="40F92344" w14:textId="3E6B4EB1" w:rsidR="004E766D" w:rsidRDefault="00665358">
      <w:pPr>
        <w:rPr>
          <w:rFonts w:hint="eastAsia"/>
        </w:rPr>
      </w:pPr>
      <w:r>
        <w:rPr>
          <w:rFonts w:hint="eastAsia"/>
        </w:rPr>
        <w:t>CentOS部署Redis：</w:t>
      </w:r>
      <w:hyperlink r:id="rId8" w:history="1">
        <w:r w:rsidR="004E766D" w:rsidRPr="00CA6E6E">
          <w:rPr>
            <w:rStyle w:val="a3"/>
            <w:rFonts w:hint="eastAsia"/>
          </w:rPr>
          <w:t>https://blog.csdn.net/hjvvlkn/article/details/139857404</w:t>
        </w:r>
      </w:hyperlink>
    </w:p>
    <w:p w14:paraId="2B06E5B5" w14:textId="1A52F9FE" w:rsidR="004E766D" w:rsidRDefault="00665358">
      <w:pPr>
        <w:rPr>
          <w:rFonts w:hint="eastAsia"/>
        </w:rPr>
      </w:pPr>
      <w:r>
        <w:rPr>
          <w:rFonts w:hint="eastAsia"/>
        </w:rPr>
        <w:t>CentOS</w:t>
      </w:r>
      <w:r w:rsidR="00170305">
        <w:rPr>
          <w:rFonts w:hint="eastAsia"/>
        </w:rPr>
        <w:t>安装</w:t>
      </w:r>
      <w:r>
        <w:rPr>
          <w:rFonts w:hint="eastAsia"/>
        </w:rPr>
        <w:t>java JDK：</w:t>
      </w:r>
      <w:hyperlink r:id="rId9" w:history="1">
        <w:r w:rsidR="004E766D" w:rsidRPr="00CA6E6E">
          <w:rPr>
            <w:rStyle w:val="a3"/>
            <w:rFonts w:hint="eastAsia"/>
          </w:rPr>
          <w:t>https://blog.csdn.net/ling_zhi_xin/article/details/141072877</w:t>
        </w:r>
      </w:hyperlink>
    </w:p>
    <w:p w14:paraId="3B5B6F8A" w14:textId="3DD2C4A5" w:rsidR="00FA7692" w:rsidRPr="004E766D" w:rsidRDefault="009E51D2">
      <w:pPr>
        <w:rPr>
          <w:rFonts w:hint="eastAsia"/>
        </w:rPr>
      </w:pPr>
      <w:r>
        <w:rPr>
          <w:rFonts w:hint="eastAsia"/>
        </w:rPr>
        <w:t>2</w:t>
      </w:r>
      <w:r w:rsidR="004E766D">
        <w:rPr>
          <w:rFonts w:hint="eastAsia"/>
        </w:rPr>
        <w:t>.部署完毕后：在本地IDE</w:t>
      </w:r>
      <w:r w:rsidR="00FA7692">
        <w:rPr>
          <w:rFonts w:hint="eastAsia"/>
        </w:rPr>
        <w:t>运行</w:t>
      </w:r>
      <w:r w:rsidR="004E766D">
        <w:rPr>
          <w:rFonts w:hint="eastAsia"/>
        </w:rPr>
        <w:t>前端代码</w:t>
      </w:r>
      <w:r w:rsidR="00FA7692">
        <w:rPr>
          <w:rFonts w:hint="eastAsia"/>
        </w:rPr>
        <w:t>并定向到微信开发者工具，即可成功运行小程序。</w:t>
      </w:r>
    </w:p>
    <w:p w14:paraId="215F7E45" w14:textId="5563EEBE" w:rsidR="0091622C" w:rsidRDefault="00FA7692">
      <w:pPr>
        <w:rPr>
          <w:rFonts w:hint="eastAsia"/>
        </w:rPr>
      </w:pPr>
      <w:r>
        <w:rPr>
          <w:rFonts w:hint="eastAsia"/>
        </w:rPr>
        <w:t>运行前，需确保前端代码包中config.js的url配置为云服务器对应的公网地址：</w:t>
      </w:r>
    </w:p>
    <w:p w14:paraId="48450FE5" w14:textId="0A843C54" w:rsidR="009E51D2" w:rsidRDefault="00FA7692" w:rsidP="00FA7692">
      <w:pPr>
        <w:ind w:left="2310" w:hangingChars="1100" w:hanging="2310"/>
      </w:pPr>
      <w:r>
        <w:rPr>
          <w:noProof/>
        </w:rPr>
        <w:drawing>
          <wp:inline distT="0" distB="0" distL="0" distR="0" wp14:anchorId="77FB6742" wp14:editId="2E3579BB">
            <wp:extent cx="5877868" cy="2319727"/>
            <wp:effectExtent l="0" t="0" r="8890" b="4445"/>
            <wp:docPr id="1636116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16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173" cy="23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团队注册的云服务器公网地址为</w:t>
      </w:r>
      <w:r w:rsidR="009E51D2" w:rsidRPr="009E51D2">
        <w:rPr>
          <w:rFonts w:hint="eastAsia"/>
        </w:rPr>
        <w:t>124.221.83.133</w:t>
      </w:r>
    </w:p>
    <w:p w14:paraId="183350E4" w14:textId="4C4C1EC7" w:rsidR="00BC75B8" w:rsidRPr="00BC75B8" w:rsidRDefault="00BC75B8" w:rsidP="00FA7692">
      <w:pPr>
        <w:ind w:left="2310" w:hangingChars="1100" w:hanging="2310"/>
        <w:rPr>
          <w:rFonts w:hint="eastAsia"/>
        </w:rPr>
      </w:pPr>
      <w:r>
        <w:rPr>
          <w:noProof/>
        </w:rPr>
        <w:drawing>
          <wp:inline distT="0" distB="0" distL="0" distR="0" wp14:anchorId="1F459B33" wp14:editId="3D15BDA2">
            <wp:extent cx="5877560" cy="3061907"/>
            <wp:effectExtent l="0" t="0" r="0" b="5715"/>
            <wp:docPr id="1714162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62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934" cy="30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EC0C" w14:textId="35F56216" w:rsidR="0091622C" w:rsidRDefault="00BC75B8">
      <w:pPr>
        <w:rPr>
          <w:rFonts w:hint="eastAsia"/>
        </w:rPr>
      </w:pPr>
      <w:r>
        <w:rPr>
          <w:rFonts w:hint="eastAsia"/>
        </w:rPr>
        <w:t xml:space="preserve">                                腾讯云服务器部署详情</w:t>
      </w:r>
    </w:p>
    <w:p w14:paraId="137A3BC5" w14:textId="77777777" w:rsidR="0091622C" w:rsidRDefault="0091622C">
      <w:pPr>
        <w:rPr>
          <w:rFonts w:hint="eastAsia"/>
        </w:rPr>
      </w:pPr>
    </w:p>
    <w:p w14:paraId="58805629" w14:textId="77777777" w:rsidR="00FE2DD5" w:rsidRDefault="00FE2DD5">
      <w:pPr>
        <w:rPr>
          <w:rFonts w:hint="eastAsia"/>
        </w:rPr>
      </w:pPr>
    </w:p>
    <w:p w14:paraId="290A89B6" w14:textId="77777777" w:rsidR="00FE2DD5" w:rsidRDefault="00FE2DD5">
      <w:pPr>
        <w:rPr>
          <w:rFonts w:hint="eastAsia"/>
        </w:rPr>
      </w:pPr>
    </w:p>
    <w:p w14:paraId="237BEBAE" w14:textId="77777777" w:rsidR="00FE2DD5" w:rsidRDefault="00FE2DD5">
      <w:pPr>
        <w:rPr>
          <w:rFonts w:hint="eastAsia"/>
        </w:rPr>
      </w:pPr>
    </w:p>
    <w:sectPr w:rsidR="00FE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711EA"/>
    <w:multiLevelType w:val="hybridMultilevel"/>
    <w:tmpl w:val="6E345ED4"/>
    <w:lvl w:ilvl="0" w:tplc="3BC2D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335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F5"/>
    <w:rsid w:val="00170305"/>
    <w:rsid w:val="00231561"/>
    <w:rsid w:val="00392AF5"/>
    <w:rsid w:val="00444A36"/>
    <w:rsid w:val="004E766D"/>
    <w:rsid w:val="006618A5"/>
    <w:rsid w:val="00665358"/>
    <w:rsid w:val="0091622C"/>
    <w:rsid w:val="00936A8C"/>
    <w:rsid w:val="009E51D2"/>
    <w:rsid w:val="00B408CF"/>
    <w:rsid w:val="00B85090"/>
    <w:rsid w:val="00BC75B8"/>
    <w:rsid w:val="00C87CCD"/>
    <w:rsid w:val="00CE6FFC"/>
    <w:rsid w:val="00E66BE2"/>
    <w:rsid w:val="00EB7C0B"/>
    <w:rsid w:val="00F356A6"/>
    <w:rsid w:val="00FA7692"/>
    <w:rsid w:val="00FD63AC"/>
    <w:rsid w:val="00F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A62D"/>
  <w15:chartTrackingRefBased/>
  <w15:docId w15:val="{28281D8F-3830-4062-BBC3-0FAC69C4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66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766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E51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jvvlkn/article/details/1398574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java1024p/article/details/1424333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ng_zhi_xin/article/details/1410728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珏帆 周</dc:creator>
  <cp:keywords/>
  <dc:description/>
  <cp:lastModifiedBy>珏帆 周</cp:lastModifiedBy>
  <cp:revision>17</cp:revision>
  <dcterms:created xsi:type="dcterms:W3CDTF">2024-11-13T12:51:00Z</dcterms:created>
  <dcterms:modified xsi:type="dcterms:W3CDTF">2024-11-17T14:56:00Z</dcterms:modified>
</cp:coreProperties>
</file>