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5"/>
        </w:tabs>
        <w:spacing w:line="500" w:lineRule="exact"/>
        <w:jc w:val="left"/>
        <w:rPr>
          <w:rFonts w:hint="eastAsia" w:ascii="宋体" w:hAnsi="宋体" w:eastAsia="宋体"/>
          <w:b/>
          <w:color w:val="FF0000"/>
          <w:sz w:val="52"/>
          <w:szCs w:val="52"/>
          <w:lang w:eastAsia="zh-CN"/>
        </w:rPr>
      </w:pPr>
      <w:bookmarkStart w:id="0" w:name="_GoBack"/>
      <w:bookmarkEnd w:id="0"/>
      <w:r>
        <w:rPr>
          <w:rFonts w:hint="eastAsia" w:ascii="宋体" w:hAnsi="宋体"/>
          <w:b/>
          <w:color w:val="FF0000"/>
          <w:sz w:val="52"/>
          <w:szCs w:val="52"/>
          <w:lang w:eastAsia="zh-CN"/>
        </w:rPr>
        <w:tab/>
      </w:r>
    </w:p>
    <w:p>
      <w:pPr>
        <w:spacing w:line="500" w:lineRule="exact"/>
        <w:jc w:val="center"/>
        <w:rPr>
          <w:rFonts w:hint="eastAsia" w:ascii="宋体" w:hAnsi="宋体"/>
          <w:b/>
          <w:color w:val="FF0000"/>
          <w:sz w:val="52"/>
          <w:szCs w:val="52"/>
        </w:rPr>
      </w:pPr>
    </w:p>
    <w:p>
      <w:pPr>
        <w:spacing w:line="500" w:lineRule="exact"/>
        <w:jc w:val="center"/>
        <w:rPr>
          <w:rFonts w:hint="eastAsia" w:ascii="宋体" w:hAnsi="宋体"/>
          <w:b/>
          <w:color w:val="FF0000"/>
          <w:sz w:val="52"/>
          <w:szCs w:val="52"/>
        </w:rPr>
      </w:pPr>
    </w:p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z w:val="60"/>
          <w:szCs w:val="60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广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西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壮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族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自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60"/>
          <w:szCs w:val="60"/>
          <w:fitText w:val="6000" w:id="-135259795"/>
        </w:rPr>
        <w:t>治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2"/>
          <w:w w:val="100"/>
          <w:kern w:val="0"/>
          <w:sz w:val="10"/>
          <w:szCs w:val="10"/>
          <w:fitText w:val="6000" w:id="-135259795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6"/>
          <w:w w:val="100"/>
          <w:kern w:val="0"/>
          <w:sz w:val="60"/>
          <w:szCs w:val="60"/>
          <w:fitText w:val="6000" w:id="-135259795"/>
        </w:rPr>
        <w:t>区</w:t>
      </w:r>
    </w:p>
    <w:p>
      <w:pPr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z w:val="52"/>
          <w:szCs w:val="52"/>
        </w:rPr>
      </w:pPr>
    </w:p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/>
          <w:color w:val="FF0000"/>
          <w:sz w:val="96"/>
          <w:szCs w:val="9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120"/>
          <w:kern w:val="0"/>
          <w:sz w:val="96"/>
          <w:szCs w:val="96"/>
          <w:fitText w:val="8640" w:id="2147328120"/>
        </w:rPr>
        <w:t xml:space="preserve">公 安 厅 文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0"/>
          <w:kern w:val="0"/>
          <w:sz w:val="96"/>
          <w:szCs w:val="96"/>
          <w:fitText w:val="8640" w:id="2147328120"/>
        </w:rPr>
        <w:t>件</w:t>
      </w:r>
    </w:p>
    <w:p>
      <w:pPr>
        <w:jc w:val="both"/>
        <w:rPr>
          <w:rFonts w:hint="eastAsia" w:ascii="华文仿宋" w:hAnsi="华文仿宋" w:eastAsia="华文仿宋"/>
          <w:b/>
          <w:color w:val="FF0000"/>
          <w:sz w:val="32"/>
          <w:szCs w:val="32"/>
        </w:rPr>
      </w:pPr>
    </w:p>
    <w:p>
      <w:pPr>
        <w:jc w:val="center"/>
        <w:outlineLvl w:val="0"/>
        <w:rPr>
          <w:rFonts w:ascii="宋体"/>
          <w:sz w:val="30"/>
          <w:szCs w:val="30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桂公复〔2024〕29号</w:t>
      </w:r>
    </w:p>
    <w:p>
      <w:pPr>
        <w:jc w:val="both"/>
        <w:rPr>
          <w:rFonts w:hint="eastAsia" w:ascii="仿宋_GB2312" w:eastAsia="仿宋_GB2312"/>
          <w:sz w:val="28"/>
          <w:szCs w:val="28"/>
        </w:rPr>
      </w:pPr>
      <w:r>
        <w:rPr>
          <w:rFonts w:hint="eastAsia" w:ascii="华文仿宋" w:hAnsi="华文仿宋" w:eastAsia="华文仿宋"/>
          <w:b/>
          <w:color w:val="FF0000"/>
          <w:sz w:val="84"/>
          <w:szCs w:val="84"/>
        </w:rPr>
        <w:pict>
          <v:line id="_x0000_s1030" o:spid="_x0000_s1030" o:spt="20" style="position:absolute;left:0pt;margin-left:-9pt;margin-top:7.8pt;height:0pt;width:468pt;z-index:251659264;mso-width-relative:page;mso-height-relative:page;" filled="f" stroked="t" coordsize="21600,21600">
            <v:path arrowok="t"/>
            <v:fill on="f" focussize="0,0"/>
            <v:stroke weight="3pt" color="#FF0000"/>
            <v:imagedata o:title=""/>
            <o:lock v:ext="edit"/>
          </v:line>
        </w:pict>
      </w:r>
    </w:p>
    <w:p>
      <w:pPr>
        <w:pStyle w:val="8"/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pStyle w:val="8"/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广西壮族自治区公安厅关于</w:t>
      </w:r>
    </w:p>
    <w:p>
      <w:pPr>
        <w:pStyle w:val="8"/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同意集中销毁各类缴获毒品的批复</w:t>
      </w:r>
    </w:p>
    <w:p>
      <w:pPr>
        <w:pStyle w:val="8"/>
        <w:jc w:val="lef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百色市公安局：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/>
        <w:jc w:val="left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《关于开展2024年各类缴获毒品销毁的请示》收悉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经研究，同意你局对截至2024年9月底，经检察院、法院做出不起诉决定或者判决、裁定发生法律效力，或者行政处罚已过复议诉讼期限的104起案件，保管涉及缴获的各类毒品201份，重量共计27.34千克、依托咪酯烟弹153枚（颗）、罂粟植株769株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，交由华润环保工程（百色）有限公司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进行集中无害化处理销毁。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在处理销毁过程中，请务必高度重视，切实加强组织领导，制定周详的处理销毁方案和应急处置预案，并严格按照公安部《公安机关缴获毒品管理规定》（公禁毒〔2016〕486号）有关规定办理，自觉接受监管部门监督，确保万无一失。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60"/>
        <w:jc w:val="both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此复。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sz w:val="32"/>
          <w:szCs w:val="32"/>
        </w:rPr>
      </w:pPr>
    </w:p>
    <w:p>
      <w:pPr>
        <w:pStyle w:val="9"/>
        <w:ind w:firstLine="640" w:firstLineChars="200"/>
        <w:rPr>
          <w:rFonts w:hint="default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/>
        </w:rPr>
      </w:pPr>
    </w:p>
    <w:p>
      <w:pPr>
        <w:pStyle w:val="8"/>
        <w:rPr>
          <w:rFonts w:hint="default"/>
          <w:lang w:val="en-US" w:eastAsia="zh-CN"/>
        </w:rPr>
      </w:pPr>
    </w:p>
    <w:p>
      <w:pPr>
        <w:pStyle w:val="9"/>
        <w:ind w:firstLine="4498" w:firstLineChars="1400"/>
        <w:rPr>
          <w:rFonts w:hint="default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/>
        </w:rPr>
      </w:pPr>
      <w:r>
        <w:rPr>
          <w:sz w:val="32"/>
        </w:rPr>
        <w:pict>
          <v:shape id="_x0000_s1034" o:spid="_x0000_s1034" o:spt="201" type="#_x0000_t201" style="position:absolute;left:0pt;margin-left:241.5pt;margin-top:-64.1pt;height:128pt;width:126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w:control r:id="rId10" w:name="CWordOLECtrl1" w:shapeid="_x0000_s1034"/>
        </w:pict>
      </w:r>
      <w:r>
        <w:rPr>
          <w:rFonts w:hint="default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/>
        </w:rPr>
        <w:t>广西壮族自治区公安厅</w:t>
      </w:r>
    </w:p>
    <w:p>
      <w:pPr>
        <w:pStyle w:val="8"/>
        <w:ind w:firstLine="4800" w:firstLineChars="150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2024年10月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30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日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b w:val="0"/>
          <w:bCs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/>
          <w:sz w:val="32"/>
          <w:szCs w:val="32"/>
          <w:lang w:val="en-US" w:eastAsia="zh-CN"/>
        </w:rPr>
        <w:t>（联系人及电话：肖军力，0771</w:t>
      </w:r>
      <w:r>
        <w:rPr>
          <w:rFonts w:hint="eastAsia" w:ascii="汉仪旗黑-30简" w:hAnsi="汉仪旗黑-30简" w:eastAsia="汉仪旗黑-30简" w:cs="汉仪旗黑-30简"/>
          <w:b w:val="0"/>
          <w:bCs/>
          <w:color w:val="000000"/>
          <w:sz w:val="32"/>
          <w:szCs w:val="32"/>
          <w:lang w:val="en-US" w:eastAsia="zh-CN"/>
        </w:rPr>
        <w:t>—</w:t>
      </w:r>
      <w:r>
        <w:rPr>
          <w:rFonts w:hint="default" w:ascii="Times New Roman" w:hAnsi="Times New Roman" w:eastAsia="仿宋_GB2312" w:cs="Times New Roman"/>
          <w:b w:val="0"/>
          <w:bCs/>
          <w:color w:val="000000"/>
          <w:sz w:val="32"/>
          <w:szCs w:val="32"/>
          <w:lang w:val="en-US" w:eastAsia="zh-CN"/>
        </w:rPr>
        <w:t>2893583、18677110217）</w:t>
      </w:r>
    </w:p>
    <w:p>
      <w:pPr>
        <w:pStyle w:val="8"/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40" w:lineRule="exact"/>
        <w:ind w:firstLine="420" w:firstLineChars="200"/>
        <w:textAlignment w:val="auto"/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40" w:lineRule="exact"/>
        <w:ind w:firstLine="420" w:firstLineChars="200"/>
        <w:textAlignment w:val="auto"/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40" w:lineRule="exact"/>
        <w:ind w:firstLine="420" w:firstLineChars="200"/>
        <w:textAlignment w:val="auto"/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40" w:lineRule="exact"/>
        <w:ind w:firstLine="420" w:firstLineChars="200"/>
        <w:textAlignment w:val="auto"/>
      </w:pPr>
    </w:p>
    <w:p>
      <w:pPr>
        <w:rPr>
          <w:rFonts w:ascii="仿宋_GB2312" w:hAnsi="宋体" w:eastAsia="仿宋_GB2312"/>
          <w:sz w:val="32"/>
          <w:szCs w:val="32"/>
        </w:rPr>
      </w:pPr>
    </w:p>
    <w:p>
      <w:pPr>
        <w:rPr>
          <w:rFonts w:ascii="仿宋_GB2312" w:hAnsi="宋体" w:eastAsia="仿宋_GB2312"/>
          <w:sz w:val="32"/>
          <w:szCs w:val="32"/>
        </w:rPr>
      </w:pPr>
    </w:p>
    <w:p>
      <w:pPr>
        <w:ind w:firstLine="640" w:firstLineChars="200"/>
        <w:outlineLvl w:val="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（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公开前需经政府信息公开审查</w:t>
      </w:r>
      <w:r>
        <w:rPr>
          <w:rFonts w:hint="eastAsia" w:ascii="仿宋_GB2312" w:hAnsi="华文仿宋" w:eastAsia="仿宋_GB2312"/>
          <w:sz w:val="32"/>
          <w:szCs w:val="32"/>
        </w:rPr>
        <w:t>）</w:t>
      </w:r>
    </w:p>
    <w:p>
      <w:pPr>
        <w:rPr>
          <w:rFonts w:hint="eastAsia" w:ascii="仿宋_GB2312" w:hAnsi="华文仿宋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80" w:firstLineChars="100"/>
        <w:textAlignment w:val="auto"/>
      </w:pPr>
      <w:r>
        <w:rPr>
          <w:rFonts w:hint="eastAsia" w:ascii="仿宋_GB2312" w:hAnsi="宋体" w:eastAsia="仿宋_GB2312"/>
          <w:sz w:val="28"/>
          <w:szCs w:val="28"/>
        </w:rPr>
        <w:pict>
          <v:line id="_x0000_s1031" o:spid="_x0000_s1031" o:spt="20" style="position:absolute;left:0pt;margin-left:0pt;margin-top:0pt;height:0pt;width:459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抄</w:t>
      </w:r>
      <w:r>
        <w:rPr>
          <w:rFonts w:hint="eastAsia" w:ascii="仿宋_GB2312" w:hAnsi="宋体" w:eastAsia="仿宋_GB2312"/>
          <w:sz w:val="28"/>
          <w:szCs w:val="28"/>
        </w:rPr>
        <w:t>送：</w:t>
      </w:r>
      <w:r>
        <w:rPr>
          <w:rFonts w:ascii="仿宋_GB2312" w:hAnsi="宋体" w:eastAsia="仿宋_GB2312"/>
          <w:sz w:val="28"/>
          <w:szCs w:val="28"/>
        </w:rPr>
        <w:t>本厅领导、厅办公室、禁毒总队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。</w:t>
      </w:r>
      <w:r>
        <w:rPr>
          <w:rFonts w:hint="eastAsia"/>
        </w:rPr>
        <w:t xml:space="preserve">                        </w:t>
      </w:r>
    </w:p>
    <w:p>
      <w:pPr>
        <w:tabs>
          <w:tab w:val="left" w:pos="3830"/>
        </w:tabs>
        <w:ind w:left="279" w:leftChars="133" w:firstLine="0" w:firstLineChars="0"/>
        <w:jc w:val="left"/>
      </w:pPr>
      <w:r>
        <w:rPr>
          <w:rFonts w:hint="eastAsia" w:ascii="仿宋_GB2312" w:eastAsia="仿宋_GB2312"/>
          <w:sz w:val="28"/>
          <w:szCs w:val="28"/>
        </w:rPr>
        <w:pict>
          <v:line id="_x0000_s1033" o:spid="_x0000_s1033" o:spt="20" style="position:absolute;left:0pt;flip:y;margin-left:0.55pt;margin-top:27.75pt;height:0pt;width:459pt;z-index:251662336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pict>
          <v:line id="_x0000_s1032" o:spid="_x0000_s1032" o:spt="20" style="position:absolute;left:0pt;flip:y;margin-left:0pt;margin-top:0pt;height:0pt;width:459pt;z-index:251660288;mso-width-relative:page;mso-height-relative:page;" filled="f" stroked="t" coordsize="21600,21600">
            <v:path arrowok="t"/>
            <v:fill on="f" focussize="0,0"/>
            <v:stroke weight="1.07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t>广西壮族自治区公安厅办公室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              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2024年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10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月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30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日</w:t>
      </w:r>
      <w:r>
        <w:rPr>
          <w:rFonts w:hint="eastAsia" w:ascii="仿宋_GB2312" w:eastAsia="仿宋_GB2312"/>
          <w:sz w:val="28"/>
          <w:szCs w:val="28"/>
        </w:rPr>
        <w:t>印发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588" w:bottom="1440" w:left="1351" w:header="851" w:footer="992" w:gutter="0"/>
      <w:pgNumType w:fmt="numberInDash"/>
      <w:cols w:space="425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旗黑-3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49" o:spid="_x0000_s2049" o:spt="202" type="#_x0000_t202" style="position:absolute;left:0pt;margin-top:-11pt;height:20.6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>
                <w:pPr>
                  <w:pStyle w:val="2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1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50" o:spid="_x0000_s2050" o:spt="202" type="#_x0000_t202" style="position:absolute;left:0pt;margin-top:-1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- 1 -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revisionView w:markup="0"/>
  <w:documentProtection w:edit="forms" w:enforcement="1" w:cryptProviderType="rsaFull" w:cryptAlgorithmClass="hash" w:cryptAlgorithmType="typeAny" w:cryptAlgorithmSid="4" w:cryptSpinCount="0" w:hash="om2zEZrhsrX1vOQk68ivfRW8pr4=" w:salt="4mu9LGeIZrhjTJceAnC4eA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2002116"/>
    <w:rsid w:val="03C476E4"/>
    <w:rsid w:val="043C2AAC"/>
    <w:rsid w:val="06225D6A"/>
    <w:rsid w:val="06312AC2"/>
    <w:rsid w:val="0B8B698E"/>
    <w:rsid w:val="0EFC1121"/>
    <w:rsid w:val="25AF1A38"/>
    <w:rsid w:val="261F0F05"/>
    <w:rsid w:val="27EF1DBC"/>
    <w:rsid w:val="2E8B79A2"/>
    <w:rsid w:val="36284E1B"/>
    <w:rsid w:val="3F7CAD4D"/>
    <w:rsid w:val="3FFF2CD1"/>
    <w:rsid w:val="41257D44"/>
    <w:rsid w:val="42AF42FC"/>
    <w:rsid w:val="4DDB5A56"/>
    <w:rsid w:val="50212E78"/>
    <w:rsid w:val="51D45F9C"/>
    <w:rsid w:val="547A63EA"/>
    <w:rsid w:val="63077ECB"/>
    <w:rsid w:val="65970B8E"/>
    <w:rsid w:val="66CE250A"/>
    <w:rsid w:val="6F9F26FA"/>
    <w:rsid w:val="74094591"/>
    <w:rsid w:val="790B162C"/>
    <w:rsid w:val="7BBDAE5C"/>
    <w:rsid w:val="7C901A3A"/>
    <w:rsid w:val="7CFD15BB"/>
    <w:rsid w:val="7DAF70C7"/>
    <w:rsid w:val="7E6B1E28"/>
    <w:rsid w:val="7EE770C1"/>
    <w:rsid w:val="7EFE31A1"/>
    <w:rsid w:val="7F7701EA"/>
    <w:rsid w:val="7FDE228F"/>
    <w:rsid w:val="BAFAD9EE"/>
    <w:rsid w:val="C3FE1084"/>
    <w:rsid w:val="C6FF8FAC"/>
    <w:rsid w:val="DABFBED5"/>
    <w:rsid w:val="DDBEBA30"/>
    <w:rsid w:val="DF7D138D"/>
    <w:rsid w:val="FAFFBBEB"/>
    <w:rsid w:val="FBFE54C0"/>
    <w:rsid w:val="FF4DF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7">
    <w:name w:val="页眉 Char"/>
    <w:basedOn w:val="5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8">
    <w:name w:val="Normal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9">
    <w:name w:val="Heading 2Heading2"/>
    <w:basedOn w:val="8"/>
    <w:next w:val="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/>
    </w:rPr>
  </w:style>
  <w:style w:type="character" w:customStyle="1" w:styleId="10">
    <w:name w:val="Default Paragraph FontDefaultParagraphFont"/>
    <w:semiHidden/>
    <w:qFormat/>
    <w:uiPriority w:val="0"/>
  </w:style>
  <w:style w:type="table" w:customStyle="1" w:styleId="11">
    <w:name w:val="Normal TableTableNormal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Body TextBodyText"/>
    <w:basedOn w:val="8"/>
    <w:qFormat/>
    <w:uiPriority w:val="0"/>
    <w:pPr>
      <w:spacing w:after="120" w:afterLines="0" w:afterAutospacing="0"/>
    </w:pPr>
  </w:style>
  <w:style w:type="table" w:customStyle="1" w:styleId="13">
    <w:name w:val="Table GridTable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1.xml"/><Relationship Id="rId11" Type="http://schemas.openxmlformats.org/officeDocument/2006/relationships/image" Target="media/image1.wmf"/><Relationship Id="rId10" Type="http://schemas.openxmlformats.org/officeDocument/2006/relationships/control" Target="activeX/activeX1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  <customShpInfo spid="_x0000_s1030"/>
    <customShpInfo spid="_x0000_s1034"/>
    <customShpInfo spid="_x0000_s1031"/>
    <customShpInfo spid="_x0000_s1033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163</Characters>
  <Lines>1</Lines>
  <Paragraphs>1</Paragraphs>
  <TotalTime>1</TotalTime>
  <ScaleCrop>false</ScaleCrop>
  <LinksUpToDate>false</LinksUpToDate>
  <CharactersWithSpaces>190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2021-08-25T02:11:00Z</dcterms:created>
  <dc:creator>admin</dc:creator>
  <cp:lastModifiedBy>厅发文</cp:lastModifiedBy>
  <cp:lastPrinted>2013-06-01T09:34:00Z</cp:lastPrinted>
  <dcterms:modified xsi:type="dcterms:W3CDTF">2024-10-30T03:40:22Z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AA129C946E3E4B13BB74CE6F2FF9E649</vt:lpwstr>
  </property>
  <property fmtid="{D5CDD505-2E9C-101B-9397-08002B2CF9AE}" pid="4" name="docranid">
    <vt:lpwstr>15499A4F2127406FBC3EC02B025E97A5</vt:lpwstr>
  </property>
</Properties>
</file>