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kinsoku/>
        <w:wordWrap/>
        <w:overflowPunct/>
        <w:topLinePunct w:val="0"/>
        <w:autoSpaceDE/>
        <w:autoSpaceDN/>
        <w:bidi w:val="0"/>
        <w:adjustRightInd/>
        <w:snapToGrid/>
        <w:spacing w:after="0" w:line="540" w:lineRule="exact"/>
        <w:jc w:val="center"/>
        <w:textAlignment w:val="auto"/>
        <w:outlineLvl w:val="9"/>
        <w:rPr>
          <w:rFonts w:hint="default" w:ascii="Times New Roman" w:hAnsi="Times New Roman" w:eastAsia="方正小标宋简体" w:cs="Times New Roman"/>
          <w:b w:val="0"/>
          <w:bCs w:val="0"/>
          <w:color w:val="auto"/>
          <w:sz w:val="44"/>
          <w:szCs w:val="44"/>
          <w:lang w:eastAsia="zh-CN"/>
        </w:rPr>
      </w:pPr>
      <w:r>
        <w:rPr>
          <w:rFonts w:hint="default" w:ascii="Times New Roman" w:hAnsi="Times New Roman" w:eastAsia="方正小标宋简体" w:cs="Times New Roman"/>
          <w:b w:val="0"/>
          <w:bCs w:val="0"/>
          <w:color w:val="auto"/>
          <w:sz w:val="44"/>
          <w:szCs w:val="44"/>
          <w:lang w:eastAsia="zh-CN"/>
        </w:rPr>
        <w:t>高频使用非公文材料（范例）</w:t>
      </w:r>
    </w:p>
    <w:p>
      <w:pPr>
        <w:pStyle w:val="2"/>
        <w:keepNext w:val="0"/>
        <w:keepLines w:val="0"/>
        <w:pageBreakBefore w:val="0"/>
        <w:widowControl w:val="0"/>
        <w:kinsoku/>
        <w:wordWrap/>
        <w:overflowPunct/>
        <w:topLinePunct w:val="0"/>
        <w:autoSpaceDE/>
        <w:autoSpaceDN/>
        <w:bidi w:val="0"/>
        <w:adjustRightInd/>
        <w:snapToGrid/>
        <w:spacing w:after="0" w:line="540" w:lineRule="exact"/>
        <w:ind w:left="0" w:leftChars="0"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一、调研报告</w:t>
      </w:r>
    </w:p>
    <w:p>
      <w:pPr>
        <w:keepNext w:val="0"/>
        <w:keepLines w:val="0"/>
        <w:pageBreakBefore w:val="0"/>
        <w:widowControl w:val="0"/>
        <w:kinsoku/>
        <w:wordWrap/>
        <w:overflowPunct/>
        <w:topLinePunct w:val="0"/>
        <w:autoSpaceDE/>
        <w:autoSpaceDN/>
        <w:bidi w:val="0"/>
        <w:adjustRightInd/>
        <w:snapToGrid/>
        <w:ind w:left="0" w:leftChars="0" w:firstLine="640" w:firstLineChars="200"/>
        <w:textAlignment w:val="auto"/>
        <w:outlineLvl w:val="9"/>
        <w:rPr>
          <w:rFonts w:hint="default" w:ascii="Times New Roman" w:hAnsi="Times New Roman" w:eastAsia="楷体_GB2312" w:cs="Times New Roman"/>
          <w:sz w:val="32"/>
          <w:szCs w:val="32"/>
          <w:lang w:eastAsia="zh-CN"/>
        </w:rPr>
      </w:pPr>
      <w:bookmarkStart w:id="0" w:name="wenhao"/>
      <w:r>
        <w:rPr>
          <w:rFonts w:hint="default" w:ascii="Times New Roman" w:hAnsi="Times New Roman" w:eastAsia="楷体_GB2312" w:cs="Times New Roman"/>
          <w:sz w:val="32"/>
          <w:szCs w:val="32"/>
          <w:lang w:val="en-US" w:eastAsia="zh-CN"/>
        </w:rPr>
        <w:t>（一）广西壮族自治区公安厅关于开展治理制售假劣肉制品问题调研督导情况的报告</w:t>
      </w:r>
    </w:p>
    <w:p>
      <w:pPr>
        <w:ind w:left="-420" w:leftChars="-200" w:firstLine="0" w:firstLineChars="0"/>
        <w:rPr>
          <w:rFonts w:hint="default" w:ascii="Times New Roman" w:hAnsi="Times New Roman" w:eastAsia="仿宋_GB2312" w:cs="Times New Roman"/>
          <w:sz w:val="32"/>
          <w:szCs w:val="32"/>
          <w:lang w:eastAsia="zh-CN"/>
        </w:rPr>
      </w:pPr>
    </w:p>
    <w:p>
      <w:pPr>
        <w:ind w:left="-420" w:leftChars="-200" w:firstLine="0" w:firstLineChars="0"/>
        <w:rPr>
          <w:rFonts w:hint="default" w:ascii="Times New Roman" w:hAnsi="Times New Roman" w:eastAsia="仿宋_GB2312" w:cs="Times New Roman"/>
          <w:b/>
          <w:color w:val="FF0000"/>
          <w:sz w:val="24"/>
          <w:lang w:val="en-US" w:eastAsia="zh-CN"/>
        </w:rPr>
      </w:pPr>
      <w:r>
        <w:rPr>
          <w:rFonts w:hint="default" w:ascii="Times New Roman" w:hAnsi="Times New Roman" w:eastAsia="仿宋_GB2312" w:cs="Times New Roman"/>
          <w:sz w:val="32"/>
          <w:szCs w:val="32"/>
          <w:lang w:eastAsia="zh-CN"/>
        </w:rPr>
        <w:t>编号：20260275号</w:t>
      </w:r>
      <w:bookmarkEnd w:id="0"/>
    </w:p>
    <w:p>
      <w:pPr>
        <w:jc w:val="distribute"/>
        <w:rPr>
          <w:rFonts w:hint="default" w:ascii="Times New Roman" w:hAnsi="Times New Roman" w:eastAsia="方正小标宋简体" w:cs="Times New Roman"/>
          <w:b/>
          <w:color w:val="FF0000"/>
          <w:sz w:val="64"/>
          <w:szCs w:val="64"/>
        </w:rPr>
      </w:pPr>
      <w:r>
        <w:rPr>
          <w:rFonts w:hint="default" w:ascii="Times New Roman" w:hAnsi="Times New Roman" w:eastAsia="方正小标宋简体" w:cs="Times New Roman"/>
          <w:b/>
          <w:color w:val="FF0000"/>
          <w:sz w:val="64"/>
          <w:szCs w:val="64"/>
        </w:rPr>
        <w:t>广西壮族自治区公安厅</w:t>
      </w: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-219075</wp:posOffset>
                </wp:positionH>
                <wp:positionV relativeFrom="paragraph">
                  <wp:posOffset>158115</wp:posOffset>
                </wp:positionV>
                <wp:extent cx="5716905" cy="0"/>
                <wp:effectExtent l="0" t="9525" r="17145" b="9525"/>
                <wp:wrapNone/>
                <wp:docPr id="2" name="直接连接符 2"/>
                <wp:cNvGraphicFramePr/>
                <a:graphic xmlns:a="http://schemas.openxmlformats.org/drawingml/2006/main">
                  <a:graphicData uri="http://schemas.microsoft.com/office/word/2010/wordprocessingShape">
                    <wps:wsp>
                      <wps:cNvCnPr/>
                      <wps:spPr>
                        <a:xfrm>
                          <a:off x="0" y="0"/>
                          <a:ext cx="5716905" cy="0"/>
                        </a:xfrm>
                        <a:prstGeom prst="line">
                          <a:avLst/>
                        </a:prstGeom>
                        <a:ln w="1905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12.45pt;height:0pt;width:450.15pt;z-index:251661312;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MuFYg2QAAAAkBAAAPAAAAAAAAAAEAIAAAACIAAABkcnMvZG93bnJl&#10;di54bWxQSwECFAAUAAAACACHTuJA3ZXrw/wBAADzAwAADgAAAAAAAAABACAAAAAoAQAAZHJzL2Uy&#10;b0RvYy54bWxQSwUGAAAAAAYABgBZAQAAlgUAAAAA&#10;">
                <v:fill on="f" focussize="0,0"/>
                <v:stroke weight="1.5pt" color="#FF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-219075</wp:posOffset>
                </wp:positionH>
                <wp:positionV relativeFrom="paragraph">
                  <wp:posOffset>100965</wp:posOffset>
                </wp:positionV>
                <wp:extent cx="571500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71500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7.95pt;height:0pt;width:450pt;z-index:251660288;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6Rum9oAAAAJAQAADwAAAAAAAAABACAAAAAiAAAAZHJzL2Rvd25yZXYu&#10;eG1sUEsBAhQAFAAAAAgAh07iQPNb2r35AQAA8wMAAA4AAAAAAAAAAQAgAAAAKQEAAGRycy9lMm9E&#10;b2MueG1sUEsFBgAAAAAGAAYAWQEAAJQFAAAAAA==&#10;">
                <v:fill on="f" focussize="0,0"/>
                <v:stroke weight="3pt" color="#FF0000"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line="400" w:lineRule="exact"/>
        <w:ind w:left="220" w:leftChars="-95" w:hanging="419" w:hangingChars="131"/>
        <w:textAlignment w:val="auto"/>
        <w:rPr>
          <w:rFonts w:hint="default" w:ascii="Times New Roman" w:hAnsi="Times New Roman" w:eastAsia="黑体" w:cs="Times New Roman"/>
          <w:sz w:val="32"/>
          <w:szCs w:val="32"/>
          <w:lang w:eastAsia="zh-CN"/>
        </w:rPr>
      </w:pPr>
      <w:bookmarkStart w:id="1" w:name="miji_name"/>
      <w:r>
        <w:rPr>
          <w:rFonts w:hint="default" w:ascii="Times New Roman" w:hAnsi="Times New Roman" w:eastAsia="黑体" w:cs="Times New Roman"/>
          <w:sz w:val="32"/>
          <w:szCs w:val="32"/>
          <w:lang w:eastAsia="zh-CN"/>
        </w:rPr>
        <w:t xml:space="preserve"> </w:t>
      </w:r>
      <w:bookmarkEnd w:id="1"/>
    </w:p>
    <w:p>
      <w:pPr>
        <w:pStyle w:val="11"/>
        <w:rPr>
          <w:rFonts w:hint="default" w:ascii="Times New Roman" w:hAnsi="Times New Roman" w:eastAsia="黑体" w:cs="Times New Roman"/>
          <w:sz w:val="32"/>
          <w:szCs w:val="32"/>
          <w:lang w:eastAsia="zh-CN"/>
        </w:rPr>
      </w:pPr>
    </w:p>
    <w:p>
      <w:pPr>
        <w:pStyle w:val="11"/>
        <w:rPr>
          <w:rFonts w:hint="default" w:ascii="Times New Roman" w:hAnsi="Times New Roman" w:eastAsia="黑体" w:cs="Times New Roman"/>
          <w:sz w:val="32"/>
          <w:szCs w:val="32"/>
          <w:lang w:eastAsia="zh-CN"/>
        </w:rPr>
      </w:pPr>
    </w:p>
    <w:p>
      <w:pPr>
        <w:pStyle w:val="11"/>
        <w:rPr>
          <w:rFonts w:hint="default" w:ascii="Times New Roman" w:hAnsi="Times New Roman" w:eastAsia="黑体" w:cs="Times New Roman"/>
          <w:sz w:val="32"/>
          <w:szCs w:val="32"/>
          <w:lang w:eastAsia="zh-CN"/>
        </w:rPr>
      </w:pPr>
    </w:p>
    <w:p>
      <w:pPr>
        <w:pStyle w:val="11"/>
        <w:rPr>
          <w:rFonts w:hint="default" w:ascii="Times New Roman" w:hAnsi="Times New Roman" w:eastAsia="黑体" w:cs="Times New Roman"/>
          <w:sz w:val="32"/>
          <w:szCs w:val="32"/>
          <w:lang w:eastAsia="zh-CN"/>
        </w:rPr>
      </w:pPr>
    </w:p>
    <w:p>
      <w:pPr>
        <w:pStyle w:val="11"/>
        <w:rPr>
          <w:rFonts w:hint="default" w:ascii="Times New Roman" w:hAnsi="Times New Roman" w:eastAsia="黑体"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after="0" w:line="560" w:lineRule="exact"/>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允革同志：</w:t>
      </w:r>
    </w:p>
    <w:p>
      <w:pPr>
        <w:keepNext w:val="0"/>
        <w:keepLines w:val="0"/>
        <w:pageBreakBefore w:val="0"/>
        <w:widowControl w:val="0"/>
        <w:kinsoku/>
        <w:wordWrap/>
        <w:overflowPunct/>
        <w:topLinePunct w:val="0"/>
        <w:autoSpaceDE/>
        <w:autoSpaceDN/>
        <w:bidi w:val="0"/>
        <w:adjustRightInd/>
        <w:snapToGrid/>
        <w:spacing w:after="0" w:line="560" w:lineRule="exact"/>
        <w:ind w:leftChars="0"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根据《自治区党政领导深化调研督导推进领办包抓整治项目和民生实事工作方案》要求，自治区公安厅作为治理制售假劣肉制品重大民生实事的牵头单位，高度重视此次调研督导工作，在自治区集中整治领导小组办公室的指导下，科学制定了调研督导方案，并于2026年4月10日至20日，联合自治区农业农村厅、市场监管局、南宁海关等专项治理成员单位，赴贵港市港南区，玉林市博白县、陆川县，崇左市宁明县，百色市田东县，钦州市钦南区、灵山县，防城港市防城区、东兴市等肉制品重点区域开展调研督导。通过召开座谈会、查阅资料、现场走访等方式，深入禽畜养殖企业、屠宰企业、无害化处理中心，以及相关行政监管部门，查找管理体系和监管制度中存在的突出问题，研究提出具有针对性、可操作性对策建议，纵深推进治理制售假劣肉制品工作。形成了《广西壮族自治区公安厅关于开展治理制售假劣肉制品问题调研督导情况的报告》。</w:t>
      </w:r>
    </w:p>
    <w:p>
      <w:pPr>
        <w:pStyle w:val="11"/>
        <w:ind w:firstLine="640" w:firstLineChars="200"/>
        <w:rPr>
          <w:rFonts w:hint="default" w:ascii="Times New Roman" w:hAnsi="Times New Roman" w:cs="Times New Roman"/>
          <w:lang w:val="en-US" w:eastAsia="zh-CN"/>
        </w:rPr>
      </w:pPr>
      <w:r>
        <w:rPr>
          <w:rFonts w:hint="default" w:ascii="Times New Roman" w:hAnsi="Times New Roman" w:eastAsia="仿宋_GB2312" w:cs="Times New Roman"/>
          <w:sz w:val="32"/>
          <w:szCs w:val="32"/>
          <w:lang w:val="en-US" w:eastAsia="zh-CN"/>
        </w:rPr>
        <w:t>现将《广西壮族自治区公安厅关于开展治理制售假劣肉制品问题调研督导情况的报告》呈报您，请审阅。</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default" w:ascii="Times New Roman" w:hAnsi="Times New Roman" w:eastAsia="仿宋_GB2312" w:cs="Times New Roman"/>
          <w:sz w:val="32"/>
          <w:szCs w:val="32"/>
          <w:lang w:val="en-US" w:eastAsia="zh-CN"/>
        </w:rPr>
      </w:pPr>
    </w:p>
    <w:p>
      <w:pPr>
        <w:pStyle w:val="11"/>
        <w:rPr>
          <w:rFonts w:hint="default" w:ascii="Times New Roman" w:hAnsi="Times New Roman"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540" w:lineRule="exact"/>
        <w:ind w:firstLine="4160" w:firstLineChars="1300"/>
        <w:jc w:val="both"/>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color w:val="000000"/>
          <w:sz w:val="32"/>
          <w:szCs w:val="32"/>
          <w:lang w:eastAsia="zh-CN"/>
        </w:rPr>
        <w:t>广西壮族自治区公安厅</w:t>
      </w:r>
    </w:p>
    <w:p>
      <w:pPr>
        <w:keepNext w:val="0"/>
        <w:keepLines w:val="0"/>
        <w:pageBreakBefore w:val="0"/>
        <w:widowControl w:val="0"/>
        <w:kinsoku/>
        <w:wordWrap/>
        <w:overflowPunct/>
        <w:topLinePunct w:val="0"/>
        <w:autoSpaceDE/>
        <w:autoSpaceDN/>
        <w:bidi w:val="0"/>
        <w:adjustRightInd/>
        <w:snapToGrid/>
        <w:spacing w:line="540" w:lineRule="exact"/>
        <w:ind w:firstLine="4480" w:firstLineChars="1400"/>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color w:val="000000"/>
          <w:sz w:val="32"/>
          <w:szCs w:val="32"/>
        </w:rPr>
        <w:t>2026年</w:t>
      </w:r>
      <w:r>
        <w:rPr>
          <w:rFonts w:hint="default" w:ascii="Times New Roman" w:hAnsi="Times New Roman" w:eastAsia="仿宋_GB2312" w:cs="Times New Roman"/>
          <w:color w:val="000000"/>
          <w:sz w:val="32"/>
          <w:szCs w:val="32"/>
          <w:lang w:val="en-US" w:eastAsia="zh-CN"/>
        </w:rPr>
        <w:t>5</w:t>
      </w:r>
      <w:r>
        <w:rPr>
          <w:rFonts w:hint="default" w:ascii="Times New Roman" w:hAnsi="Times New Roman" w:eastAsia="仿宋_GB2312" w:cs="Times New Roman"/>
          <w:color w:val="000000"/>
          <w:sz w:val="32"/>
          <w:szCs w:val="32"/>
        </w:rPr>
        <w:t>月</w:t>
      </w:r>
      <w:r>
        <w:rPr>
          <w:rFonts w:hint="default" w:ascii="Times New Roman" w:hAnsi="Times New Roman" w:eastAsia="仿宋_GB2312" w:cs="Times New Roman"/>
          <w:color w:val="000000"/>
          <w:sz w:val="32"/>
          <w:szCs w:val="32"/>
          <w:lang w:val="en-US" w:eastAsia="zh-CN"/>
        </w:rPr>
        <w:t>18日</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color w:val="000000"/>
          <w:sz w:val="32"/>
          <w:szCs w:val="32"/>
          <w:lang w:val="en-US" w:eastAsia="zh-CN"/>
        </w:rPr>
        <w:t>（联系人及电话：李瑞晨，18807713608）</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left="668" w:leftChars="-95" w:hanging="867" w:hangingChars="271"/>
        <w:textAlignment w:val="auto"/>
        <w:rPr>
          <w:rFonts w:hint="default" w:ascii="Times New Roman" w:hAnsi="Times New Roman" w:eastAsia="仿宋_GB2312" w:cs="Times New Roman"/>
          <w:sz w:val="32"/>
          <w:szCs w:val="32"/>
          <w:lang w:eastAsia="zh-CN"/>
        </w:rPr>
      </w:pPr>
    </w:p>
    <w:p>
      <w:pPr>
        <w:pStyle w:val="11"/>
        <w:rPr>
          <w:rFonts w:hint="default" w:ascii="Times New Roman" w:hAnsi="Times New Roman" w:eastAsia="仿宋_GB2312" w:cs="Times New Roman"/>
          <w:sz w:val="32"/>
          <w:szCs w:val="32"/>
          <w:lang w:eastAsia="zh-CN"/>
        </w:rPr>
      </w:pPr>
    </w:p>
    <w:p>
      <w:pPr>
        <w:pStyle w:val="11"/>
        <w:rPr>
          <w:rFonts w:hint="default" w:ascii="Times New Roman" w:hAnsi="Times New Roman" w:eastAsia="仿宋_GB2312" w:cs="Times New Roman"/>
          <w:sz w:val="32"/>
          <w:szCs w:val="32"/>
          <w:lang w:eastAsia="zh-CN"/>
        </w:rPr>
      </w:pPr>
    </w:p>
    <w:p>
      <w:pPr>
        <w:pStyle w:val="11"/>
        <w:rPr>
          <w:rFonts w:hint="default" w:ascii="Times New Roman" w:hAnsi="Times New Roman" w:eastAsia="仿宋_GB2312" w:cs="Times New Roman"/>
          <w:sz w:val="32"/>
          <w:szCs w:val="32"/>
          <w:lang w:eastAsia="zh-CN"/>
        </w:rPr>
      </w:pPr>
    </w:p>
    <w:p>
      <w:pPr>
        <w:pStyle w:val="11"/>
        <w:rPr>
          <w:rFonts w:hint="default" w:ascii="Times New Roman" w:hAnsi="Times New Roman" w:eastAsia="仿宋_GB2312" w:cs="Times New Roman"/>
          <w:sz w:val="32"/>
          <w:szCs w:val="32"/>
          <w:lang w:eastAsia="zh-CN"/>
        </w:rPr>
      </w:pPr>
    </w:p>
    <w:p>
      <w:pPr>
        <w:pStyle w:val="11"/>
        <w:rPr>
          <w:rFonts w:hint="default" w:ascii="Times New Roman" w:hAnsi="Times New Roman" w:eastAsia="仿宋_GB2312" w:cs="Times New Roman"/>
          <w:sz w:val="32"/>
          <w:szCs w:val="32"/>
          <w:lang w:eastAsia="zh-CN"/>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eastAsia="zh-CN"/>
        </w:rPr>
        <w:t>广西壮族自治区公安厅</w:t>
      </w:r>
      <w:r>
        <w:rPr>
          <w:rFonts w:hint="default" w:ascii="Times New Roman" w:hAnsi="Times New Roman" w:eastAsia="方正小标宋简体" w:cs="Times New Roman"/>
          <w:sz w:val="44"/>
          <w:szCs w:val="44"/>
        </w:rPr>
        <w:t>关于</w:t>
      </w:r>
      <w:r>
        <w:rPr>
          <w:rFonts w:hint="default" w:ascii="Times New Roman" w:hAnsi="Times New Roman" w:eastAsia="方正小标宋简体" w:cs="Times New Roman"/>
          <w:sz w:val="44"/>
          <w:szCs w:val="44"/>
          <w:lang w:eastAsia="zh-CN"/>
        </w:rPr>
        <w:t>开展</w:t>
      </w:r>
      <w:r>
        <w:rPr>
          <w:rFonts w:hint="default" w:ascii="Times New Roman" w:hAnsi="Times New Roman" w:eastAsia="方正小标宋简体" w:cs="Times New Roman"/>
          <w:sz w:val="44"/>
          <w:szCs w:val="44"/>
        </w:rPr>
        <w:t>治理制售假劣肉制品</w:t>
      </w:r>
      <w:r>
        <w:rPr>
          <w:rFonts w:hint="default" w:ascii="Times New Roman" w:hAnsi="Times New Roman" w:eastAsia="方正小标宋简体" w:cs="Times New Roman"/>
          <w:sz w:val="44"/>
          <w:szCs w:val="44"/>
          <w:lang w:val="en-US" w:eastAsia="zh-CN"/>
        </w:rPr>
        <w:t>问题</w:t>
      </w:r>
      <w:r>
        <w:rPr>
          <w:rFonts w:hint="default" w:ascii="Times New Roman" w:hAnsi="Times New Roman" w:eastAsia="方正小标宋简体" w:cs="Times New Roman"/>
          <w:sz w:val="44"/>
          <w:szCs w:val="44"/>
        </w:rPr>
        <w:t>调研督导</w:t>
      </w:r>
      <w:r>
        <w:rPr>
          <w:rFonts w:hint="default" w:ascii="Times New Roman" w:hAnsi="Times New Roman" w:eastAsia="方正小标宋简体" w:cs="Times New Roman"/>
          <w:sz w:val="44"/>
          <w:szCs w:val="44"/>
          <w:lang w:eastAsia="zh-CN"/>
        </w:rPr>
        <w:t>情况</w:t>
      </w:r>
      <w:r>
        <w:rPr>
          <w:rFonts w:hint="default" w:ascii="Times New Roman" w:hAnsi="Times New Roman" w:eastAsia="方正小标宋简体" w:cs="Times New Roman"/>
          <w:sz w:val="44"/>
          <w:szCs w:val="44"/>
        </w:rPr>
        <w:t>的</w:t>
      </w:r>
      <w:r>
        <w:rPr>
          <w:rFonts w:hint="default" w:ascii="Times New Roman" w:hAnsi="Times New Roman" w:eastAsia="方正小标宋简体" w:cs="Times New Roman"/>
          <w:sz w:val="44"/>
          <w:szCs w:val="44"/>
          <w:lang w:val="en-US" w:eastAsia="zh-CN"/>
        </w:rPr>
        <w:t>报告</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黑体" w:cs="Times New Roman"/>
          <w:color w:val="000000"/>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黑体" w:cs="Times New Roman"/>
          <w:color w:val="000000"/>
          <w:sz w:val="32"/>
          <w:szCs w:val="32"/>
        </w:rPr>
      </w:pPr>
      <w:r>
        <w:rPr>
          <w:rFonts w:hint="default" w:ascii="Times New Roman" w:hAnsi="Times New Roman" w:eastAsia="黑体" w:cs="Times New Roman"/>
          <w:color w:val="000000"/>
          <w:sz w:val="32"/>
          <w:szCs w:val="32"/>
        </w:rPr>
        <w:t>一、产业基本盘与监管体系概况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楷体_GB2312" w:cs="Times New Roman"/>
          <w:b/>
          <w:bCs/>
          <w:color w:val="000000"/>
          <w:sz w:val="32"/>
          <w:szCs w:val="32"/>
        </w:rPr>
      </w:pPr>
      <w:r>
        <w:rPr>
          <w:rFonts w:hint="default" w:ascii="Times New Roman" w:hAnsi="Times New Roman" w:eastAsia="楷体_GB2312" w:cs="Times New Roman"/>
          <w:b w:val="0"/>
          <w:bCs w:val="0"/>
          <w:color w:val="000000"/>
          <w:sz w:val="32"/>
          <w:szCs w:val="32"/>
        </w:rPr>
        <w:t>（一）产业规模与发展现状</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仿宋_GB2312" w:cs="Times New Roman"/>
          <w:b w:val="0"/>
          <w:bCs w:val="0"/>
          <w:color w:val="000000"/>
          <w:sz w:val="32"/>
          <w:szCs w:val="32"/>
          <w:lang w:val="en-US" w:eastAsia="zh-CN"/>
        </w:rPr>
        <w:t>广西是肉制品生产消费大省，畜禽养殖规模巨大。</w:t>
      </w:r>
      <w:r>
        <w:rPr>
          <w:rFonts w:hint="default" w:ascii="Times New Roman" w:hAnsi="Times New Roman" w:eastAsia="仿宋_GB2312" w:cs="Times New Roman"/>
          <w:b/>
          <w:bCs/>
          <w:color w:val="000000"/>
          <w:sz w:val="32"/>
          <w:szCs w:val="32"/>
          <w:lang w:val="en-US" w:eastAsia="zh-CN"/>
        </w:rPr>
        <w:t>养殖规模：</w:t>
      </w:r>
      <w:r>
        <w:rPr>
          <w:rFonts w:hint="default" w:ascii="Times New Roman" w:hAnsi="Times New Roman" w:eastAsia="仿宋_GB2312" w:cs="Times New Roman"/>
          <w:color w:val="000000"/>
          <w:sz w:val="32"/>
          <w:szCs w:val="32"/>
        </w:rPr>
        <w:t>全区现有生猪养殖场户57.57万个，其中规模养殖场1.04万个</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散养户56.53万户；牛规模养殖场1513个，散养户31.15万户；羊规模养殖场503个，散养户8.17万户；禽类规模养殖场1.81万个，散养户352.07万户；2025年全区生猪出栏4005.53万头，</w:t>
      </w:r>
      <w:r>
        <w:rPr>
          <w:rFonts w:hint="default" w:ascii="Times New Roman" w:hAnsi="Times New Roman" w:eastAsia="仿宋_GB2312" w:cs="Times New Roman"/>
          <w:color w:val="000000"/>
          <w:sz w:val="32"/>
          <w:szCs w:val="32"/>
          <w:lang w:eastAsia="zh-CN"/>
        </w:rPr>
        <w:t>牛羊</w:t>
      </w:r>
      <w:r>
        <w:rPr>
          <w:rFonts w:hint="default" w:ascii="Times New Roman" w:hAnsi="Times New Roman" w:eastAsia="仿宋_GB2312" w:cs="Times New Roman"/>
          <w:color w:val="000000"/>
          <w:sz w:val="32"/>
          <w:szCs w:val="32"/>
          <w:lang w:val="en-US" w:eastAsia="zh-CN"/>
        </w:rPr>
        <w:t>336.58万头，</w:t>
      </w:r>
      <w:r>
        <w:rPr>
          <w:rFonts w:hint="default" w:ascii="Times New Roman" w:hAnsi="Times New Roman" w:eastAsia="仿宋_GB2312" w:cs="Times New Roman"/>
          <w:color w:val="000000"/>
          <w:sz w:val="32"/>
          <w:szCs w:val="32"/>
        </w:rPr>
        <w:t>家禽近10亿只</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bCs/>
          <w:color w:val="000000"/>
          <w:sz w:val="32"/>
          <w:szCs w:val="32"/>
          <w:lang w:eastAsia="zh-CN"/>
        </w:rPr>
        <w:t>检疫保障：</w:t>
      </w:r>
      <w:r>
        <w:rPr>
          <w:rFonts w:hint="default" w:ascii="Times New Roman" w:hAnsi="Times New Roman" w:eastAsia="仿宋_GB2312" w:cs="Times New Roman"/>
          <w:color w:val="000000"/>
          <w:sz w:val="32"/>
          <w:szCs w:val="32"/>
        </w:rPr>
        <w:t>全区注册官方兽医5343人，其中乡镇级占63.6%。</w:t>
      </w:r>
      <w:r>
        <w:rPr>
          <w:rFonts w:hint="default" w:ascii="Times New Roman" w:hAnsi="Times New Roman" w:eastAsia="仿宋_GB2312" w:cs="Times New Roman"/>
          <w:b/>
          <w:bCs/>
          <w:color w:val="000000"/>
          <w:sz w:val="32"/>
          <w:szCs w:val="32"/>
          <w:lang w:eastAsia="zh-CN"/>
        </w:rPr>
        <w:t>畜禽</w:t>
      </w:r>
      <w:r>
        <w:rPr>
          <w:rFonts w:hint="default" w:ascii="Times New Roman" w:hAnsi="Times New Roman" w:eastAsia="仿宋_GB2312" w:cs="Times New Roman"/>
          <w:b/>
          <w:bCs/>
          <w:color w:val="000000"/>
          <w:sz w:val="32"/>
          <w:szCs w:val="32"/>
        </w:rPr>
        <w:t>屠宰</w:t>
      </w:r>
      <w:r>
        <w:rPr>
          <w:rFonts w:hint="default"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val="0"/>
          <w:bCs w:val="0"/>
          <w:color w:val="000000"/>
          <w:sz w:val="32"/>
          <w:szCs w:val="32"/>
          <w:lang w:val="en-US" w:eastAsia="zh-CN"/>
        </w:rPr>
        <w:t>全区共有生猪定点屠宰企业210家，牛屠宰企业52家，羊屠宰企业15家，家禽屠宰企业48家；</w:t>
      </w:r>
      <w:r>
        <w:rPr>
          <w:rFonts w:hint="default" w:ascii="Times New Roman" w:hAnsi="Times New Roman" w:eastAsia="仿宋_GB2312" w:cs="Times New Roman"/>
          <w:b/>
          <w:bCs/>
          <w:color w:val="000000"/>
          <w:sz w:val="32"/>
          <w:szCs w:val="32"/>
        </w:rPr>
        <w:t>无害化处理</w:t>
      </w:r>
      <w:r>
        <w:rPr>
          <w:rFonts w:hint="default"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val="0"/>
          <w:bCs w:val="0"/>
          <w:color w:val="000000"/>
          <w:sz w:val="32"/>
          <w:szCs w:val="32"/>
          <w:lang w:eastAsia="zh-CN"/>
        </w:rPr>
        <w:t>现已建成</w:t>
      </w:r>
      <w:r>
        <w:rPr>
          <w:rFonts w:hint="default" w:ascii="Times New Roman" w:hAnsi="Times New Roman" w:eastAsia="仿宋_GB2312" w:cs="Times New Roman"/>
          <w:color w:val="000000"/>
          <w:sz w:val="32"/>
          <w:szCs w:val="32"/>
          <w:lang w:eastAsia="zh-CN"/>
        </w:rPr>
        <w:t>畜禽</w:t>
      </w:r>
      <w:r>
        <w:rPr>
          <w:rFonts w:hint="default" w:ascii="Times New Roman" w:hAnsi="Times New Roman" w:eastAsia="仿宋_GB2312" w:cs="Times New Roman"/>
          <w:color w:val="000000"/>
          <w:sz w:val="32"/>
          <w:szCs w:val="32"/>
        </w:rPr>
        <w:t>无害化处理场2</w:t>
      </w:r>
      <w:r>
        <w:rPr>
          <w:rFonts w:hint="default" w:ascii="Times New Roman" w:hAnsi="Times New Roman" w:eastAsia="仿宋_GB2312" w:cs="Times New Roman"/>
          <w:color w:val="000000"/>
          <w:sz w:val="32"/>
          <w:szCs w:val="32"/>
          <w:lang w:val="en-US" w:eastAsia="zh-CN"/>
        </w:rPr>
        <w:t>9</w:t>
      </w:r>
      <w:r>
        <w:rPr>
          <w:rFonts w:hint="default" w:ascii="Times New Roman" w:hAnsi="Times New Roman" w:eastAsia="仿宋_GB2312" w:cs="Times New Roman"/>
          <w:color w:val="000000"/>
          <w:sz w:val="32"/>
          <w:szCs w:val="32"/>
        </w:rPr>
        <w:t>个，配备专用运输车辆222辆，</w:t>
      </w:r>
      <w:r>
        <w:rPr>
          <w:rFonts w:hint="default" w:ascii="Times New Roman" w:hAnsi="Times New Roman" w:eastAsia="仿宋_GB2312" w:cs="Times New Roman"/>
          <w:color w:val="000000"/>
          <w:sz w:val="32"/>
          <w:szCs w:val="32"/>
          <w:lang w:val="en-US" w:eastAsia="zh-CN"/>
        </w:rPr>
        <w:t>病死禽畜</w:t>
      </w:r>
      <w:r>
        <w:rPr>
          <w:rFonts w:hint="default" w:ascii="Times New Roman" w:hAnsi="Times New Roman" w:eastAsia="仿宋_GB2312" w:cs="Times New Roman"/>
          <w:color w:val="000000"/>
          <w:sz w:val="32"/>
          <w:szCs w:val="32"/>
        </w:rPr>
        <w:t>收运人员544人</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bCs/>
          <w:color w:val="000000"/>
          <w:sz w:val="32"/>
          <w:szCs w:val="32"/>
        </w:rPr>
        <w:t>进出口</w:t>
      </w:r>
      <w:r>
        <w:rPr>
          <w:rFonts w:hint="default" w:ascii="Times New Roman" w:hAnsi="Times New Roman" w:eastAsia="仿宋_GB2312" w:cs="Times New Roman"/>
          <w:b/>
          <w:bCs/>
          <w:color w:val="000000"/>
          <w:sz w:val="32"/>
          <w:szCs w:val="32"/>
          <w:lang w:eastAsia="zh-CN"/>
        </w:rPr>
        <w:t>贸易：</w:t>
      </w:r>
      <w:r>
        <w:rPr>
          <w:rFonts w:hint="default" w:ascii="Times New Roman" w:hAnsi="Times New Roman" w:eastAsia="仿宋_GB2312" w:cs="Times New Roman"/>
          <w:color w:val="000000"/>
          <w:sz w:val="32"/>
          <w:szCs w:val="32"/>
        </w:rPr>
        <w:t>钦州港口岸为全区唯一肉类进口口岸，2025年进口肉类417.9吨，2026年一季度无进口。</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楷体_GB2312" w:cs="Times New Roman"/>
          <w:b w:val="0"/>
          <w:bCs w:val="0"/>
          <w:color w:val="000000"/>
          <w:sz w:val="32"/>
          <w:szCs w:val="32"/>
          <w:lang w:val="en-US" w:eastAsia="zh-CN"/>
        </w:rPr>
      </w:pPr>
      <w:r>
        <w:rPr>
          <w:rFonts w:hint="default" w:ascii="Times New Roman" w:hAnsi="Times New Roman" w:eastAsia="楷体_GB2312" w:cs="Times New Roman"/>
          <w:color w:val="000000"/>
          <w:sz w:val="32"/>
          <w:szCs w:val="32"/>
          <w:lang w:val="en-US" w:eastAsia="zh-CN"/>
        </w:rPr>
        <w:t>（二）</w:t>
      </w:r>
      <w:r>
        <w:rPr>
          <w:rFonts w:hint="default" w:ascii="Times New Roman" w:hAnsi="Times New Roman" w:eastAsia="楷体_GB2312" w:cs="Times New Roman"/>
          <w:color w:val="000000"/>
          <w:sz w:val="32"/>
          <w:szCs w:val="32"/>
        </w:rPr>
        <w:t>全链条监管体系架构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农业农村部门负责养殖、产地检疫、屠宰检疫、病死畜禽无害化处理等环节管理</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依托</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牧运通-桂</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系统实现全流程</w:t>
      </w:r>
      <w:r>
        <w:rPr>
          <w:rFonts w:hint="default" w:ascii="Times New Roman" w:hAnsi="Times New Roman" w:eastAsia="仿宋_GB2312" w:cs="Times New Roman"/>
          <w:color w:val="auto"/>
          <w:sz w:val="32"/>
          <w:szCs w:val="32"/>
          <w:lang w:eastAsia="zh-CN"/>
        </w:rPr>
        <w:t>监管；</w:t>
      </w:r>
      <w:r>
        <w:rPr>
          <w:rFonts w:hint="default" w:ascii="Times New Roman" w:hAnsi="Times New Roman" w:eastAsia="仿宋_GB2312" w:cs="Times New Roman"/>
          <w:color w:val="auto"/>
          <w:sz w:val="32"/>
          <w:szCs w:val="32"/>
        </w:rPr>
        <w:t>市场监管部门负责肉制品生产加工、市场流通、餐饮服务、网络交易、冷库贮存等环节管理</w:t>
      </w:r>
      <w:r>
        <w:rPr>
          <w:rFonts w:hint="default"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桂食安</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监管系统成功</w:t>
      </w:r>
      <w:r>
        <w:rPr>
          <w:rFonts w:hint="default" w:ascii="Times New Roman" w:hAnsi="Times New Roman" w:eastAsia="仿宋_GB2312" w:cs="Times New Roman"/>
          <w:color w:val="auto"/>
          <w:sz w:val="32"/>
          <w:szCs w:val="32"/>
        </w:rPr>
        <w:t>对接</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牧运通-桂</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实现</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一码查三证</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对肉制品来源进行有效追溯；</w:t>
      </w:r>
      <w:r>
        <w:rPr>
          <w:rFonts w:hint="default" w:ascii="Times New Roman" w:hAnsi="Times New Roman" w:eastAsia="仿宋_GB2312" w:cs="Times New Roman"/>
          <w:color w:val="auto"/>
          <w:sz w:val="32"/>
          <w:szCs w:val="32"/>
        </w:rPr>
        <w:t>海关缉私部门负责</w:t>
      </w:r>
      <w:r>
        <w:rPr>
          <w:rFonts w:hint="default" w:ascii="Times New Roman" w:hAnsi="Times New Roman" w:eastAsia="仿宋_GB2312" w:cs="Times New Roman"/>
          <w:color w:val="000000"/>
          <w:sz w:val="32"/>
          <w:szCs w:val="32"/>
        </w:rPr>
        <w:t>进口肉类监管、旅检及边贸通道管控，严厉打击冻品走私行为</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公安</w:t>
      </w:r>
      <w:r>
        <w:rPr>
          <w:rFonts w:hint="default" w:ascii="Times New Roman" w:hAnsi="Times New Roman" w:eastAsia="仿宋_GB2312" w:cs="Times New Roman"/>
          <w:color w:val="auto"/>
          <w:sz w:val="32"/>
          <w:szCs w:val="32"/>
          <w:lang w:eastAsia="zh-CN"/>
        </w:rPr>
        <w:t>机关</w:t>
      </w:r>
      <w:r>
        <w:rPr>
          <w:rFonts w:hint="default" w:ascii="Times New Roman" w:hAnsi="Times New Roman" w:eastAsia="仿宋_GB2312" w:cs="Times New Roman"/>
          <w:color w:val="auto"/>
          <w:sz w:val="32"/>
          <w:szCs w:val="32"/>
        </w:rPr>
        <w:t>负责涉肉制品犯罪刑事案件侦办，重点打击肉源性造假、私屠滥宰、非法添加、违规处置病死畜禽等违法犯罪行为，对涉肉制品案件背后</w:t>
      </w:r>
      <w:r>
        <w:rPr>
          <w:rFonts w:hint="default" w:ascii="Times New Roman" w:hAnsi="Times New Roman" w:eastAsia="仿宋_GB2312" w:cs="Times New Roman"/>
          <w:color w:val="auto"/>
          <w:sz w:val="32"/>
          <w:szCs w:val="32"/>
          <w:lang w:val="en-US" w:eastAsia="zh-CN"/>
        </w:rPr>
        <w:t>涉</w:t>
      </w:r>
      <w:r>
        <w:rPr>
          <w:rFonts w:hint="default" w:ascii="Times New Roman" w:hAnsi="Times New Roman" w:eastAsia="仿宋_GB2312" w:cs="Times New Roman"/>
          <w:color w:val="auto"/>
          <w:sz w:val="32"/>
          <w:szCs w:val="32"/>
        </w:rPr>
        <w:t>官方兽医、检疫人员、养殖户等内外勾结的风腐问题实行</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一案三查</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楷体_GB2312" w:cs="Times New Roman"/>
          <w:color w:val="000000"/>
          <w:sz w:val="32"/>
          <w:szCs w:val="32"/>
        </w:rPr>
      </w:pPr>
      <w:r>
        <w:rPr>
          <w:rFonts w:hint="default" w:ascii="Times New Roman" w:hAnsi="Times New Roman" w:eastAsia="楷体_GB2312" w:cs="Times New Roman"/>
          <w:b w:val="0"/>
          <w:bCs w:val="0"/>
          <w:color w:val="000000"/>
          <w:sz w:val="32"/>
          <w:szCs w:val="32"/>
          <w:lang w:val="en-US" w:eastAsia="zh-CN"/>
        </w:rPr>
        <w:t>（三）</w:t>
      </w:r>
      <w:r>
        <w:rPr>
          <w:rFonts w:hint="default" w:ascii="Times New Roman" w:hAnsi="Times New Roman" w:eastAsia="楷体_GB2312" w:cs="Times New Roman"/>
          <w:b w:val="0"/>
          <w:bCs w:val="0"/>
          <w:color w:val="000000"/>
          <w:sz w:val="32"/>
          <w:szCs w:val="32"/>
        </w:rPr>
        <w:t>前期专项治理成效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val="0"/>
          <w:bCs w:val="0"/>
          <w:color w:val="000000"/>
          <w:sz w:val="32"/>
          <w:szCs w:val="32"/>
          <w:lang w:eastAsia="zh-CN"/>
        </w:rPr>
        <w:t>今年以来，</w:t>
      </w:r>
      <w:r>
        <w:rPr>
          <w:rFonts w:hint="default" w:ascii="Times New Roman" w:hAnsi="Times New Roman" w:eastAsia="仿宋_GB2312" w:cs="Times New Roman"/>
          <w:b/>
          <w:bCs/>
          <w:color w:val="000000"/>
          <w:sz w:val="32"/>
          <w:szCs w:val="32"/>
        </w:rPr>
        <w:t>自治区公安厅</w:t>
      </w:r>
      <w:r>
        <w:rPr>
          <w:rFonts w:hint="default"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rPr>
        <w:t>市场监管局</w:t>
      </w:r>
      <w:r>
        <w:rPr>
          <w:rFonts w:hint="default" w:ascii="Times New Roman" w:hAnsi="Times New Roman" w:eastAsia="仿宋_GB2312" w:cs="Times New Roman"/>
          <w:color w:val="000000"/>
          <w:sz w:val="32"/>
          <w:szCs w:val="32"/>
        </w:rPr>
        <w:t>联合开展</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岁末年初全区食品安全问题专项整治行动</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和</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治理制售假劣肉制品和网络餐饮食品安全等问题集中整治专项行动</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w:t>
      </w:r>
      <w:r>
        <w:rPr>
          <w:rFonts w:hint="default" w:ascii="Times New Roman" w:hAnsi="Times New Roman" w:eastAsia="仿宋_GB2312" w:cs="Times New Roman"/>
          <w:b/>
          <w:bCs w:val="0"/>
          <w:color w:val="000000"/>
          <w:sz w:val="32"/>
          <w:szCs w:val="32"/>
          <w:lang w:val="en-US" w:eastAsia="zh-CN"/>
        </w:rPr>
        <w:t>公安机关</w:t>
      </w:r>
      <w:r>
        <w:rPr>
          <w:rFonts w:hint="default" w:ascii="Times New Roman" w:hAnsi="Times New Roman" w:eastAsia="仿宋_GB2312" w:cs="Times New Roman"/>
          <w:color w:val="000000"/>
          <w:kern w:val="0"/>
          <w:sz w:val="32"/>
          <w:szCs w:val="32"/>
          <w:lang w:val="en-US" w:eastAsia="zh-CN"/>
        </w:rPr>
        <w:t>立制售假劣肉制品刑事案件2</w:t>
      </w:r>
      <w:r>
        <w:rPr>
          <w:rFonts w:hint="default" w:ascii="Times New Roman" w:hAnsi="Times New Roman" w:eastAsia="仿宋_GB2312" w:cs="Times New Roman"/>
          <w:color w:val="000000"/>
          <w:kern w:val="2"/>
          <w:sz w:val="32"/>
          <w:szCs w:val="32"/>
          <w:shd w:val="clear" w:color="auto" w:fill="FFFFFF"/>
          <w:lang w:val="en-US" w:eastAsia="zh-CN" w:bidi="ar-SA"/>
        </w:rPr>
        <w:t>22起，破案211起，抓获犯罪嫌疑人618人，移送起诉39人，查获涉案肉制品707吨，涉案金额4229万元；</w:t>
      </w:r>
      <w:r>
        <w:rPr>
          <w:rFonts w:hint="default" w:ascii="Times New Roman" w:hAnsi="Times New Roman" w:eastAsia="仿宋_GB2312" w:cs="Times New Roman"/>
          <w:color w:val="000000"/>
          <w:sz w:val="32"/>
          <w:szCs w:val="32"/>
        </w:rPr>
        <w:t>开展</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春雷</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1号、2号、3号等系列行动，</w:t>
      </w:r>
      <w:r>
        <w:rPr>
          <w:rFonts w:hint="default" w:ascii="Times New Roman" w:hAnsi="Times New Roman" w:eastAsia="仿宋_GB2312" w:cs="Times New Roman"/>
          <w:color w:val="000000"/>
          <w:sz w:val="32"/>
          <w:szCs w:val="32"/>
          <w:lang w:val="en-US" w:eastAsia="zh-CN"/>
        </w:rPr>
        <w:t>严厉</w:t>
      </w:r>
      <w:r>
        <w:rPr>
          <w:rFonts w:hint="default" w:ascii="Times New Roman" w:hAnsi="Times New Roman" w:eastAsia="仿宋_GB2312" w:cs="Times New Roman"/>
          <w:color w:val="000000"/>
          <w:sz w:val="32"/>
          <w:szCs w:val="32"/>
          <w:lang w:eastAsia="zh-CN"/>
        </w:rPr>
        <w:t>打击涉边犯罪</w:t>
      </w:r>
      <w:r>
        <w:rPr>
          <w:rFonts w:hint="default" w:ascii="Times New Roman" w:hAnsi="Times New Roman" w:eastAsia="仿宋_GB2312" w:cs="Times New Roman"/>
          <w:b w:val="0"/>
          <w:bCs w:val="0"/>
          <w:color w:val="000000"/>
          <w:sz w:val="32"/>
          <w:szCs w:val="32"/>
          <w:lang w:val="en-US" w:eastAsia="zh-CN"/>
        </w:rPr>
        <w:t>，查获冻品242.17吨，现货价值1070.5</w:t>
      </w:r>
      <w:r>
        <w:rPr>
          <w:rFonts w:hint="default" w:ascii="Times New Roman" w:hAnsi="Times New Roman" w:eastAsia="仿宋_GB2312" w:cs="Times New Roman"/>
          <w:color w:val="000000"/>
          <w:sz w:val="32"/>
          <w:szCs w:val="32"/>
          <w:lang w:val="en-US" w:eastAsia="zh-CN"/>
        </w:rPr>
        <w:t>万元；</w:t>
      </w:r>
      <w:r>
        <w:rPr>
          <w:rFonts w:hint="default" w:ascii="Times New Roman" w:hAnsi="Times New Roman" w:eastAsia="仿宋_GB2312" w:cs="Times New Roman"/>
          <w:b/>
          <w:bCs/>
          <w:color w:val="000000"/>
          <w:sz w:val="32"/>
          <w:szCs w:val="32"/>
        </w:rPr>
        <w:t>市场监管部门</w:t>
      </w:r>
      <w:r>
        <w:rPr>
          <w:rFonts w:hint="default" w:ascii="Times New Roman" w:hAnsi="Times New Roman" w:eastAsia="仿宋_GB2312" w:cs="Times New Roman"/>
          <w:color w:val="000000"/>
          <w:sz w:val="32"/>
          <w:szCs w:val="32"/>
        </w:rPr>
        <w:t>检查肉制品生产经营主体34881家</w:t>
      </w:r>
      <w:r>
        <w:rPr>
          <w:rFonts w:hint="default" w:ascii="Times New Roman" w:hAnsi="Times New Roman" w:eastAsia="仿宋_GB2312" w:cs="Times New Roman"/>
          <w:color w:val="000000"/>
          <w:sz w:val="32"/>
          <w:szCs w:val="32"/>
          <w:lang w:val="en-US" w:eastAsia="zh-CN"/>
        </w:rPr>
        <w:t>/</w:t>
      </w:r>
      <w:r>
        <w:rPr>
          <w:rFonts w:hint="default" w:ascii="Times New Roman" w:hAnsi="Times New Roman" w:eastAsia="仿宋_GB2312" w:cs="Times New Roman"/>
          <w:color w:val="000000"/>
          <w:sz w:val="32"/>
          <w:szCs w:val="32"/>
        </w:rPr>
        <w:t>次，督促整改隐患3369个，监督抽检2181批</w:t>
      </w:r>
      <w:r>
        <w:rPr>
          <w:rFonts w:hint="default" w:ascii="Times New Roman" w:hAnsi="Times New Roman" w:eastAsia="仿宋_GB2312" w:cs="Times New Roman"/>
          <w:color w:val="000000"/>
          <w:sz w:val="32"/>
          <w:szCs w:val="32"/>
          <w:lang w:val="en-US" w:eastAsia="zh-CN"/>
        </w:rPr>
        <w:t>/</w:t>
      </w:r>
      <w:r>
        <w:rPr>
          <w:rFonts w:hint="default" w:ascii="Times New Roman" w:hAnsi="Times New Roman" w:eastAsia="仿宋_GB2312" w:cs="Times New Roman"/>
          <w:color w:val="000000"/>
          <w:sz w:val="32"/>
          <w:szCs w:val="32"/>
        </w:rPr>
        <w:t>次，发现问题产品32批</w:t>
      </w:r>
      <w:r>
        <w:rPr>
          <w:rFonts w:hint="default" w:ascii="Times New Roman" w:hAnsi="Times New Roman" w:eastAsia="仿宋_GB2312" w:cs="Times New Roman"/>
          <w:color w:val="000000"/>
          <w:sz w:val="32"/>
          <w:szCs w:val="32"/>
          <w:lang w:val="en-US" w:eastAsia="zh-CN"/>
        </w:rPr>
        <w:t>/</w:t>
      </w:r>
      <w:r>
        <w:rPr>
          <w:rFonts w:hint="default" w:ascii="Times New Roman" w:hAnsi="Times New Roman" w:eastAsia="仿宋_GB2312" w:cs="Times New Roman"/>
          <w:color w:val="000000"/>
          <w:sz w:val="32"/>
          <w:szCs w:val="32"/>
        </w:rPr>
        <w:t>次；行政执法立案421起，结案216起，移送涉嫌犯罪案件53件，涉案肉</w:t>
      </w:r>
      <w:r>
        <w:rPr>
          <w:rFonts w:hint="default" w:ascii="Times New Roman" w:hAnsi="Times New Roman" w:eastAsia="仿宋_GB2312" w:cs="Times New Roman"/>
          <w:color w:val="000000"/>
          <w:sz w:val="32"/>
          <w:szCs w:val="32"/>
          <w:lang w:eastAsia="zh-CN"/>
        </w:rPr>
        <w:t>制</w:t>
      </w:r>
      <w:r>
        <w:rPr>
          <w:rFonts w:hint="default" w:ascii="Times New Roman" w:hAnsi="Times New Roman" w:eastAsia="仿宋_GB2312" w:cs="Times New Roman"/>
          <w:color w:val="000000"/>
          <w:sz w:val="32"/>
          <w:szCs w:val="32"/>
        </w:rPr>
        <w:t>品45</w:t>
      </w:r>
      <w:r>
        <w:rPr>
          <w:rFonts w:hint="default" w:ascii="Times New Roman" w:hAnsi="Times New Roman" w:eastAsia="仿宋_GB2312" w:cs="Times New Roman"/>
          <w:color w:val="000000"/>
          <w:sz w:val="32"/>
          <w:szCs w:val="32"/>
          <w:lang w:val="en-US" w:eastAsia="zh-CN"/>
        </w:rPr>
        <w:t>.</w:t>
      </w:r>
      <w:r>
        <w:rPr>
          <w:rFonts w:hint="default" w:ascii="Times New Roman" w:hAnsi="Times New Roman" w:eastAsia="仿宋_GB2312" w:cs="Times New Roman"/>
          <w:color w:val="000000"/>
          <w:sz w:val="32"/>
          <w:szCs w:val="32"/>
        </w:rPr>
        <w:t>9</w:t>
      </w:r>
      <w:r>
        <w:rPr>
          <w:rFonts w:hint="default" w:ascii="Times New Roman" w:hAnsi="Times New Roman" w:eastAsia="仿宋_GB2312" w:cs="Times New Roman"/>
          <w:color w:val="000000"/>
          <w:sz w:val="32"/>
          <w:szCs w:val="32"/>
          <w:lang w:val="en-US" w:eastAsia="zh-CN"/>
        </w:rPr>
        <w:t>8吨</w:t>
      </w:r>
      <w:r>
        <w:rPr>
          <w:rFonts w:hint="default" w:ascii="Times New Roman" w:hAnsi="Times New Roman" w:eastAsia="仿宋_GB2312" w:cs="Times New Roman"/>
          <w:color w:val="000000"/>
          <w:sz w:val="32"/>
          <w:szCs w:val="32"/>
        </w:rPr>
        <w:t>，涉案金额198.56万元，罚没金额41.31万元；向纪检监察机关移送违规违纪线索3条。</w:t>
      </w:r>
      <w:r>
        <w:rPr>
          <w:rFonts w:hint="default" w:ascii="Times New Roman" w:hAnsi="Times New Roman" w:eastAsia="仿宋_GB2312" w:cs="Times New Roman"/>
          <w:b/>
          <w:bCs/>
          <w:color w:val="000000"/>
          <w:sz w:val="32"/>
          <w:szCs w:val="32"/>
        </w:rPr>
        <w:t>自治区农业农村厅</w:t>
      </w:r>
      <w:r>
        <w:rPr>
          <w:rFonts w:hint="default" w:ascii="Times New Roman" w:hAnsi="Times New Roman" w:eastAsia="仿宋_GB2312" w:cs="Times New Roman"/>
          <w:color w:val="000000"/>
          <w:sz w:val="32"/>
          <w:szCs w:val="32"/>
          <w:lang w:eastAsia="zh-CN"/>
        </w:rPr>
        <w:t>深入</w:t>
      </w:r>
      <w:r>
        <w:rPr>
          <w:rFonts w:hint="default" w:ascii="Times New Roman" w:hAnsi="Times New Roman" w:eastAsia="仿宋_GB2312" w:cs="Times New Roman"/>
          <w:color w:val="000000"/>
          <w:sz w:val="32"/>
          <w:szCs w:val="32"/>
        </w:rPr>
        <w:t>推进牛羊禽集中屠宰</w:t>
      </w:r>
      <w:r>
        <w:rPr>
          <w:rFonts w:hint="default" w:ascii="Times New Roman" w:hAnsi="Times New Roman" w:eastAsia="仿宋_GB2312" w:cs="Times New Roman"/>
          <w:color w:val="000000"/>
          <w:sz w:val="32"/>
          <w:szCs w:val="32"/>
          <w:lang w:eastAsia="zh-CN"/>
        </w:rPr>
        <w:t>工作</w:t>
      </w:r>
      <w:r>
        <w:rPr>
          <w:rFonts w:hint="default" w:ascii="Times New Roman" w:hAnsi="Times New Roman" w:eastAsia="仿宋_GB2312" w:cs="Times New Roman"/>
          <w:color w:val="000000"/>
          <w:sz w:val="32"/>
          <w:szCs w:val="32"/>
        </w:rPr>
        <w:t>，在5市6县开展牛集中屠宰试点，在2市3县开展羊集中屠宰试点，在2市1县开展禽集中屠宰试点，逐步扩大集中屠宰覆盖范围，强化检疫监管</w:t>
      </w:r>
      <w:r>
        <w:rPr>
          <w:rFonts w:hint="default" w:ascii="Times New Roman" w:hAnsi="Times New Roman" w:eastAsia="仿宋_GB2312" w:cs="Times New Roman"/>
          <w:color w:val="000000"/>
          <w:sz w:val="32"/>
          <w:szCs w:val="32"/>
          <w:lang w:val="en-US" w:eastAsia="zh-CN"/>
        </w:rPr>
        <w:t>力度，</w:t>
      </w:r>
      <w:r>
        <w:rPr>
          <w:rFonts w:hint="default" w:ascii="Times New Roman" w:hAnsi="Times New Roman" w:eastAsia="仿宋_GB2312" w:cs="Times New Roman"/>
          <w:b/>
          <w:bCs/>
          <w:color w:val="000000"/>
          <w:sz w:val="32"/>
          <w:szCs w:val="32"/>
        </w:rPr>
        <w:t>农业农村部门</w:t>
      </w:r>
      <w:r>
        <w:rPr>
          <w:rFonts w:hint="default" w:ascii="Times New Roman" w:hAnsi="Times New Roman" w:eastAsia="仿宋_GB2312" w:cs="Times New Roman"/>
          <w:color w:val="000000"/>
          <w:sz w:val="32"/>
          <w:szCs w:val="32"/>
        </w:rPr>
        <w:t>开展联合执法212次，排查发现问题202</w:t>
      </w:r>
      <w:r>
        <w:rPr>
          <w:rFonts w:hint="default" w:ascii="Times New Roman" w:hAnsi="Times New Roman" w:eastAsia="仿宋_GB2312" w:cs="Times New Roman"/>
          <w:color w:val="000000"/>
          <w:sz w:val="32"/>
          <w:szCs w:val="32"/>
          <w:lang w:val="en-US" w:eastAsia="zh-CN"/>
        </w:rPr>
        <w:t>个</w:t>
      </w:r>
      <w:r>
        <w:rPr>
          <w:rFonts w:hint="default" w:ascii="Times New Roman" w:hAnsi="Times New Roman" w:eastAsia="仿宋_GB2312" w:cs="Times New Roman"/>
          <w:color w:val="000000"/>
          <w:sz w:val="32"/>
          <w:szCs w:val="32"/>
        </w:rPr>
        <w:t>，向公安机关移交线索27条，行政</w:t>
      </w:r>
      <w:r>
        <w:rPr>
          <w:rFonts w:hint="default" w:ascii="Times New Roman" w:hAnsi="Times New Roman" w:eastAsia="仿宋_GB2312" w:cs="Times New Roman"/>
          <w:color w:val="000000"/>
          <w:sz w:val="32"/>
          <w:szCs w:val="32"/>
          <w:lang w:val="en-US" w:eastAsia="zh-CN"/>
        </w:rPr>
        <w:t>立</w:t>
      </w:r>
      <w:r>
        <w:rPr>
          <w:rFonts w:hint="default" w:ascii="Times New Roman" w:hAnsi="Times New Roman" w:eastAsia="仿宋_GB2312" w:cs="Times New Roman"/>
          <w:color w:val="000000"/>
          <w:sz w:val="32"/>
          <w:szCs w:val="32"/>
        </w:rPr>
        <w:t>案247起，行政处罚228人次，罚款200.23万元，</w:t>
      </w:r>
      <w:r>
        <w:rPr>
          <w:rFonts w:hint="default" w:ascii="Times New Roman" w:hAnsi="Times New Roman" w:eastAsia="仿宋_GB2312" w:cs="Times New Roman"/>
          <w:color w:val="000000"/>
          <w:sz w:val="32"/>
          <w:szCs w:val="32"/>
          <w:lang w:val="en-US" w:eastAsia="zh-CN"/>
        </w:rPr>
        <w:t>查处</w:t>
      </w:r>
      <w:r>
        <w:rPr>
          <w:rFonts w:hint="default" w:ascii="Times New Roman" w:hAnsi="Times New Roman" w:eastAsia="仿宋_GB2312" w:cs="Times New Roman"/>
          <w:color w:val="000000"/>
          <w:sz w:val="32"/>
          <w:szCs w:val="32"/>
        </w:rPr>
        <w:t>假劣肉制品240.02吨</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b/>
          <w:bCs/>
          <w:color w:val="000000"/>
          <w:sz w:val="32"/>
          <w:szCs w:val="32"/>
        </w:rPr>
        <w:t>南宁海关缉私部门</w:t>
      </w:r>
      <w:r>
        <w:rPr>
          <w:rFonts w:hint="default" w:ascii="Times New Roman" w:hAnsi="Times New Roman" w:eastAsia="仿宋_GB2312" w:cs="Times New Roman"/>
          <w:color w:val="000000"/>
          <w:sz w:val="32"/>
          <w:szCs w:val="32"/>
          <w:lang w:val="en-US" w:eastAsia="zh-CN"/>
        </w:rPr>
        <w:t>查办</w:t>
      </w:r>
      <w:r>
        <w:rPr>
          <w:rFonts w:hint="default" w:ascii="Times New Roman" w:hAnsi="Times New Roman" w:eastAsia="仿宋_GB2312" w:cs="Times New Roman"/>
          <w:color w:val="000000"/>
          <w:sz w:val="32"/>
          <w:szCs w:val="32"/>
        </w:rPr>
        <w:t>冻品走私案</w:t>
      </w:r>
      <w:r>
        <w:rPr>
          <w:rFonts w:hint="default" w:ascii="Times New Roman" w:hAnsi="Times New Roman" w:eastAsia="仿宋_GB2312" w:cs="Times New Roman"/>
          <w:color w:val="000000"/>
          <w:sz w:val="32"/>
          <w:szCs w:val="32"/>
          <w:lang w:eastAsia="zh-CN"/>
        </w:rPr>
        <w:t>件</w:t>
      </w:r>
      <w:r>
        <w:rPr>
          <w:rFonts w:hint="default" w:ascii="Times New Roman" w:hAnsi="Times New Roman" w:eastAsia="仿宋_GB2312" w:cs="Times New Roman"/>
          <w:color w:val="000000"/>
          <w:sz w:val="32"/>
          <w:szCs w:val="32"/>
        </w:rPr>
        <w:t>169起，案值1720.4万元，涉案冻品383.2吨</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bCs/>
          <w:color w:val="000000"/>
          <w:sz w:val="32"/>
          <w:szCs w:val="32"/>
        </w:rPr>
        <w:t>联合口岸部门</w:t>
      </w:r>
      <w:r>
        <w:rPr>
          <w:rFonts w:hint="default" w:ascii="Times New Roman" w:hAnsi="Times New Roman" w:eastAsia="仿宋_GB2312" w:cs="Times New Roman"/>
          <w:color w:val="000000"/>
          <w:sz w:val="32"/>
          <w:szCs w:val="32"/>
        </w:rPr>
        <w:t>开展法制宣传，发放《食品药品安全告诫书》《致广大食品经营者的一封信》137份。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b w:val="0"/>
          <w:bCs w:val="0"/>
          <w:color w:val="000000"/>
          <w:sz w:val="32"/>
          <w:szCs w:val="32"/>
          <w:lang w:val="en-US" w:eastAsia="zh-CN"/>
        </w:rPr>
      </w:pPr>
      <w:r>
        <w:rPr>
          <w:rFonts w:hint="default" w:ascii="Times New Roman" w:hAnsi="Times New Roman" w:eastAsia="仿宋_GB2312" w:cs="Times New Roman"/>
          <w:b w:val="0"/>
          <w:bCs w:val="0"/>
          <w:color w:val="000000"/>
          <w:sz w:val="32"/>
          <w:szCs w:val="32"/>
          <w:lang w:val="en-US" w:eastAsia="zh-CN"/>
        </w:rPr>
        <w:t>在各方协同发力下，全区未发生因肉制品问题引发的群体性食物中毒事件，也未出现重大负面舆情。特别是在岁末年初、全国</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两会</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，壮族</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三月三</w:t>
      </w:r>
      <w:r>
        <w:rPr>
          <w:rFonts w:hint="eastAsia" w:ascii="Times New Roman" w:hAnsi="Times New Roman" w:eastAsia="仿宋_GB2312" w:cs="Times New Roman"/>
          <w:b w:val="0"/>
          <w:bCs w:val="0"/>
          <w:color w:val="000000"/>
          <w:sz w:val="32"/>
          <w:szCs w:val="32"/>
          <w:lang w:val="en-US" w:eastAsia="zh-CN"/>
        </w:rPr>
        <w:t>”</w:t>
      </w:r>
      <w:r>
        <w:rPr>
          <w:rFonts w:hint="default" w:ascii="Times New Roman" w:hAnsi="Times New Roman" w:eastAsia="仿宋_GB2312" w:cs="Times New Roman"/>
          <w:b w:val="0"/>
          <w:bCs w:val="0"/>
          <w:color w:val="000000"/>
          <w:sz w:val="32"/>
          <w:szCs w:val="32"/>
          <w:lang w:val="en-US" w:eastAsia="zh-CN"/>
        </w:rPr>
        <w:t>等重要节点，肉制品安全防线坚实牢固，有力护航了社会大局和谐稳定。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黑体" w:cs="Times New Roman"/>
          <w:color w:val="000000"/>
          <w:sz w:val="32"/>
          <w:szCs w:val="32"/>
        </w:rPr>
        <w:t>二、当前肉制品安全形势与突出问题分析</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经深入调研分析，我区肉制品安全风险呈现</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源头隐患尚未根除、市场流通隐蔽性强、走私手段迭代升级、多重环节交织叠加</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的复杂态势。</w:t>
      </w:r>
      <w:r>
        <w:rPr>
          <w:rFonts w:hint="default" w:ascii="Times New Roman" w:hAnsi="Times New Roman" w:eastAsia="仿宋_GB2312" w:cs="Times New Roman"/>
          <w:color w:val="000000"/>
          <w:kern w:val="2"/>
          <w:sz w:val="32"/>
          <w:szCs w:val="32"/>
          <w:shd w:val="clear" w:color="auto" w:fill="FFFFFF"/>
          <w:lang w:val="en-US" w:eastAsia="zh-CN" w:bidi="ar-SA"/>
        </w:rPr>
        <w:t>据不完全统计（部分走私案件夹带肉制品难以精准抓取），2024年以来，全区公安机关共立涉肉制品刑事案件480起。其中，走私境外不符合安全标准的肉类275起，占比57%；私屠滥宰未经检疫生猪110起，占比23%；非法添加62起，占比13%；违规处置病死畜禽31起，占比6.5%；肉源性造假1起，占比0.2%。</w:t>
      </w:r>
      <w:r>
        <w:rPr>
          <w:rFonts w:hint="default" w:ascii="Times New Roman" w:hAnsi="Times New Roman" w:eastAsia="仿宋_GB2312" w:cs="Times New Roman"/>
          <w:color w:val="000000"/>
          <w:sz w:val="32"/>
          <w:szCs w:val="32"/>
        </w:rPr>
        <w:t>走私境外不符合安全标准的肉类、私屠滥宰、非法添加、违规处置病死畜禽，是我区肉制品犯罪的主要表现形式。结合本次调研督导情况，当前主要存在以下四</w:t>
      </w:r>
      <w:r>
        <w:rPr>
          <w:rFonts w:hint="default" w:ascii="Times New Roman" w:hAnsi="Times New Roman" w:eastAsia="仿宋_GB2312" w:cs="Times New Roman"/>
          <w:color w:val="000000"/>
          <w:sz w:val="32"/>
          <w:szCs w:val="32"/>
          <w:lang w:eastAsia="zh-CN"/>
        </w:rPr>
        <w:t>个</w:t>
      </w:r>
      <w:r>
        <w:rPr>
          <w:rFonts w:hint="default" w:ascii="Times New Roman" w:hAnsi="Times New Roman" w:eastAsia="仿宋_GB2312" w:cs="Times New Roman"/>
          <w:color w:val="000000"/>
          <w:sz w:val="32"/>
          <w:szCs w:val="32"/>
        </w:rPr>
        <w:t>方面突出问题：</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楷体_GB2312" w:cs="Times New Roman"/>
          <w:b/>
          <w:bCs/>
          <w:color w:val="000000"/>
          <w:sz w:val="32"/>
          <w:szCs w:val="32"/>
        </w:rPr>
      </w:pPr>
      <w:r>
        <w:rPr>
          <w:rFonts w:hint="default" w:ascii="Times New Roman" w:hAnsi="Times New Roman" w:eastAsia="楷体_GB2312" w:cs="Times New Roman"/>
          <w:b w:val="0"/>
          <w:bCs w:val="0"/>
          <w:color w:val="000000"/>
          <w:sz w:val="32"/>
          <w:szCs w:val="32"/>
        </w:rPr>
        <w:t>（一）养殖屠宰环节源头风险交织，监管盲区依然突出</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lang w:val="en-US" w:eastAsia="zh-CN"/>
        </w:rPr>
        <w:t>1.</w:t>
      </w:r>
      <w:r>
        <w:rPr>
          <w:rFonts w:hint="default" w:ascii="Times New Roman" w:hAnsi="Times New Roman" w:eastAsia="仿宋_GB2312" w:cs="Times New Roman"/>
          <w:b/>
          <w:bCs/>
          <w:color w:val="000000"/>
          <w:sz w:val="32"/>
          <w:szCs w:val="32"/>
        </w:rPr>
        <w:t>养殖环节非法用药风险隐蔽性强。</w:t>
      </w:r>
      <w:r>
        <w:rPr>
          <w:rFonts w:hint="default" w:ascii="Times New Roman" w:hAnsi="Times New Roman" w:eastAsia="仿宋_GB2312" w:cs="Times New Roman"/>
          <w:color w:val="000000"/>
          <w:sz w:val="32"/>
          <w:szCs w:val="32"/>
        </w:rPr>
        <w:t>规模养殖场因防控非洲猪瘟等疫病实施封闭管理，监管人员难以进入生产区现场检查，导致兽药滥用与休药期违规行为难以有效监管</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不法分子不断寻找</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瘦肉精</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替代品，如赛庚啶、苯乙醇胺A、群勃龙等激素类促生长剂，新型违禁物种类不断翻新，</w:t>
      </w:r>
      <w:r>
        <w:rPr>
          <w:rFonts w:hint="default" w:ascii="Times New Roman" w:hAnsi="Times New Roman" w:eastAsia="仿宋_GB2312" w:cs="Times New Roman"/>
          <w:color w:val="000000"/>
          <w:sz w:val="32"/>
          <w:szCs w:val="32"/>
          <w:lang w:val="en-US" w:eastAsia="zh-CN"/>
        </w:rPr>
        <w:t>与之相比</w:t>
      </w:r>
      <w:r>
        <w:rPr>
          <w:rFonts w:hint="default" w:ascii="Times New Roman" w:hAnsi="Times New Roman" w:eastAsia="仿宋_GB2312" w:cs="Times New Roman"/>
          <w:color w:val="000000"/>
          <w:sz w:val="32"/>
          <w:szCs w:val="32"/>
        </w:rPr>
        <w:t>基层快速检测技术</w:t>
      </w:r>
      <w:r>
        <w:rPr>
          <w:rFonts w:hint="default" w:ascii="Times New Roman" w:hAnsi="Times New Roman" w:eastAsia="仿宋_GB2312" w:cs="Times New Roman"/>
          <w:color w:val="000000"/>
          <w:sz w:val="32"/>
          <w:szCs w:val="32"/>
          <w:lang w:val="en-US" w:eastAsia="zh-CN"/>
        </w:rPr>
        <w:t>能力</w:t>
      </w:r>
      <w:r>
        <w:rPr>
          <w:rFonts w:hint="default" w:ascii="Times New Roman" w:hAnsi="Times New Roman" w:eastAsia="仿宋_GB2312" w:cs="Times New Roman"/>
          <w:color w:val="000000"/>
          <w:sz w:val="32"/>
          <w:szCs w:val="32"/>
        </w:rPr>
        <w:t>不足，</w:t>
      </w:r>
      <w:r>
        <w:rPr>
          <w:rFonts w:hint="default" w:ascii="Times New Roman" w:hAnsi="Times New Roman" w:eastAsia="仿宋_GB2312" w:cs="Times New Roman"/>
          <w:color w:val="000000"/>
          <w:sz w:val="32"/>
          <w:szCs w:val="32"/>
          <w:lang w:val="en-US" w:eastAsia="zh-CN"/>
        </w:rPr>
        <w:t>过度</w:t>
      </w:r>
      <w:r>
        <w:rPr>
          <w:rFonts w:hint="default" w:ascii="Times New Roman" w:hAnsi="Times New Roman" w:eastAsia="仿宋_GB2312" w:cs="Times New Roman"/>
          <w:color w:val="000000"/>
          <w:sz w:val="32"/>
          <w:szCs w:val="32"/>
        </w:rPr>
        <w:t>依赖情报线索导侦、靶向性抽检才能发现问题，整体监管能力相对滞后。</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b/>
          <w:bCs/>
          <w:color w:val="000000"/>
          <w:sz w:val="32"/>
          <w:szCs w:val="32"/>
          <w:lang w:val="en-US" w:eastAsia="zh-CN"/>
        </w:rPr>
        <w:t>2.</w:t>
      </w:r>
      <w:r>
        <w:rPr>
          <w:rFonts w:hint="default" w:ascii="Times New Roman" w:hAnsi="Times New Roman" w:eastAsia="仿宋_GB2312" w:cs="Times New Roman"/>
          <w:b/>
          <w:bCs/>
          <w:color w:val="000000"/>
          <w:sz w:val="32"/>
          <w:szCs w:val="32"/>
        </w:rPr>
        <w:t>屠宰环节结构性短板突出。</w:t>
      </w:r>
      <w:r>
        <w:rPr>
          <w:rFonts w:hint="default" w:ascii="Times New Roman" w:hAnsi="Times New Roman" w:eastAsia="仿宋_GB2312" w:cs="Times New Roman"/>
          <w:color w:val="000000"/>
          <w:sz w:val="32"/>
          <w:szCs w:val="32"/>
        </w:rPr>
        <w:t>现行法规仅对生猪实行定点屠宰，牛、羊、家禽多为自行宰杀，无法实施全量检疫检验，大量未经检疫的肉品直接流入农贸市场、餐饮店，质量安全难以有效保障</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生猪私屠滥宰屡禁不止，黑窝点多分布于城乡结合部和偏远乡村，肉质商品分散经营，违法数额认定困难，难以达到刑事案件立案标准</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生猪定点屠宰厂（场）</w:t>
      </w:r>
      <w:r>
        <w:rPr>
          <w:rFonts w:hint="default" w:ascii="Times New Roman" w:hAnsi="Times New Roman" w:eastAsia="仿宋_GB2312" w:cs="Times New Roman"/>
          <w:color w:val="000000"/>
          <w:sz w:val="32"/>
          <w:szCs w:val="32"/>
          <w:lang w:eastAsia="zh-CN"/>
        </w:rPr>
        <w:t>数量较少，</w:t>
      </w:r>
      <w:r>
        <w:rPr>
          <w:rFonts w:hint="default" w:ascii="Times New Roman" w:hAnsi="Times New Roman" w:eastAsia="仿宋_GB2312" w:cs="Times New Roman"/>
          <w:color w:val="000000"/>
          <w:sz w:val="32"/>
          <w:szCs w:val="32"/>
        </w:rPr>
        <w:t>主要分布在设区市城区、县城及交通便利的乡镇，生猪产品配送体系有待完善，尚未覆盖所有边远和交通不便的农村地区，难以满足群众对热鲜肉制品的日常需求</w:t>
      </w:r>
      <w:r>
        <w:rPr>
          <w:rFonts w:hint="default" w:ascii="Times New Roman" w:hAnsi="Times New Roman" w:eastAsia="仿宋_GB2312" w:cs="Times New Roman"/>
          <w:color w:val="00000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b/>
          <w:bCs/>
          <w:color w:val="000000"/>
          <w:sz w:val="32"/>
          <w:szCs w:val="32"/>
          <w:lang w:val="en-US" w:eastAsia="zh-CN"/>
        </w:rPr>
        <w:t>3.</w:t>
      </w:r>
      <w:r>
        <w:rPr>
          <w:rFonts w:hint="default" w:ascii="Times New Roman" w:hAnsi="Times New Roman" w:eastAsia="仿宋_GB2312" w:cs="Times New Roman"/>
          <w:b/>
          <w:bCs/>
          <w:color w:val="000000"/>
          <w:sz w:val="32"/>
          <w:szCs w:val="32"/>
        </w:rPr>
        <w:t>病死畜禽无害化处理存在制度漏洞。</w:t>
      </w:r>
      <w:r>
        <w:rPr>
          <w:rFonts w:hint="default" w:ascii="Times New Roman" w:hAnsi="Times New Roman" w:eastAsia="仿宋_GB2312" w:cs="Times New Roman"/>
          <w:color w:val="000000"/>
          <w:sz w:val="32"/>
          <w:szCs w:val="32"/>
        </w:rPr>
        <w:t>目前仅生猪养殖和屠宰环节的病死猪纳入</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牧运通</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桂</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强制线上监管，牛、羊、家禽尚未列入无害化补助政策，缺乏系统监管，追溯性差</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规模化养殖场自有无害化处理设备，现行规定未强制要求集中处理，容易被不法人员钻空子，催生私自处置流入市场的风险</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全区现有2</w:t>
      </w:r>
      <w:r>
        <w:rPr>
          <w:rFonts w:hint="default" w:ascii="Times New Roman" w:hAnsi="Times New Roman" w:eastAsia="仿宋_GB2312" w:cs="Times New Roman"/>
          <w:color w:val="000000"/>
          <w:sz w:val="32"/>
          <w:szCs w:val="32"/>
          <w:lang w:val="en-US" w:eastAsia="zh-CN"/>
        </w:rPr>
        <w:t>9</w:t>
      </w:r>
      <w:r>
        <w:rPr>
          <w:rFonts w:hint="default" w:ascii="Times New Roman" w:hAnsi="Times New Roman" w:eastAsia="仿宋_GB2312" w:cs="Times New Roman"/>
          <w:color w:val="000000"/>
          <w:sz w:val="32"/>
          <w:szCs w:val="32"/>
        </w:rPr>
        <w:t>家无害化处理中心</w:t>
      </w:r>
      <w:r>
        <w:rPr>
          <w:rFonts w:hint="default" w:ascii="Times New Roman" w:hAnsi="Times New Roman" w:eastAsia="仿宋_GB2312" w:cs="Times New Roman"/>
          <w:color w:val="000000"/>
          <w:sz w:val="32"/>
          <w:szCs w:val="32"/>
          <w:lang w:val="en-US" w:eastAsia="zh-CN"/>
        </w:rPr>
        <w:t>及其收贮体系</w:t>
      </w:r>
      <w:r>
        <w:rPr>
          <w:rFonts w:hint="default" w:ascii="Times New Roman" w:hAnsi="Times New Roman" w:eastAsia="仿宋_GB2312" w:cs="Times New Roman"/>
          <w:color w:val="000000"/>
          <w:sz w:val="32"/>
          <w:szCs w:val="32"/>
        </w:rPr>
        <w:t>布局</w:t>
      </w:r>
      <w:r>
        <w:rPr>
          <w:rFonts w:hint="default" w:ascii="Times New Roman" w:hAnsi="Times New Roman" w:eastAsia="仿宋_GB2312" w:cs="Times New Roman"/>
          <w:color w:val="000000"/>
          <w:sz w:val="32"/>
          <w:szCs w:val="32"/>
          <w:lang w:eastAsia="zh-CN"/>
        </w:rPr>
        <w:t>难以</w:t>
      </w:r>
      <w:r>
        <w:rPr>
          <w:rFonts w:hint="default" w:ascii="Times New Roman" w:hAnsi="Times New Roman" w:eastAsia="仿宋_GB2312" w:cs="Times New Roman"/>
          <w:color w:val="000000"/>
          <w:sz w:val="32"/>
          <w:szCs w:val="32"/>
        </w:rPr>
        <w:t>满足实际处理需求</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收运人员直接通过电话接报</w:t>
      </w:r>
      <w:r>
        <w:rPr>
          <w:rFonts w:hint="default" w:ascii="Times New Roman" w:hAnsi="Times New Roman" w:eastAsia="仿宋_GB2312" w:cs="Times New Roman"/>
          <w:color w:val="000000"/>
          <w:sz w:val="32"/>
          <w:szCs w:val="32"/>
          <w:lang w:eastAsia="zh-CN"/>
        </w:rPr>
        <w:t>病死畜禽</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color w:val="000000"/>
          <w:sz w:val="32"/>
          <w:szCs w:val="32"/>
          <w:lang w:eastAsia="zh-CN"/>
        </w:rPr>
        <w:t>缺乏系统监管</w:t>
      </w:r>
      <w:r>
        <w:rPr>
          <w:rFonts w:hint="default" w:ascii="Times New Roman" w:hAnsi="Times New Roman" w:eastAsia="仿宋_GB2312" w:cs="Times New Roman"/>
          <w:color w:val="000000"/>
          <w:sz w:val="32"/>
          <w:szCs w:val="32"/>
        </w:rPr>
        <w:t>，视频监控未能全覆盖，存在不如实报告、违规收运的可能性</w:t>
      </w:r>
      <w:r>
        <w:rPr>
          <w:rFonts w:hint="default" w:ascii="Times New Roman" w:hAnsi="Times New Roman" w:eastAsia="仿宋_GB2312" w:cs="Times New Roman"/>
          <w:color w:val="00000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楷体_GB2312" w:cs="Times New Roman"/>
          <w:color w:val="auto"/>
          <w:sz w:val="32"/>
          <w:szCs w:val="32"/>
        </w:rPr>
      </w:pPr>
      <w:r>
        <w:rPr>
          <w:rFonts w:hint="default" w:ascii="Times New Roman" w:hAnsi="Times New Roman" w:eastAsia="楷体_GB2312" w:cs="Times New Roman"/>
          <w:b w:val="0"/>
          <w:bCs w:val="0"/>
          <w:color w:val="auto"/>
          <w:sz w:val="32"/>
          <w:szCs w:val="32"/>
        </w:rPr>
        <w:t>（二）市场流通环节制度执行不力，追溯与检测能力均显不足</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color w:val="auto"/>
          <w:sz w:val="32"/>
          <w:szCs w:val="32"/>
          <w:lang w:val="en-US" w:eastAsia="zh-CN"/>
        </w:rPr>
        <w:t>1.</w:t>
      </w:r>
      <w:r>
        <w:rPr>
          <w:rFonts w:hint="default" w:ascii="Times New Roman" w:hAnsi="Times New Roman" w:eastAsia="仿宋_GB2312" w:cs="Times New Roman"/>
          <w:b/>
          <w:bCs/>
          <w:color w:val="auto"/>
          <w:sz w:val="32"/>
          <w:szCs w:val="32"/>
          <w:lang w:eastAsia="zh-CN"/>
        </w:rPr>
        <w:t>重点制度执行不到位，源头追溯面临阻断。</w:t>
      </w:r>
      <w:r>
        <w:rPr>
          <w:rFonts w:hint="default" w:ascii="Times New Roman" w:hAnsi="Times New Roman" w:eastAsia="仿宋_GB2312" w:cs="Times New Roman"/>
          <w:color w:val="auto"/>
          <w:sz w:val="32"/>
          <w:szCs w:val="32"/>
        </w:rPr>
        <w:t>从调研情况看，正规的食品生产</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经营企业进货查验，索票索证和台账</w:t>
      </w:r>
      <w:r>
        <w:rPr>
          <w:rFonts w:hint="default" w:ascii="Times New Roman" w:hAnsi="Times New Roman" w:eastAsia="仿宋_GB2312" w:cs="Times New Roman"/>
          <w:color w:val="auto"/>
          <w:sz w:val="32"/>
          <w:szCs w:val="32"/>
          <w:lang w:eastAsia="zh-CN"/>
        </w:rPr>
        <w:t>均相对</w:t>
      </w:r>
      <w:r>
        <w:rPr>
          <w:rFonts w:hint="default" w:ascii="Times New Roman" w:hAnsi="Times New Roman" w:eastAsia="仿宋_GB2312" w:cs="Times New Roman"/>
          <w:color w:val="auto"/>
          <w:sz w:val="32"/>
          <w:szCs w:val="32"/>
        </w:rPr>
        <w:t>完备，能</w:t>
      </w:r>
      <w:r>
        <w:rPr>
          <w:rFonts w:hint="default" w:ascii="Times New Roman" w:hAnsi="Times New Roman" w:eastAsia="仿宋_GB2312" w:cs="Times New Roman"/>
          <w:color w:val="auto"/>
          <w:sz w:val="32"/>
          <w:szCs w:val="32"/>
          <w:lang w:eastAsia="zh-CN"/>
        </w:rPr>
        <w:t>够</w:t>
      </w:r>
      <w:r>
        <w:rPr>
          <w:rFonts w:hint="default" w:ascii="Times New Roman" w:hAnsi="Times New Roman" w:eastAsia="仿宋_GB2312" w:cs="Times New Roman"/>
          <w:color w:val="auto"/>
          <w:sz w:val="32"/>
          <w:szCs w:val="32"/>
        </w:rPr>
        <w:t>通过</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桂食安</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和</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牧运通</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桂</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系统</w:t>
      </w:r>
      <w:r>
        <w:rPr>
          <w:rFonts w:hint="default" w:ascii="Times New Roman" w:hAnsi="Times New Roman" w:eastAsia="仿宋_GB2312" w:cs="Times New Roman"/>
          <w:color w:val="auto"/>
          <w:sz w:val="32"/>
          <w:szCs w:val="32"/>
          <w:lang w:eastAsia="zh-CN"/>
        </w:rPr>
        <w:t>进行查验</w:t>
      </w:r>
      <w:r>
        <w:rPr>
          <w:rFonts w:hint="default" w:ascii="Times New Roman" w:hAnsi="Times New Roman" w:eastAsia="仿宋_GB2312" w:cs="Times New Roman"/>
          <w:color w:val="auto"/>
          <w:sz w:val="32"/>
          <w:szCs w:val="32"/>
        </w:rPr>
        <w:t>溯源。具体</w:t>
      </w:r>
      <w:r>
        <w:rPr>
          <w:rFonts w:hint="default" w:ascii="Times New Roman" w:hAnsi="Times New Roman" w:eastAsia="仿宋_GB2312" w:cs="Times New Roman"/>
          <w:color w:val="auto"/>
          <w:sz w:val="32"/>
          <w:szCs w:val="32"/>
          <w:lang w:eastAsia="zh-CN"/>
        </w:rPr>
        <w:t>执法工作</w:t>
      </w:r>
      <w:r>
        <w:rPr>
          <w:rFonts w:hint="default" w:ascii="Times New Roman" w:hAnsi="Times New Roman" w:eastAsia="仿宋_GB2312" w:cs="Times New Roman"/>
          <w:color w:val="auto"/>
          <w:sz w:val="32"/>
          <w:szCs w:val="32"/>
        </w:rPr>
        <w:t>中，</w:t>
      </w:r>
      <w:r>
        <w:rPr>
          <w:rFonts w:hint="default" w:ascii="Times New Roman" w:hAnsi="Times New Roman" w:eastAsia="仿宋_GB2312" w:cs="Times New Roman"/>
          <w:color w:val="auto"/>
          <w:sz w:val="32"/>
          <w:szCs w:val="32"/>
          <w:lang w:eastAsia="zh-CN"/>
        </w:rPr>
        <w:t>仍有部分</w:t>
      </w:r>
      <w:r>
        <w:rPr>
          <w:rFonts w:hint="default" w:ascii="Times New Roman" w:hAnsi="Times New Roman" w:eastAsia="仿宋_GB2312" w:cs="Times New Roman"/>
          <w:color w:val="auto"/>
          <w:sz w:val="32"/>
          <w:szCs w:val="32"/>
        </w:rPr>
        <w:t>农村集市、</w:t>
      </w:r>
      <w:r>
        <w:rPr>
          <w:rFonts w:hint="default" w:ascii="Times New Roman" w:hAnsi="Times New Roman" w:eastAsia="仿宋_GB2312" w:cs="Times New Roman"/>
          <w:color w:val="auto"/>
          <w:sz w:val="32"/>
          <w:szCs w:val="32"/>
          <w:lang w:eastAsia="zh-CN"/>
        </w:rPr>
        <w:t>猪肉摊贩、</w:t>
      </w:r>
      <w:r>
        <w:rPr>
          <w:rFonts w:hint="default" w:ascii="Times New Roman" w:hAnsi="Times New Roman" w:eastAsia="仿宋_GB2312" w:cs="Times New Roman"/>
          <w:color w:val="auto"/>
          <w:sz w:val="32"/>
          <w:szCs w:val="32"/>
        </w:rPr>
        <w:t>小型餐饮店等主体常以</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票据丢失</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供货商未提供</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为由规避法定义务，导致问题肉品难以追溯源头，</w:t>
      </w:r>
      <w:r>
        <w:rPr>
          <w:rFonts w:hint="default" w:ascii="Times New Roman" w:hAnsi="Times New Roman" w:eastAsia="仿宋_GB2312" w:cs="Times New Roman"/>
          <w:color w:val="auto"/>
          <w:sz w:val="32"/>
          <w:szCs w:val="32"/>
          <w:lang w:eastAsia="zh-CN"/>
        </w:rPr>
        <w:t>一些</w:t>
      </w:r>
      <w:r>
        <w:rPr>
          <w:rFonts w:hint="default" w:ascii="Times New Roman" w:hAnsi="Times New Roman" w:eastAsia="仿宋_GB2312" w:cs="Times New Roman"/>
          <w:color w:val="auto"/>
          <w:sz w:val="32"/>
          <w:szCs w:val="32"/>
        </w:rPr>
        <w:t>无凭证肉品流入市场后无法追查核实。</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b/>
          <w:bCs/>
          <w:color w:val="auto"/>
          <w:sz w:val="32"/>
          <w:szCs w:val="32"/>
          <w:lang w:val="en-US" w:eastAsia="zh-CN"/>
        </w:rPr>
        <w:t>2.</w:t>
      </w:r>
      <w:r>
        <w:rPr>
          <w:rFonts w:hint="default" w:ascii="Times New Roman" w:hAnsi="Times New Roman" w:eastAsia="仿宋_GB2312" w:cs="Times New Roman"/>
          <w:b/>
          <w:bCs/>
          <w:color w:val="auto"/>
          <w:sz w:val="32"/>
          <w:szCs w:val="32"/>
          <w:lang w:eastAsia="zh-CN"/>
        </w:rPr>
        <w:t>日常监督抽检难以精准打击，</w:t>
      </w:r>
      <w:r>
        <w:rPr>
          <w:rFonts w:hint="default" w:ascii="Times New Roman" w:hAnsi="Times New Roman" w:eastAsia="仿宋_GB2312" w:cs="Times New Roman"/>
          <w:b/>
          <w:bCs/>
          <w:color w:val="auto"/>
          <w:sz w:val="32"/>
          <w:szCs w:val="32"/>
        </w:rPr>
        <w:t>风险</w:t>
      </w:r>
      <w:r>
        <w:rPr>
          <w:rFonts w:hint="default" w:ascii="Times New Roman" w:hAnsi="Times New Roman" w:eastAsia="仿宋_GB2312" w:cs="Times New Roman"/>
          <w:b/>
          <w:bCs/>
          <w:color w:val="auto"/>
          <w:sz w:val="32"/>
          <w:szCs w:val="32"/>
          <w:lang w:eastAsia="zh-CN"/>
        </w:rPr>
        <w:t>检测</w:t>
      </w:r>
      <w:r>
        <w:rPr>
          <w:rFonts w:hint="default" w:ascii="Times New Roman" w:hAnsi="Times New Roman" w:eastAsia="仿宋_GB2312" w:cs="Times New Roman"/>
          <w:b/>
          <w:bCs/>
          <w:color w:val="auto"/>
          <w:sz w:val="32"/>
          <w:szCs w:val="32"/>
        </w:rPr>
        <w:t>投入总体不足</w:t>
      </w:r>
      <w:r>
        <w:rPr>
          <w:rFonts w:hint="default" w:ascii="Times New Roman" w:hAnsi="Times New Roman" w:eastAsia="仿宋_GB2312" w:cs="Times New Roman"/>
          <w:b/>
          <w:bCs/>
          <w:color w:val="auto"/>
          <w:sz w:val="32"/>
          <w:szCs w:val="32"/>
          <w:lang w:eastAsia="zh-CN"/>
        </w:rPr>
        <w:t>。</w:t>
      </w:r>
      <w:r>
        <w:rPr>
          <w:rFonts w:hint="default" w:ascii="Times New Roman" w:hAnsi="Times New Roman" w:eastAsia="仿宋_GB2312" w:cs="Times New Roman"/>
          <w:color w:val="auto"/>
          <w:sz w:val="32"/>
          <w:szCs w:val="32"/>
        </w:rPr>
        <w:t>日常监督抽检多集中于国家</w:t>
      </w:r>
      <w:r>
        <w:rPr>
          <w:rFonts w:hint="default" w:ascii="Times New Roman" w:hAnsi="Times New Roman" w:eastAsia="仿宋_GB2312" w:cs="Times New Roman"/>
          <w:color w:val="auto"/>
          <w:sz w:val="32"/>
          <w:szCs w:val="32"/>
          <w:lang w:eastAsia="zh-CN"/>
        </w:rPr>
        <w:t>标准和</w:t>
      </w:r>
      <w:r>
        <w:rPr>
          <w:rFonts w:hint="default" w:ascii="Times New Roman" w:hAnsi="Times New Roman" w:eastAsia="仿宋_GB2312" w:cs="Times New Roman"/>
          <w:color w:val="auto"/>
          <w:sz w:val="32"/>
          <w:szCs w:val="32"/>
        </w:rPr>
        <w:t>违禁品名录内的项目。大型企业生产行为虽已较为规范，但不法分子为逃避监管，转而使用</w:t>
      </w:r>
      <w:r>
        <w:rPr>
          <w:rFonts w:hint="default" w:ascii="Times New Roman" w:hAnsi="Times New Roman" w:eastAsia="仿宋_GB2312" w:cs="Times New Roman"/>
          <w:color w:val="auto"/>
          <w:sz w:val="32"/>
          <w:szCs w:val="32"/>
          <w:lang w:eastAsia="zh-CN"/>
        </w:rPr>
        <w:t>国家违禁</w:t>
      </w:r>
      <w:r>
        <w:rPr>
          <w:rFonts w:hint="default" w:ascii="Times New Roman" w:hAnsi="Times New Roman" w:eastAsia="仿宋_GB2312" w:cs="Times New Roman"/>
          <w:color w:val="auto"/>
          <w:sz w:val="32"/>
          <w:szCs w:val="32"/>
        </w:rPr>
        <w:t>名录外的新型衍生物，导致抽检合格率虚高，</w:t>
      </w:r>
      <w:r>
        <w:rPr>
          <w:rFonts w:hint="default" w:ascii="Times New Roman" w:hAnsi="Times New Roman" w:eastAsia="仿宋_GB2312" w:cs="Times New Roman"/>
          <w:color w:val="auto"/>
          <w:sz w:val="32"/>
          <w:szCs w:val="32"/>
          <w:lang w:eastAsia="zh-CN"/>
        </w:rPr>
        <w:t>虽然耗费了大量经费，却</w:t>
      </w:r>
      <w:r>
        <w:rPr>
          <w:rFonts w:hint="default" w:ascii="Times New Roman" w:hAnsi="Times New Roman" w:eastAsia="仿宋_GB2312" w:cs="Times New Roman"/>
          <w:color w:val="auto"/>
          <w:sz w:val="32"/>
          <w:szCs w:val="32"/>
        </w:rPr>
        <w:t>掩盖了非法添加行为依然存在的真相。由于国家违禁品名录更新需经立法</w:t>
      </w:r>
      <w:r>
        <w:rPr>
          <w:rFonts w:hint="default" w:ascii="Times New Roman" w:hAnsi="Times New Roman" w:eastAsia="仿宋_GB2312" w:cs="Times New Roman"/>
          <w:color w:val="auto"/>
          <w:sz w:val="32"/>
          <w:szCs w:val="32"/>
          <w:lang w:eastAsia="zh-CN"/>
        </w:rPr>
        <w:t>、论证程序</w:t>
      </w:r>
      <w:r>
        <w:rPr>
          <w:rFonts w:hint="default" w:ascii="Times New Roman" w:hAnsi="Times New Roman" w:eastAsia="仿宋_GB2312" w:cs="Times New Roman"/>
          <w:color w:val="auto"/>
          <w:sz w:val="32"/>
          <w:szCs w:val="32"/>
        </w:rPr>
        <w:t>，周期较长，难以跟上违法手段翻新的速度。</w:t>
      </w:r>
      <w:r>
        <w:rPr>
          <w:rFonts w:hint="default" w:ascii="Times New Roman" w:hAnsi="Times New Roman" w:eastAsia="仿宋_GB2312" w:cs="Times New Roman"/>
          <w:color w:val="auto"/>
          <w:sz w:val="32"/>
          <w:szCs w:val="32"/>
          <w:lang w:eastAsia="zh-CN"/>
        </w:rPr>
        <w:t>亟需加大风险检测的投入比重，助推行政部门和公安机关对这类违法犯罪行为进行精准打击。</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bCs/>
          <w:color w:val="auto"/>
          <w:sz w:val="32"/>
          <w:szCs w:val="32"/>
          <w:lang w:val="en-US" w:eastAsia="zh-CN"/>
        </w:rPr>
        <w:t>3.</w:t>
      </w:r>
      <w:r>
        <w:rPr>
          <w:rFonts w:hint="default" w:ascii="Times New Roman" w:hAnsi="Times New Roman" w:eastAsia="仿宋_GB2312" w:cs="Times New Roman"/>
          <w:b/>
          <w:bCs/>
          <w:color w:val="auto"/>
          <w:sz w:val="32"/>
          <w:szCs w:val="32"/>
        </w:rPr>
        <w:t>检验检测面临多重短板，违法</w:t>
      </w:r>
      <w:r>
        <w:rPr>
          <w:rFonts w:hint="default" w:ascii="Times New Roman" w:hAnsi="Times New Roman" w:eastAsia="仿宋_GB2312" w:cs="Times New Roman"/>
          <w:b/>
          <w:bCs/>
          <w:color w:val="auto"/>
          <w:sz w:val="32"/>
          <w:szCs w:val="32"/>
          <w:lang w:eastAsia="zh-CN"/>
        </w:rPr>
        <w:t>行为</w:t>
      </w:r>
      <w:r>
        <w:rPr>
          <w:rFonts w:hint="default" w:ascii="Times New Roman" w:hAnsi="Times New Roman" w:eastAsia="仿宋_GB2312" w:cs="Times New Roman"/>
          <w:b/>
          <w:bCs/>
          <w:color w:val="auto"/>
          <w:sz w:val="32"/>
          <w:szCs w:val="32"/>
        </w:rPr>
        <w:t>认定困难。</w:t>
      </w:r>
      <w:r>
        <w:rPr>
          <w:rFonts w:hint="default" w:ascii="Times New Roman" w:hAnsi="Times New Roman" w:eastAsia="仿宋_GB2312" w:cs="Times New Roman"/>
          <w:color w:val="auto"/>
          <w:sz w:val="32"/>
          <w:szCs w:val="32"/>
        </w:rPr>
        <w:t>具体表现为</w:t>
      </w:r>
      <w:r>
        <w:rPr>
          <w:rFonts w:hint="default" w:ascii="Times New Roman" w:hAnsi="Times New Roman" w:eastAsia="仿宋_GB2312" w:cs="Times New Roman"/>
          <w:color w:val="auto"/>
          <w:sz w:val="32"/>
          <w:szCs w:val="32"/>
          <w:lang w:eastAsia="zh-CN"/>
        </w:rPr>
        <w:t>三</w:t>
      </w:r>
      <w:r>
        <w:rPr>
          <w:rFonts w:hint="default" w:ascii="Times New Roman" w:hAnsi="Times New Roman" w:eastAsia="仿宋_GB2312" w:cs="Times New Roman"/>
          <w:color w:val="auto"/>
          <w:sz w:val="32"/>
          <w:szCs w:val="32"/>
        </w:rPr>
        <w:t>个方面：</w:t>
      </w:r>
      <w:r>
        <w:rPr>
          <w:rFonts w:hint="default" w:ascii="Times New Roman" w:hAnsi="Times New Roman" w:eastAsia="仿宋_GB2312" w:cs="Times New Roman"/>
          <w:b/>
          <w:bCs/>
          <w:color w:val="auto"/>
          <w:sz w:val="32"/>
          <w:szCs w:val="32"/>
        </w:rPr>
        <w:t>其一</w:t>
      </w:r>
      <w:r>
        <w:rPr>
          <w:rFonts w:hint="default" w:ascii="Times New Roman" w:hAnsi="Times New Roman" w:eastAsia="仿宋_GB2312" w:cs="Times New Roman"/>
          <w:color w:val="auto"/>
          <w:sz w:val="32"/>
          <w:szCs w:val="32"/>
        </w:rPr>
        <w:t>，实验室检测周期长、成本高。常规检测需要一至三周出结果，</w:t>
      </w:r>
      <w:r>
        <w:rPr>
          <w:rFonts w:hint="default" w:ascii="Times New Roman" w:hAnsi="Times New Roman" w:eastAsia="仿宋_GB2312" w:cs="Times New Roman"/>
          <w:color w:val="auto"/>
          <w:sz w:val="32"/>
          <w:szCs w:val="32"/>
          <w:lang w:eastAsia="zh-CN"/>
        </w:rPr>
        <w:t>对</w:t>
      </w:r>
      <w:r>
        <w:rPr>
          <w:rFonts w:hint="default" w:ascii="Times New Roman" w:hAnsi="Times New Roman" w:eastAsia="仿宋_GB2312" w:cs="Times New Roman"/>
          <w:color w:val="auto"/>
          <w:sz w:val="32"/>
          <w:szCs w:val="32"/>
        </w:rPr>
        <w:t>案件侦办时效</w:t>
      </w:r>
      <w:r>
        <w:rPr>
          <w:rFonts w:hint="default" w:ascii="Times New Roman" w:hAnsi="Times New Roman" w:eastAsia="仿宋_GB2312" w:cs="Times New Roman"/>
          <w:color w:val="auto"/>
          <w:sz w:val="32"/>
          <w:szCs w:val="32"/>
          <w:lang w:eastAsia="zh-CN"/>
        </w:rPr>
        <w:t>造成严重影响</w:t>
      </w:r>
      <w:r>
        <w:rPr>
          <w:rFonts w:hint="default" w:ascii="Times New Roman" w:hAnsi="Times New Roman" w:eastAsia="仿宋_GB2312" w:cs="Times New Roman"/>
          <w:color w:val="auto"/>
          <w:sz w:val="32"/>
          <w:szCs w:val="32"/>
        </w:rPr>
        <w:t>，且单批次检测费用动辄数千元，</w:t>
      </w:r>
      <w:r>
        <w:rPr>
          <w:rFonts w:hint="default" w:ascii="Times New Roman" w:hAnsi="Times New Roman" w:eastAsia="仿宋_GB2312" w:cs="Times New Roman"/>
          <w:color w:val="auto"/>
          <w:sz w:val="32"/>
          <w:szCs w:val="32"/>
          <w:lang w:eastAsia="zh-CN"/>
        </w:rPr>
        <w:t>打击违法犯罪</w:t>
      </w:r>
      <w:r>
        <w:rPr>
          <w:rFonts w:hint="default" w:ascii="Times New Roman" w:hAnsi="Times New Roman" w:eastAsia="仿宋_GB2312" w:cs="Times New Roman"/>
          <w:color w:val="auto"/>
          <w:sz w:val="32"/>
          <w:szCs w:val="32"/>
        </w:rPr>
        <w:t>成本居高不下。</w:t>
      </w:r>
      <w:r>
        <w:rPr>
          <w:rFonts w:hint="default" w:ascii="Times New Roman" w:hAnsi="Times New Roman" w:eastAsia="仿宋_GB2312" w:cs="Times New Roman"/>
          <w:b/>
          <w:bCs/>
          <w:color w:val="auto"/>
          <w:sz w:val="32"/>
          <w:szCs w:val="32"/>
        </w:rPr>
        <w:t>其</w:t>
      </w:r>
      <w:r>
        <w:rPr>
          <w:rFonts w:hint="default" w:ascii="Times New Roman" w:hAnsi="Times New Roman" w:eastAsia="仿宋_GB2312" w:cs="Times New Roman"/>
          <w:b/>
          <w:bCs/>
          <w:color w:val="auto"/>
          <w:sz w:val="32"/>
          <w:szCs w:val="32"/>
          <w:lang w:eastAsia="zh-CN"/>
        </w:rPr>
        <w:t>二</w:t>
      </w:r>
      <w:r>
        <w:rPr>
          <w:rFonts w:hint="default" w:ascii="Times New Roman" w:hAnsi="Times New Roman" w:eastAsia="仿宋_GB2312" w:cs="Times New Roman"/>
          <w:color w:val="auto"/>
          <w:sz w:val="32"/>
          <w:szCs w:val="32"/>
        </w:rPr>
        <w:t>，快检技术局限较大。现场快速检测项目有限、灵敏度偏低，</w:t>
      </w:r>
      <w:r>
        <w:rPr>
          <w:rFonts w:hint="default" w:ascii="Times New Roman" w:hAnsi="Times New Roman" w:eastAsia="仿宋_GB2312" w:cs="Times New Roman"/>
          <w:color w:val="auto"/>
          <w:sz w:val="32"/>
          <w:szCs w:val="32"/>
          <w:lang w:eastAsia="zh-CN"/>
        </w:rPr>
        <w:t>新型违禁物质</w:t>
      </w:r>
      <w:r>
        <w:rPr>
          <w:rFonts w:hint="default" w:ascii="Times New Roman" w:hAnsi="Times New Roman" w:eastAsia="仿宋_GB2312" w:cs="Times New Roman"/>
          <w:color w:val="auto"/>
          <w:sz w:val="32"/>
          <w:szCs w:val="32"/>
        </w:rPr>
        <w:t>更新换代速度快，</w:t>
      </w:r>
      <w:r>
        <w:rPr>
          <w:rFonts w:hint="default" w:ascii="Times New Roman" w:hAnsi="Times New Roman" w:eastAsia="仿宋_GB2312" w:cs="Times New Roman"/>
          <w:color w:val="auto"/>
          <w:sz w:val="32"/>
          <w:szCs w:val="32"/>
          <w:lang w:eastAsia="zh-CN"/>
        </w:rPr>
        <w:t>快检技术难以跟上其更新进度</w:t>
      </w:r>
      <w:r>
        <w:rPr>
          <w:rFonts w:hint="default" w:ascii="Times New Roman" w:hAnsi="Times New Roman" w:eastAsia="仿宋_GB2312" w:cs="Times New Roman"/>
          <w:color w:val="auto"/>
          <w:sz w:val="32"/>
          <w:szCs w:val="32"/>
        </w:rPr>
        <w:t>。</w:t>
      </w:r>
      <w:r>
        <w:rPr>
          <w:rFonts w:hint="default" w:ascii="Times New Roman" w:hAnsi="Times New Roman" w:eastAsia="仿宋_GB2312" w:cs="Times New Roman"/>
          <w:b/>
          <w:bCs/>
          <w:color w:val="auto"/>
          <w:sz w:val="32"/>
          <w:szCs w:val="32"/>
        </w:rPr>
        <w:t>其</w:t>
      </w:r>
      <w:r>
        <w:rPr>
          <w:rFonts w:hint="default" w:ascii="Times New Roman" w:hAnsi="Times New Roman" w:eastAsia="仿宋_GB2312" w:cs="Times New Roman"/>
          <w:b/>
          <w:bCs/>
          <w:color w:val="auto"/>
          <w:sz w:val="32"/>
          <w:szCs w:val="32"/>
          <w:lang w:eastAsia="zh-CN"/>
        </w:rPr>
        <w:t>三</w:t>
      </w:r>
      <w:r>
        <w:rPr>
          <w:rFonts w:hint="default" w:ascii="Times New Roman" w:hAnsi="Times New Roman" w:eastAsia="仿宋_GB2312" w:cs="Times New Roman"/>
          <w:color w:val="auto"/>
          <w:sz w:val="32"/>
          <w:szCs w:val="32"/>
        </w:rPr>
        <w:t>，肉源性检测</w:t>
      </w:r>
      <w:r>
        <w:rPr>
          <w:rFonts w:hint="default" w:ascii="Times New Roman" w:hAnsi="Times New Roman" w:eastAsia="仿宋_GB2312" w:cs="Times New Roman"/>
          <w:color w:val="auto"/>
          <w:sz w:val="32"/>
          <w:szCs w:val="32"/>
          <w:lang w:eastAsia="zh-CN"/>
        </w:rPr>
        <w:t>只能</w:t>
      </w:r>
      <w:r>
        <w:rPr>
          <w:rFonts w:hint="default" w:ascii="Times New Roman" w:hAnsi="Times New Roman" w:eastAsia="仿宋_GB2312" w:cs="Times New Roman"/>
          <w:color w:val="auto"/>
          <w:sz w:val="32"/>
          <w:szCs w:val="32"/>
        </w:rPr>
        <w:t>定性</w:t>
      </w:r>
      <w:r>
        <w:rPr>
          <w:rFonts w:hint="default" w:ascii="Times New Roman" w:hAnsi="Times New Roman" w:eastAsia="仿宋_GB2312" w:cs="Times New Roman"/>
          <w:color w:val="auto"/>
          <w:sz w:val="32"/>
          <w:szCs w:val="32"/>
          <w:lang w:eastAsia="zh-CN"/>
        </w:rPr>
        <w:t>无法</w:t>
      </w:r>
      <w:r>
        <w:rPr>
          <w:rFonts w:hint="default" w:ascii="Times New Roman" w:hAnsi="Times New Roman" w:eastAsia="仿宋_GB2312" w:cs="Times New Roman"/>
          <w:color w:val="auto"/>
          <w:sz w:val="32"/>
          <w:szCs w:val="32"/>
        </w:rPr>
        <w:t>定量。现行技术可检出微量异源DNA，但无法准确区分</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故意掺假</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与</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交叉污染</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w:t>
      </w:r>
      <w:r>
        <w:rPr>
          <w:rFonts w:hint="default" w:ascii="Times New Roman" w:hAnsi="Times New Roman" w:eastAsia="仿宋_GB2312" w:cs="Times New Roman"/>
          <w:color w:val="auto"/>
          <w:sz w:val="32"/>
          <w:szCs w:val="32"/>
          <w:lang w:eastAsia="zh-CN"/>
        </w:rPr>
        <w:t>主观故意行为难以认定，</w:t>
      </w:r>
      <w:r>
        <w:rPr>
          <w:rFonts w:hint="default" w:ascii="Times New Roman" w:hAnsi="Times New Roman" w:eastAsia="仿宋_GB2312" w:cs="Times New Roman"/>
          <w:color w:val="auto"/>
          <w:sz w:val="32"/>
          <w:szCs w:val="32"/>
        </w:rPr>
        <w:t>导致大量</w:t>
      </w:r>
      <w:r>
        <w:rPr>
          <w:rFonts w:hint="default" w:ascii="Times New Roman" w:hAnsi="Times New Roman" w:eastAsia="仿宋_GB2312" w:cs="Times New Roman"/>
          <w:color w:val="auto"/>
          <w:sz w:val="32"/>
          <w:szCs w:val="32"/>
          <w:lang w:eastAsia="zh-CN"/>
        </w:rPr>
        <w:t>肉源性造假</w:t>
      </w:r>
      <w:r>
        <w:rPr>
          <w:rFonts w:hint="default" w:ascii="Times New Roman" w:hAnsi="Times New Roman" w:eastAsia="仿宋_GB2312" w:cs="Times New Roman"/>
          <w:color w:val="auto"/>
          <w:sz w:val="32"/>
          <w:szCs w:val="32"/>
        </w:rPr>
        <w:t>案件因证据不足无法移送起诉。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楷体_GB2312" w:cs="Times New Roman"/>
          <w:color w:val="000000"/>
          <w:sz w:val="32"/>
          <w:szCs w:val="32"/>
        </w:rPr>
      </w:pPr>
      <w:r>
        <w:rPr>
          <w:rFonts w:hint="default" w:ascii="Times New Roman" w:hAnsi="Times New Roman" w:eastAsia="楷体_GB2312" w:cs="Times New Roman"/>
          <w:b w:val="0"/>
          <w:bCs w:val="0"/>
          <w:color w:val="000000"/>
          <w:sz w:val="32"/>
          <w:szCs w:val="32"/>
        </w:rPr>
        <w:t>（三）边境走私犯罪活动屡禁不止，手法不断演变升级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广西与越南山水相连，两国陆地边界线全长约590公里。越南是非洲猪瘟、禽流感、口蹄疫等多种动物疫病的疫区。为防控动物疫病传入，我国在正式进口准入政策上完全禁止任何越南肉类产品进口，在肉制品贸易上呈现</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严格设限，源头阻击</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的态势。但因边境地形犬牙交错，两国边民互市往来频繁，走私活动屡禁不止。当前走私犯罪主要呈现以下特征：</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lang w:val="en-US" w:eastAsia="zh-CN"/>
        </w:rPr>
        <w:t>1.</w:t>
      </w:r>
      <w:r>
        <w:rPr>
          <w:rFonts w:hint="default" w:ascii="Times New Roman" w:hAnsi="Times New Roman" w:eastAsia="仿宋_GB2312" w:cs="Times New Roman"/>
          <w:b/>
          <w:bCs/>
          <w:color w:val="000000"/>
          <w:sz w:val="32"/>
          <w:szCs w:val="32"/>
        </w:rPr>
        <w:t>海上走私方式加速演变，</w:t>
      </w:r>
      <w:r>
        <w:rPr>
          <w:rFonts w:hint="eastAsia"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rPr>
        <w:t>大飞</w:t>
      </w:r>
      <w:r>
        <w:rPr>
          <w:rFonts w:hint="eastAsia"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rPr>
        <w:t>与</w:t>
      </w:r>
      <w:r>
        <w:rPr>
          <w:rFonts w:hint="eastAsia"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rPr>
        <w:t>伪装</w:t>
      </w:r>
      <w:r>
        <w:rPr>
          <w:rFonts w:hint="eastAsia"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rPr>
        <w:t>并行。</w:t>
      </w:r>
      <w:r>
        <w:rPr>
          <w:rFonts w:hint="default" w:ascii="Times New Roman" w:hAnsi="Times New Roman" w:eastAsia="仿宋_GB2312" w:cs="Times New Roman"/>
          <w:color w:val="000000"/>
          <w:sz w:val="32"/>
          <w:szCs w:val="32"/>
        </w:rPr>
        <w:t>过去常用的</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大飞</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（大马力快艇）因持续打击有所收敛，但2026年初公安机关在防城港连续查获</w:t>
      </w:r>
      <w:r>
        <w:rPr>
          <w:rFonts w:hint="default" w:ascii="Times New Roman" w:hAnsi="Times New Roman" w:eastAsia="仿宋_GB2312" w:cs="Times New Roman"/>
          <w:color w:val="000000"/>
          <w:sz w:val="32"/>
          <w:szCs w:val="32"/>
          <w:lang w:val="en-US" w:eastAsia="zh-CN"/>
        </w:rPr>
        <w:t>2</w:t>
      </w:r>
      <w:r>
        <w:rPr>
          <w:rFonts w:hint="default" w:ascii="Times New Roman" w:hAnsi="Times New Roman" w:eastAsia="仿宋_GB2312" w:cs="Times New Roman"/>
          <w:color w:val="000000"/>
          <w:sz w:val="32"/>
          <w:szCs w:val="32"/>
        </w:rPr>
        <w:t>起渔船走私案，单次查扣冻品即达47吨。走私船往往伪装外观、改造暗舱，传统渔业活动与走私行为混杂难辨，识别难度大幅提升。</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lang w:val="en-US" w:eastAsia="zh-CN"/>
        </w:rPr>
        <w:t>2.</w:t>
      </w:r>
      <w:r>
        <w:rPr>
          <w:rFonts w:hint="default" w:ascii="Times New Roman" w:hAnsi="Times New Roman" w:eastAsia="仿宋_GB2312" w:cs="Times New Roman"/>
          <w:b/>
          <w:bCs/>
          <w:color w:val="000000"/>
          <w:sz w:val="32"/>
          <w:szCs w:val="32"/>
        </w:rPr>
        <w:t>陆路转运呈现</w:t>
      </w:r>
      <w:r>
        <w:rPr>
          <w:rFonts w:hint="eastAsia"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rPr>
        <w:t>蚂蚁搬家</w:t>
      </w:r>
      <w:r>
        <w:rPr>
          <w:rFonts w:hint="eastAsia" w:ascii="Times New Roman" w:hAnsi="Times New Roman" w:eastAsia="仿宋_GB2312" w:cs="Times New Roman"/>
          <w:b/>
          <w:bCs/>
          <w:color w:val="000000"/>
          <w:sz w:val="32"/>
          <w:szCs w:val="32"/>
          <w:lang w:eastAsia="zh-CN"/>
        </w:rPr>
        <w:t>”</w:t>
      </w:r>
      <w:r>
        <w:rPr>
          <w:rFonts w:hint="default" w:ascii="Times New Roman" w:hAnsi="Times New Roman" w:eastAsia="仿宋_GB2312" w:cs="Times New Roman"/>
          <w:b/>
          <w:bCs/>
          <w:color w:val="000000"/>
          <w:sz w:val="32"/>
          <w:szCs w:val="32"/>
        </w:rPr>
        <w:t>式多点渗透。</w:t>
      </w:r>
      <w:r>
        <w:rPr>
          <w:rFonts w:hint="default" w:ascii="Times New Roman" w:hAnsi="Times New Roman" w:eastAsia="仿宋_GB2312" w:cs="Times New Roman"/>
          <w:color w:val="000000"/>
          <w:sz w:val="32"/>
          <w:szCs w:val="32"/>
        </w:rPr>
        <w:t>走私货物上岸后迅速被化整为零，利用改装小轿车、厢式货车分散转运。南宁等交通枢纽城市郊区成为重要中转集散地，走私分子常选择野外香蕉林、偏僻厂房进行交接，侦控难度极大。</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lang w:val="en-US" w:eastAsia="zh-CN"/>
        </w:rPr>
        <w:t>3.</w:t>
      </w:r>
      <w:r>
        <w:rPr>
          <w:rFonts w:hint="default" w:ascii="Times New Roman" w:hAnsi="Times New Roman" w:eastAsia="仿宋_GB2312" w:cs="Times New Roman"/>
          <w:b/>
          <w:bCs/>
          <w:color w:val="000000"/>
          <w:sz w:val="32"/>
          <w:szCs w:val="32"/>
        </w:rPr>
        <w:t>组织架构呈现职业化与全链条特征。</w:t>
      </w:r>
      <w:r>
        <w:rPr>
          <w:rFonts w:hint="default" w:ascii="Times New Roman" w:hAnsi="Times New Roman" w:eastAsia="仿宋_GB2312" w:cs="Times New Roman"/>
          <w:color w:val="000000"/>
          <w:sz w:val="32"/>
          <w:szCs w:val="32"/>
        </w:rPr>
        <w:t>已形成</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境外订货—海上偷运—陆路中转—全国分销</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的完整犯罪链条，内部组织严密，不同环节相对独立运作，给公安机关</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打财断血</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、彻底摧毁犯罪网络增加了较大难度。</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lang w:val="en-US" w:eastAsia="zh-CN"/>
        </w:rPr>
        <w:t>4.</w:t>
      </w:r>
      <w:r>
        <w:rPr>
          <w:rFonts w:hint="default" w:ascii="Times New Roman" w:hAnsi="Times New Roman" w:eastAsia="仿宋_GB2312" w:cs="Times New Roman"/>
          <w:b/>
          <w:bCs/>
          <w:color w:val="000000"/>
          <w:sz w:val="32"/>
          <w:szCs w:val="32"/>
        </w:rPr>
        <w:t>进口指定监管场地闲置与立体化走私并存。</w:t>
      </w:r>
      <w:r>
        <w:rPr>
          <w:rFonts w:hint="default" w:ascii="Times New Roman" w:hAnsi="Times New Roman" w:eastAsia="仿宋_GB2312" w:cs="Times New Roman"/>
          <w:color w:val="000000"/>
          <w:sz w:val="32"/>
          <w:szCs w:val="32"/>
        </w:rPr>
        <w:t>钦州港口岸作为全区唯一进口肉类指定监管场地，配备9个查验位、2个冷库、1个检疫处理区，设施条件完备。但2025年仅进口肉类417.9吨，占全国进口总量609万吨的比例不足0.01%。虽有国际市场价格波动等因素影响，但场地长期闲置、未能有效发挥稳外贸作用的问题较为突出，正规渠道未能充</w:t>
      </w:r>
      <w:r>
        <w:rPr>
          <w:rFonts w:hint="default" w:ascii="Times New Roman" w:hAnsi="Times New Roman" w:eastAsia="仿宋_GB2312" w:cs="Times New Roman"/>
          <w:color w:val="000000"/>
          <w:sz w:val="32"/>
          <w:szCs w:val="32"/>
          <w:lang w:eastAsia="zh-CN"/>
        </w:rPr>
        <w:t>分</w:t>
      </w:r>
      <w:r>
        <w:rPr>
          <w:rFonts w:hint="default" w:ascii="Times New Roman" w:hAnsi="Times New Roman" w:eastAsia="仿宋_GB2312" w:cs="Times New Roman"/>
          <w:color w:val="000000"/>
          <w:sz w:val="32"/>
          <w:szCs w:val="32"/>
          <w:lang w:val="en-US" w:eastAsia="zh-CN"/>
        </w:rPr>
        <w:t>挤压</w:t>
      </w:r>
      <w:r>
        <w:rPr>
          <w:rFonts w:hint="default" w:ascii="Times New Roman" w:hAnsi="Times New Roman" w:eastAsia="仿宋_GB2312" w:cs="Times New Roman"/>
          <w:color w:val="000000"/>
          <w:sz w:val="32"/>
          <w:szCs w:val="32"/>
        </w:rPr>
        <w:t>走私市场份额。</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楷体_GB2312" w:cs="Times New Roman"/>
          <w:b/>
          <w:bCs/>
          <w:color w:val="000000"/>
          <w:sz w:val="32"/>
          <w:szCs w:val="32"/>
        </w:rPr>
      </w:pPr>
      <w:r>
        <w:rPr>
          <w:rFonts w:hint="default" w:ascii="Times New Roman" w:hAnsi="Times New Roman" w:eastAsia="楷体_GB2312" w:cs="Times New Roman"/>
          <w:b w:val="0"/>
          <w:bCs w:val="0"/>
          <w:color w:val="000000"/>
          <w:sz w:val="32"/>
          <w:szCs w:val="32"/>
        </w:rPr>
        <w:t>（四）部门协同联动不够紧密，基层监管力量亟待加强</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lang w:val="en-US" w:eastAsia="zh-CN"/>
        </w:rPr>
        <w:t>1.</w:t>
      </w:r>
      <w:r>
        <w:rPr>
          <w:rFonts w:hint="default" w:ascii="Times New Roman" w:hAnsi="Times New Roman" w:eastAsia="仿宋_GB2312" w:cs="Times New Roman"/>
          <w:b/>
          <w:bCs/>
          <w:color w:val="000000"/>
          <w:sz w:val="32"/>
          <w:szCs w:val="32"/>
        </w:rPr>
        <w:t>行刑衔接机制运行不够顺畅。</w:t>
      </w:r>
      <w:r>
        <w:rPr>
          <w:rFonts w:hint="default" w:ascii="Times New Roman" w:hAnsi="Times New Roman" w:eastAsia="仿宋_GB2312" w:cs="Times New Roman"/>
          <w:color w:val="000000"/>
          <w:sz w:val="32"/>
          <w:szCs w:val="32"/>
        </w:rPr>
        <w:t>相关责任部门之间在数据共享、线索移送、检验鉴定等环节存在衔接不紧密、运行不顺畅的情况。公安机关对从业人员登记信息、行政</w:t>
      </w:r>
      <w:r>
        <w:rPr>
          <w:rFonts w:hint="default" w:ascii="Times New Roman" w:hAnsi="Times New Roman" w:eastAsia="仿宋_GB2312" w:cs="Times New Roman"/>
          <w:color w:val="000000"/>
          <w:sz w:val="32"/>
          <w:szCs w:val="32"/>
          <w:lang w:eastAsia="zh-CN"/>
        </w:rPr>
        <w:t>处罚前科</w:t>
      </w:r>
      <w:r>
        <w:rPr>
          <w:rFonts w:hint="default" w:ascii="Times New Roman" w:hAnsi="Times New Roman" w:eastAsia="仿宋_GB2312" w:cs="Times New Roman"/>
          <w:color w:val="000000"/>
          <w:sz w:val="32"/>
          <w:szCs w:val="32"/>
        </w:rPr>
        <w:t>记录、食品监督抽检问题信息、动物检疫异常数据等行业数据掌握不够充分，未能充分运用大数据研判分析手段，导致线索产出效率偏低、成案率不高。</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lang w:val="en-US" w:eastAsia="zh-CN"/>
        </w:rPr>
        <w:t>2.</w:t>
      </w:r>
      <w:r>
        <w:rPr>
          <w:rFonts w:hint="default" w:ascii="Times New Roman" w:hAnsi="Times New Roman" w:eastAsia="仿宋_GB2312" w:cs="Times New Roman"/>
          <w:b/>
          <w:bCs/>
          <w:color w:val="000000"/>
          <w:sz w:val="32"/>
          <w:szCs w:val="32"/>
        </w:rPr>
        <w:t>农业综合执法力量严重不足，队伍空编现象突出。</w:t>
      </w:r>
      <w:r>
        <w:rPr>
          <w:rFonts w:hint="default" w:ascii="Times New Roman" w:hAnsi="Times New Roman" w:eastAsia="仿宋_GB2312" w:cs="Times New Roman"/>
          <w:color w:val="000000"/>
          <w:sz w:val="32"/>
          <w:szCs w:val="32"/>
        </w:rPr>
        <w:t>以田东县为例，农业综合执法大队核定编制27个，在职在岗仅12人，空编率超过一半；县级动物检疫所编制12个，在职仅5人，其中2人即将退休。部分乡镇官方兽医仅有1至2人，难以满足现场检疫的实际需求。机构改革</w:t>
      </w:r>
      <w:r>
        <w:rPr>
          <w:rFonts w:hint="default" w:ascii="Times New Roman" w:hAnsi="Times New Roman" w:eastAsia="仿宋_GB2312" w:cs="Times New Roman"/>
          <w:color w:val="000000"/>
          <w:sz w:val="32"/>
          <w:szCs w:val="32"/>
          <w:lang w:val="en-US" w:eastAsia="zh-CN"/>
        </w:rPr>
        <w:t>和清理明确乡镇政府职责清单</w:t>
      </w:r>
      <w:r>
        <w:rPr>
          <w:rFonts w:hint="default" w:ascii="Times New Roman" w:hAnsi="Times New Roman" w:eastAsia="仿宋_GB2312" w:cs="Times New Roman"/>
          <w:color w:val="000000"/>
          <w:sz w:val="32"/>
          <w:szCs w:val="32"/>
        </w:rPr>
        <w:t>后动物检疫职能收归县级农业农村部门，</w:t>
      </w:r>
      <w:r>
        <w:rPr>
          <w:rFonts w:hint="default" w:ascii="Times New Roman" w:hAnsi="Times New Roman" w:eastAsia="仿宋_GB2312" w:cs="Times New Roman"/>
          <w:color w:val="000000"/>
          <w:sz w:val="32"/>
          <w:szCs w:val="32"/>
          <w:lang w:val="en-US" w:eastAsia="zh-CN"/>
        </w:rPr>
        <w:t>已经下放乡镇政府管理的官方兽医编制人员未能同步收归县级部门，</w:t>
      </w:r>
      <w:r>
        <w:rPr>
          <w:rFonts w:hint="default" w:ascii="Times New Roman" w:hAnsi="Times New Roman" w:eastAsia="仿宋_GB2312" w:cs="Times New Roman"/>
          <w:color w:val="000000"/>
          <w:sz w:val="32"/>
          <w:szCs w:val="32"/>
        </w:rPr>
        <w:t>而实际工作开展又在基层乡镇农业服务中心，部分官方兽医受乡镇其他工作的牵制，导致</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隔山开证</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、擅自脱岗等现象时有发生。</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b/>
          <w:bCs/>
          <w:color w:val="000000"/>
          <w:sz w:val="32"/>
          <w:szCs w:val="32"/>
          <w:lang w:val="en-US" w:eastAsia="zh-CN"/>
        </w:rPr>
        <w:t>3.</w:t>
      </w:r>
      <w:r>
        <w:rPr>
          <w:rFonts w:hint="default" w:ascii="Times New Roman" w:hAnsi="Times New Roman" w:eastAsia="仿宋_GB2312" w:cs="Times New Roman"/>
          <w:b/>
          <w:bCs/>
          <w:color w:val="000000"/>
          <w:sz w:val="32"/>
          <w:szCs w:val="32"/>
          <w:lang w:eastAsia="zh-CN"/>
        </w:rPr>
        <w:t>公安机关</w:t>
      </w:r>
      <w:r>
        <w:rPr>
          <w:rFonts w:hint="default" w:ascii="Times New Roman" w:hAnsi="Times New Roman" w:eastAsia="仿宋_GB2312" w:cs="Times New Roman"/>
          <w:b/>
          <w:bCs/>
          <w:color w:val="000000"/>
          <w:sz w:val="32"/>
          <w:szCs w:val="32"/>
        </w:rPr>
        <w:t>新组建警种专业能力有待提升。</w:t>
      </w:r>
      <w:r>
        <w:rPr>
          <w:rFonts w:hint="default" w:ascii="Times New Roman" w:hAnsi="Times New Roman" w:eastAsia="仿宋_GB2312" w:cs="Times New Roman"/>
          <w:b w:val="0"/>
          <w:bCs w:val="0"/>
          <w:color w:val="000000"/>
          <w:sz w:val="32"/>
          <w:szCs w:val="32"/>
          <w:lang w:eastAsia="zh-CN"/>
        </w:rPr>
        <w:t>我区</w:t>
      </w:r>
      <w:r>
        <w:rPr>
          <w:rFonts w:hint="default" w:ascii="Times New Roman" w:hAnsi="Times New Roman" w:eastAsia="仿宋_GB2312" w:cs="Times New Roman"/>
          <w:color w:val="000000"/>
          <w:sz w:val="32"/>
          <w:szCs w:val="32"/>
        </w:rPr>
        <w:t>承担打击食品犯罪工作的</w:t>
      </w:r>
      <w:r>
        <w:rPr>
          <w:rFonts w:hint="default" w:ascii="Times New Roman" w:hAnsi="Times New Roman" w:eastAsia="仿宋_GB2312" w:cs="Times New Roman"/>
          <w:color w:val="000000"/>
          <w:sz w:val="32"/>
          <w:szCs w:val="32"/>
          <w:lang w:eastAsia="zh-CN"/>
        </w:rPr>
        <w:t>公安机关</w:t>
      </w:r>
      <w:r>
        <w:rPr>
          <w:rFonts w:hint="default" w:ascii="Times New Roman" w:hAnsi="Times New Roman" w:eastAsia="仿宋_GB2312" w:cs="Times New Roman"/>
          <w:color w:val="000000"/>
          <w:sz w:val="32"/>
          <w:szCs w:val="32"/>
        </w:rPr>
        <w:t>环食药侦专业警种2025年1月才陆续挂牌成立，目前全区仍有部分地市尚未实际运行，部分区县未设立专门的环食药侦大队。大部分办案人员为转岗或新</w:t>
      </w:r>
      <w:r>
        <w:rPr>
          <w:rFonts w:hint="default" w:ascii="Times New Roman" w:hAnsi="Times New Roman" w:eastAsia="仿宋_GB2312" w:cs="Times New Roman"/>
          <w:color w:val="000000"/>
          <w:sz w:val="32"/>
          <w:szCs w:val="32"/>
          <w:lang w:eastAsia="zh-CN"/>
        </w:rPr>
        <w:t>调入</w:t>
      </w:r>
      <w:r>
        <w:rPr>
          <w:rFonts w:hint="default" w:ascii="Times New Roman" w:hAnsi="Times New Roman" w:eastAsia="仿宋_GB2312" w:cs="Times New Roman"/>
          <w:color w:val="000000"/>
          <w:sz w:val="32"/>
          <w:szCs w:val="32"/>
        </w:rPr>
        <w:t>民警，在线索摸排、侦查办案、检验鉴定、法律适用等方面，业务能力还有较大提升空间。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黑体" w:cs="Times New Roman"/>
          <w:color w:val="000000"/>
          <w:sz w:val="32"/>
          <w:szCs w:val="32"/>
        </w:rPr>
        <w:t>三、下步工作对策与建议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针对上述突出问题，综合本次调研督导各组反馈情况</w:t>
      </w:r>
      <w:r>
        <w:rPr>
          <w:rFonts w:hint="default" w:ascii="Times New Roman" w:hAnsi="Times New Roman" w:eastAsia="仿宋_GB2312" w:cs="Times New Roman"/>
          <w:color w:val="000000"/>
          <w:sz w:val="32"/>
          <w:szCs w:val="32"/>
          <w:lang w:eastAsia="zh-CN"/>
        </w:rPr>
        <w:t>和</w:t>
      </w:r>
      <w:r>
        <w:rPr>
          <w:rFonts w:hint="default" w:ascii="Times New Roman" w:hAnsi="Times New Roman" w:eastAsia="仿宋_GB2312" w:cs="Times New Roman"/>
          <w:color w:val="000000"/>
          <w:sz w:val="32"/>
          <w:szCs w:val="32"/>
        </w:rPr>
        <w:t>研判分析，提出以下</w:t>
      </w:r>
      <w:r>
        <w:rPr>
          <w:rFonts w:hint="default" w:ascii="Times New Roman" w:hAnsi="Times New Roman" w:eastAsia="仿宋_GB2312" w:cs="Times New Roman"/>
          <w:color w:val="000000"/>
          <w:sz w:val="32"/>
          <w:szCs w:val="32"/>
          <w:lang w:eastAsia="zh-CN"/>
        </w:rPr>
        <w:t>四</w:t>
      </w:r>
      <w:r>
        <w:rPr>
          <w:rFonts w:hint="default" w:ascii="Times New Roman" w:hAnsi="Times New Roman" w:eastAsia="仿宋_GB2312" w:cs="Times New Roman"/>
          <w:color w:val="000000"/>
          <w:sz w:val="32"/>
          <w:szCs w:val="32"/>
        </w:rPr>
        <w:t>个方面的对策</w:t>
      </w:r>
      <w:r>
        <w:rPr>
          <w:rFonts w:hint="default" w:ascii="Times New Roman" w:hAnsi="Times New Roman" w:eastAsia="仿宋_GB2312" w:cs="Times New Roman"/>
          <w:color w:val="000000"/>
          <w:sz w:val="32"/>
          <w:szCs w:val="32"/>
          <w:lang w:eastAsia="zh-CN"/>
        </w:rPr>
        <w:t>和</w:t>
      </w:r>
      <w:r>
        <w:rPr>
          <w:rFonts w:hint="default" w:ascii="Times New Roman" w:hAnsi="Times New Roman" w:eastAsia="仿宋_GB2312" w:cs="Times New Roman"/>
          <w:color w:val="000000"/>
          <w:sz w:val="32"/>
          <w:szCs w:val="32"/>
        </w:rPr>
        <w:t>建议：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楷体_GB2312" w:cs="Times New Roman"/>
          <w:b w:val="0"/>
          <w:bCs w:val="0"/>
          <w:color w:val="000000"/>
          <w:sz w:val="32"/>
          <w:szCs w:val="32"/>
        </w:rPr>
        <w:t>（一）织密源头防控网络，补齐屠宰与无害化短板</w:t>
      </w:r>
      <w:r>
        <w:rPr>
          <w:rFonts w:hint="default" w:ascii="Times New Roman" w:hAnsi="Times New Roman" w:eastAsia="楷体_GB2312" w:cs="Times New Roman"/>
          <w:b w:val="0"/>
          <w:bCs w:val="0"/>
          <w:color w:val="000000"/>
          <w:sz w:val="32"/>
          <w:szCs w:val="32"/>
          <w:lang w:eastAsia="zh-CN"/>
        </w:rPr>
        <w:t>。</w:t>
      </w:r>
      <w:r>
        <w:rPr>
          <w:rFonts w:hint="default" w:ascii="Times New Roman" w:hAnsi="Times New Roman" w:eastAsia="仿宋_GB2312" w:cs="Times New Roman"/>
          <w:b/>
          <w:bCs/>
          <w:color w:val="000000"/>
          <w:sz w:val="32"/>
          <w:szCs w:val="32"/>
        </w:rPr>
        <w:t>一是</w:t>
      </w:r>
      <w:r>
        <w:rPr>
          <w:rFonts w:hint="default" w:ascii="Times New Roman" w:hAnsi="Times New Roman" w:eastAsia="仿宋_GB2312" w:cs="Times New Roman"/>
          <w:b/>
          <w:bCs/>
          <w:color w:val="000000"/>
          <w:sz w:val="32"/>
          <w:szCs w:val="32"/>
          <w:lang w:val="en-US" w:eastAsia="zh-CN"/>
        </w:rPr>
        <w:t>推动养殖环节可视化视频监控系统试点建设。</w:t>
      </w:r>
      <w:r>
        <w:rPr>
          <w:rFonts w:hint="default" w:ascii="Times New Roman" w:hAnsi="Times New Roman" w:eastAsia="仿宋_GB2312" w:cs="Times New Roman"/>
          <w:b w:val="0"/>
          <w:bCs w:val="0"/>
          <w:color w:val="000000"/>
          <w:sz w:val="32"/>
          <w:szCs w:val="32"/>
          <w:lang w:val="en-US" w:eastAsia="zh-CN"/>
        </w:rPr>
        <w:t>对中大型养殖企业养殖区域、无害化处理场等重点区域加强线上可视化监管力度，提升养殖环节非法使用兽药等异常行为的监管能力。</w:t>
      </w:r>
      <w:r>
        <w:rPr>
          <w:rFonts w:hint="default" w:ascii="Times New Roman" w:hAnsi="Times New Roman" w:eastAsia="仿宋_GB2312" w:cs="Times New Roman"/>
          <w:b/>
          <w:bCs/>
          <w:color w:val="000000"/>
          <w:sz w:val="32"/>
          <w:szCs w:val="32"/>
          <w:lang w:val="en-US" w:eastAsia="zh-CN"/>
        </w:rPr>
        <w:t>二是</w:t>
      </w:r>
      <w:r>
        <w:rPr>
          <w:rFonts w:hint="default" w:ascii="Times New Roman" w:hAnsi="Times New Roman" w:eastAsia="仿宋_GB2312" w:cs="Times New Roman"/>
          <w:b/>
          <w:bCs/>
          <w:color w:val="000000"/>
          <w:sz w:val="32"/>
          <w:szCs w:val="32"/>
        </w:rPr>
        <w:t>推</w:t>
      </w:r>
      <w:r>
        <w:rPr>
          <w:rFonts w:hint="default" w:ascii="Times New Roman" w:hAnsi="Times New Roman" w:eastAsia="仿宋_GB2312" w:cs="Times New Roman"/>
          <w:b/>
          <w:bCs/>
          <w:color w:val="000000"/>
          <w:sz w:val="32"/>
          <w:szCs w:val="32"/>
          <w:lang w:val="en-US" w:eastAsia="zh-CN"/>
        </w:rPr>
        <w:t>动</w:t>
      </w:r>
      <w:r>
        <w:rPr>
          <w:rFonts w:hint="default" w:ascii="Times New Roman" w:hAnsi="Times New Roman" w:eastAsia="仿宋_GB2312" w:cs="Times New Roman"/>
          <w:b/>
          <w:bCs/>
          <w:color w:val="000000"/>
          <w:sz w:val="32"/>
          <w:szCs w:val="32"/>
        </w:rPr>
        <w:t>牛羊定点屠宰立法。</w:t>
      </w:r>
      <w:r>
        <w:rPr>
          <w:rFonts w:hint="default" w:ascii="Times New Roman" w:hAnsi="Times New Roman" w:eastAsia="仿宋_GB2312" w:cs="Times New Roman"/>
          <w:color w:val="000000"/>
          <w:sz w:val="32"/>
          <w:szCs w:val="32"/>
        </w:rPr>
        <w:t>推动牛羊定点屠宰或集中屠宰地方立法，组织开展前期立法调研论证，积极争取将牛羊定点屠宰或集中屠宰管理条例列入自治区立法计划。督促指导各地加强牛羊屠宰场建设，在试点基础上稳步推进牛羊集中屠宰工作，切实提升牛羊肉品的质量安全保障水平。同时加强生猪屠宰场通过GSP（生猪屠宰质量管理规范）后的常态管理，组织日常检查和飞行抽检，督促生猪屠宰场严格落实GSP要求，切实保障出场生猪产品质量安全。</w:t>
      </w:r>
      <w:r>
        <w:rPr>
          <w:rFonts w:hint="default" w:ascii="Times New Roman" w:hAnsi="Times New Roman" w:eastAsia="仿宋_GB2312" w:cs="Times New Roman"/>
          <w:b/>
          <w:bCs/>
          <w:color w:val="000000"/>
          <w:sz w:val="32"/>
          <w:szCs w:val="32"/>
          <w:lang w:eastAsia="zh-CN"/>
        </w:rPr>
        <w:t>三</w:t>
      </w:r>
      <w:r>
        <w:rPr>
          <w:rFonts w:hint="default" w:ascii="Times New Roman" w:hAnsi="Times New Roman" w:eastAsia="仿宋_GB2312" w:cs="Times New Roman"/>
          <w:b/>
          <w:bCs/>
          <w:color w:val="000000"/>
          <w:sz w:val="32"/>
          <w:szCs w:val="32"/>
        </w:rPr>
        <w:t>是实现病死畜禽无害化监管全覆盖。</w:t>
      </w:r>
      <w:r>
        <w:rPr>
          <w:rFonts w:hint="default" w:ascii="Times New Roman" w:hAnsi="Times New Roman" w:eastAsia="仿宋_GB2312" w:cs="Times New Roman"/>
          <w:b w:val="0"/>
          <w:bCs w:val="0"/>
          <w:color w:val="000000"/>
          <w:sz w:val="32"/>
          <w:szCs w:val="32"/>
          <w:lang w:val="en-US" w:eastAsia="zh-CN"/>
        </w:rPr>
        <w:t>推动</w:t>
      </w:r>
      <w:r>
        <w:rPr>
          <w:rFonts w:hint="default" w:ascii="Times New Roman" w:hAnsi="Times New Roman" w:eastAsia="仿宋_GB2312" w:cs="Times New Roman"/>
          <w:color w:val="000000"/>
          <w:sz w:val="32"/>
          <w:szCs w:val="32"/>
        </w:rPr>
        <w:t>修订完善补助政策，将牛羊禽纳入强制线上监管系统；</w:t>
      </w:r>
      <w:r>
        <w:rPr>
          <w:rFonts w:hint="default" w:ascii="Times New Roman" w:hAnsi="Times New Roman" w:eastAsia="仿宋_GB2312" w:cs="Times New Roman"/>
          <w:color w:val="000000"/>
          <w:sz w:val="32"/>
          <w:szCs w:val="32"/>
          <w:lang w:val="en-US" w:eastAsia="zh-CN"/>
        </w:rPr>
        <w:t>推动</w:t>
      </w:r>
      <w:r>
        <w:rPr>
          <w:rFonts w:hint="default" w:ascii="Times New Roman" w:hAnsi="Times New Roman" w:eastAsia="仿宋_GB2312" w:cs="Times New Roman"/>
          <w:color w:val="000000"/>
          <w:sz w:val="32"/>
          <w:szCs w:val="32"/>
        </w:rPr>
        <w:t>完善</w:t>
      </w:r>
      <w:r>
        <w:rPr>
          <w:rFonts w:hint="default" w:ascii="Times New Roman" w:hAnsi="Times New Roman" w:eastAsia="仿宋_GB2312" w:cs="Times New Roman"/>
          <w:color w:val="000000"/>
          <w:sz w:val="32"/>
          <w:szCs w:val="32"/>
          <w:lang w:val="en-US" w:eastAsia="zh-CN"/>
        </w:rPr>
        <w:t>无害化处理场</w:t>
      </w:r>
      <w:r>
        <w:rPr>
          <w:rFonts w:hint="default" w:ascii="Times New Roman" w:hAnsi="Times New Roman" w:eastAsia="仿宋_GB2312" w:cs="Times New Roman"/>
          <w:color w:val="000000"/>
          <w:sz w:val="32"/>
          <w:szCs w:val="32"/>
        </w:rPr>
        <w:t>集中收报系统</w:t>
      </w:r>
      <w:r>
        <w:rPr>
          <w:rFonts w:hint="default" w:ascii="Times New Roman" w:hAnsi="Times New Roman" w:eastAsia="仿宋_GB2312" w:cs="Times New Roman"/>
          <w:color w:val="000000"/>
          <w:sz w:val="32"/>
          <w:szCs w:val="32"/>
          <w:lang w:eastAsia="zh-CN"/>
        </w:rPr>
        <w:t>建设</w:t>
      </w:r>
      <w:r>
        <w:rPr>
          <w:rFonts w:hint="default" w:ascii="Times New Roman" w:hAnsi="Times New Roman" w:eastAsia="仿宋_GB2312" w:cs="Times New Roman"/>
          <w:color w:val="000000"/>
          <w:sz w:val="32"/>
          <w:szCs w:val="32"/>
        </w:rPr>
        <w:t>，实行收运人员统一派单管理；推动县级配备专职无害化监管人员，在</w:t>
      </w:r>
      <w:r>
        <w:rPr>
          <w:rFonts w:hint="default" w:ascii="Times New Roman" w:hAnsi="Times New Roman" w:eastAsia="仿宋_GB2312" w:cs="Times New Roman"/>
          <w:color w:val="000000"/>
          <w:sz w:val="32"/>
          <w:szCs w:val="32"/>
          <w:lang w:eastAsia="zh-CN"/>
        </w:rPr>
        <w:t>转运车辆上加装监控摄像</w:t>
      </w:r>
      <w:r>
        <w:rPr>
          <w:rFonts w:hint="default" w:ascii="Times New Roman" w:hAnsi="Times New Roman" w:eastAsia="仿宋_GB2312" w:cs="Times New Roman"/>
          <w:color w:val="000000"/>
          <w:sz w:val="32"/>
          <w:szCs w:val="32"/>
        </w:rPr>
        <w:t>实施全时段视频监控，堵塞监管漏洞。</w:t>
      </w:r>
      <w:r>
        <w:rPr>
          <w:rFonts w:hint="default" w:ascii="Times New Roman" w:hAnsi="Times New Roman" w:eastAsia="仿宋_GB2312" w:cs="Times New Roman"/>
          <w:b/>
          <w:bCs/>
          <w:color w:val="000000"/>
          <w:sz w:val="32"/>
          <w:szCs w:val="32"/>
          <w:lang w:eastAsia="zh-CN"/>
        </w:rPr>
        <w:t>四</w:t>
      </w:r>
      <w:r>
        <w:rPr>
          <w:rFonts w:hint="default" w:ascii="Times New Roman" w:hAnsi="Times New Roman" w:eastAsia="仿宋_GB2312" w:cs="Times New Roman"/>
          <w:b/>
          <w:bCs/>
          <w:color w:val="000000"/>
          <w:sz w:val="32"/>
          <w:szCs w:val="32"/>
        </w:rPr>
        <w:t>是保持高压态势严打私屠滥宰。</w:t>
      </w:r>
      <w:r>
        <w:rPr>
          <w:rFonts w:hint="default" w:ascii="Times New Roman" w:hAnsi="Times New Roman" w:eastAsia="仿宋_GB2312" w:cs="Times New Roman"/>
          <w:color w:val="000000"/>
          <w:sz w:val="32"/>
          <w:szCs w:val="32"/>
        </w:rPr>
        <w:t>建立农业农村、公安、市场监管常态化联合巡查机制，对城乡结合部、偏远乡村开展拉网式排查，推动落实有奖举报制度，广泛发动群众参与监督治理。</w:t>
      </w:r>
      <w:r>
        <w:rPr>
          <w:rFonts w:hint="default" w:ascii="Times New Roman" w:hAnsi="Times New Roman" w:eastAsia="仿宋_GB2312" w:cs="Times New Roman"/>
          <w:b/>
          <w:bCs/>
          <w:color w:val="000000"/>
          <w:sz w:val="32"/>
          <w:szCs w:val="32"/>
          <w:lang w:eastAsia="zh-CN"/>
        </w:rPr>
        <w:t>五是不断强化基础设施建设。</w:t>
      </w:r>
      <w:r>
        <w:rPr>
          <w:rFonts w:hint="default" w:ascii="Times New Roman" w:hAnsi="Times New Roman" w:eastAsia="仿宋_GB2312" w:cs="Times New Roman"/>
          <w:color w:val="000000"/>
          <w:sz w:val="32"/>
          <w:szCs w:val="32"/>
          <w:lang w:eastAsia="zh-CN"/>
        </w:rPr>
        <w:t>推动市、县建立更多</w:t>
      </w:r>
      <w:r>
        <w:rPr>
          <w:rFonts w:hint="default" w:ascii="Times New Roman" w:hAnsi="Times New Roman" w:eastAsia="仿宋_GB2312" w:cs="Times New Roman"/>
          <w:color w:val="000000"/>
          <w:sz w:val="32"/>
          <w:szCs w:val="32"/>
          <w:lang w:val="en-US" w:eastAsia="zh-CN"/>
        </w:rPr>
        <w:t>畜禽</w:t>
      </w:r>
      <w:r>
        <w:rPr>
          <w:rFonts w:hint="default" w:ascii="Times New Roman" w:hAnsi="Times New Roman" w:eastAsia="仿宋_GB2312" w:cs="Times New Roman"/>
          <w:color w:val="000000"/>
          <w:sz w:val="32"/>
          <w:szCs w:val="32"/>
          <w:lang w:eastAsia="zh-CN"/>
        </w:rPr>
        <w:t>屠宰企业和无害化处理中心</w:t>
      </w:r>
      <w:r>
        <w:rPr>
          <w:rFonts w:hint="default" w:ascii="Times New Roman" w:hAnsi="Times New Roman" w:eastAsia="仿宋_GB2312" w:cs="Times New Roman"/>
          <w:color w:val="000000"/>
          <w:sz w:val="32"/>
          <w:szCs w:val="32"/>
          <w:lang w:val="en-US" w:eastAsia="zh-CN"/>
        </w:rPr>
        <w:t>及收贮点</w:t>
      </w:r>
      <w:r>
        <w:rPr>
          <w:rFonts w:hint="default" w:ascii="Times New Roman" w:hAnsi="Times New Roman" w:eastAsia="仿宋_GB2312" w:cs="Times New Roman"/>
          <w:color w:val="000000"/>
          <w:sz w:val="32"/>
          <w:szCs w:val="32"/>
          <w:lang w:eastAsia="zh-CN"/>
        </w:rPr>
        <w:t>，扩大畜禽屠宰和无害化处理服务的辐射范围。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楷体_GB2312" w:cs="Times New Roman"/>
          <w:b w:val="0"/>
          <w:bCs w:val="0"/>
          <w:color w:val="000000"/>
          <w:sz w:val="32"/>
          <w:szCs w:val="32"/>
        </w:rPr>
        <w:t>（</w:t>
      </w:r>
      <w:r>
        <w:rPr>
          <w:rFonts w:hint="default" w:ascii="Times New Roman" w:hAnsi="Times New Roman" w:eastAsia="楷体_GB2312" w:cs="Times New Roman"/>
          <w:b w:val="0"/>
          <w:bCs w:val="0"/>
          <w:color w:val="000000"/>
          <w:sz w:val="32"/>
          <w:szCs w:val="32"/>
          <w:lang w:eastAsia="zh-CN"/>
        </w:rPr>
        <w:t>二</w:t>
      </w:r>
      <w:r>
        <w:rPr>
          <w:rFonts w:hint="default" w:ascii="Times New Roman" w:hAnsi="Times New Roman" w:eastAsia="楷体_GB2312" w:cs="Times New Roman"/>
          <w:b w:val="0"/>
          <w:bCs w:val="0"/>
          <w:color w:val="000000"/>
          <w:sz w:val="32"/>
          <w:szCs w:val="32"/>
        </w:rPr>
        <w:t>）压实企业主体责任，</w:t>
      </w:r>
      <w:r>
        <w:rPr>
          <w:rFonts w:hint="default" w:ascii="Times New Roman" w:hAnsi="Times New Roman" w:eastAsia="楷体_GB2312" w:cs="Times New Roman"/>
          <w:b w:val="0"/>
          <w:bCs w:val="0"/>
          <w:color w:val="000000"/>
          <w:sz w:val="32"/>
          <w:szCs w:val="32"/>
          <w:lang w:eastAsia="zh-CN"/>
        </w:rPr>
        <w:t>优化检验经费投入与服务能力建设。</w:t>
      </w:r>
      <w:r>
        <w:rPr>
          <w:rFonts w:hint="default" w:ascii="Times New Roman" w:hAnsi="Times New Roman" w:eastAsia="仿宋_GB2312" w:cs="Times New Roman"/>
          <w:b/>
          <w:bCs/>
          <w:color w:val="000000"/>
          <w:sz w:val="32"/>
          <w:szCs w:val="32"/>
        </w:rPr>
        <w:t>一是推动</w:t>
      </w:r>
      <w:r>
        <w:rPr>
          <w:rFonts w:hint="default" w:ascii="Times New Roman" w:hAnsi="Times New Roman" w:eastAsia="仿宋_GB2312" w:cs="Times New Roman"/>
          <w:b/>
          <w:bCs/>
          <w:color w:val="000000"/>
          <w:sz w:val="32"/>
          <w:szCs w:val="32"/>
          <w:lang w:eastAsia="zh-CN"/>
        </w:rPr>
        <w:t>准入</w:t>
      </w:r>
      <w:r>
        <w:rPr>
          <w:rFonts w:hint="default" w:ascii="Times New Roman" w:hAnsi="Times New Roman" w:eastAsia="仿宋_GB2312" w:cs="Times New Roman"/>
          <w:b/>
          <w:bCs/>
          <w:color w:val="000000"/>
          <w:sz w:val="32"/>
          <w:szCs w:val="32"/>
        </w:rPr>
        <w:t>制度落实落细。</w:t>
      </w:r>
      <w:r>
        <w:rPr>
          <w:rFonts w:hint="default" w:ascii="Times New Roman" w:hAnsi="Times New Roman" w:eastAsia="仿宋_GB2312" w:cs="Times New Roman"/>
          <w:b w:val="0"/>
          <w:bCs w:val="0"/>
          <w:color w:val="000000"/>
          <w:sz w:val="32"/>
          <w:szCs w:val="32"/>
          <w:lang w:eastAsia="zh-CN"/>
        </w:rPr>
        <w:t>市场监管部门</w:t>
      </w:r>
      <w:r>
        <w:rPr>
          <w:rFonts w:hint="default" w:ascii="Times New Roman" w:hAnsi="Times New Roman" w:eastAsia="仿宋_GB2312" w:cs="Times New Roman"/>
          <w:color w:val="000000"/>
          <w:sz w:val="32"/>
          <w:szCs w:val="32"/>
        </w:rPr>
        <w:t>加大日常巡查力度，对屡次不履行进货查验义务的经营主体依法从重处罚，直至吊销许可。倒逼经营主体严格落实法定责任，形成</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不敢不查、不能不查、查必规范</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的长效机制</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bCs/>
          <w:color w:val="000000"/>
          <w:sz w:val="32"/>
          <w:szCs w:val="32"/>
          <w:lang w:eastAsia="zh-CN"/>
        </w:rPr>
        <w:t>二是加大风险监测经费投入。</w:t>
      </w:r>
      <w:r>
        <w:rPr>
          <w:rFonts w:hint="default" w:ascii="Times New Roman" w:hAnsi="Times New Roman" w:eastAsia="仿宋_GB2312" w:cs="Times New Roman"/>
          <w:color w:val="000000"/>
          <w:sz w:val="32"/>
          <w:szCs w:val="32"/>
        </w:rPr>
        <w:t>逐步压减企业已知必检、能轻松应付的日常监督抽检项目，将经费更多转向基于风险研判的靶向检测，聚焦高风险品种、高发环节和可疑线索，让抽检真正奔着</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发现问题</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去，而非走过场式地验证商家已知的合规行为。</w:t>
      </w:r>
      <w:r>
        <w:rPr>
          <w:rFonts w:hint="default" w:ascii="Times New Roman" w:hAnsi="Times New Roman" w:eastAsia="仿宋_GB2312" w:cs="Times New Roman"/>
          <w:color w:val="000000"/>
          <w:sz w:val="32"/>
          <w:szCs w:val="32"/>
          <w:lang w:val="en-US" w:eastAsia="zh-CN"/>
        </w:rPr>
        <w:t xml:space="preserve"> </w:t>
      </w:r>
      <w:r>
        <w:rPr>
          <w:rFonts w:hint="default" w:ascii="Times New Roman" w:hAnsi="Times New Roman" w:eastAsia="仿宋_GB2312" w:cs="Times New Roman"/>
          <w:b/>
          <w:bCs/>
          <w:color w:val="000000"/>
          <w:sz w:val="32"/>
          <w:szCs w:val="32"/>
          <w:lang w:eastAsia="zh-CN"/>
        </w:rPr>
        <w:t>三</w:t>
      </w:r>
      <w:r>
        <w:rPr>
          <w:rFonts w:hint="default" w:ascii="Times New Roman" w:hAnsi="Times New Roman" w:eastAsia="仿宋_GB2312" w:cs="Times New Roman"/>
          <w:b/>
          <w:bCs/>
          <w:color w:val="000000"/>
          <w:sz w:val="32"/>
          <w:szCs w:val="32"/>
        </w:rPr>
        <w:t>是</w:t>
      </w:r>
      <w:r>
        <w:rPr>
          <w:rFonts w:hint="default" w:ascii="Times New Roman" w:hAnsi="Times New Roman" w:eastAsia="仿宋_GB2312" w:cs="Times New Roman"/>
          <w:b/>
          <w:bCs/>
          <w:color w:val="000000"/>
          <w:sz w:val="32"/>
          <w:szCs w:val="32"/>
          <w:lang w:eastAsia="zh-CN"/>
        </w:rPr>
        <w:t>强化</w:t>
      </w:r>
      <w:r>
        <w:rPr>
          <w:rFonts w:hint="default" w:ascii="Times New Roman" w:hAnsi="Times New Roman" w:eastAsia="仿宋_GB2312" w:cs="Times New Roman"/>
          <w:b/>
          <w:bCs/>
          <w:color w:val="000000"/>
          <w:sz w:val="32"/>
          <w:szCs w:val="32"/>
        </w:rPr>
        <w:t>检测</w:t>
      </w:r>
      <w:r>
        <w:rPr>
          <w:rFonts w:hint="default" w:ascii="Times New Roman" w:hAnsi="Times New Roman" w:eastAsia="仿宋_GB2312" w:cs="Times New Roman"/>
          <w:b/>
          <w:bCs/>
          <w:color w:val="000000"/>
          <w:sz w:val="32"/>
          <w:szCs w:val="32"/>
          <w:lang w:eastAsia="zh-CN"/>
        </w:rPr>
        <w:t>服务</w:t>
      </w:r>
      <w:r>
        <w:rPr>
          <w:rFonts w:hint="default" w:ascii="Times New Roman" w:hAnsi="Times New Roman" w:eastAsia="仿宋_GB2312" w:cs="Times New Roman"/>
          <w:b/>
          <w:bCs/>
          <w:color w:val="000000"/>
          <w:sz w:val="32"/>
          <w:szCs w:val="32"/>
        </w:rPr>
        <w:t>能力建设。</w:t>
      </w:r>
      <w:r>
        <w:rPr>
          <w:rFonts w:hint="default" w:ascii="Times New Roman" w:hAnsi="Times New Roman" w:eastAsia="仿宋_GB2312" w:cs="Times New Roman"/>
          <w:color w:val="000000"/>
          <w:sz w:val="32"/>
          <w:szCs w:val="32"/>
          <w:lang w:eastAsia="zh-CN"/>
        </w:rPr>
        <w:t>为</w:t>
      </w:r>
      <w:r>
        <w:rPr>
          <w:rFonts w:hint="default" w:ascii="Times New Roman" w:hAnsi="Times New Roman" w:eastAsia="仿宋_GB2312" w:cs="Times New Roman"/>
          <w:color w:val="000000"/>
          <w:sz w:val="32"/>
          <w:szCs w:val="32"/>
        </w:rPr>
        <w:t>肉制品</w:t>
      </w:r>
      <w:r>
        <w:rPr>
          <w:rFonts w:hint="default" w:ascii="Times New Roman" w:hAnsi="Times New Roman" w:eastAsia="仿宋_GB2312" w:cs="Times New Roman"/>
          <w:color w:val="000000"/>
          <w:sz w:val="32"/>
          <w:szCs w:val="32"/>
          <w:lang w:eastAsia="zh-CN"/>
        </w:rPr>
        <w:t>专项打击开辟</w:t>
      </w:r>
      <w:r>
        <w:rPr>
          <w:rFonts w:hint="default" w:ascii="Times New Roman" w:hAnsi="Times New Roman" w:eastAsia="仿宋_GB2312" w:cs="Times New Roman"/>
          <w:color w:val="000000"/>
          <w:sz w:val="32"/>
          <w:szCs w:val="32"/>
        </w:rPr>
        <w:t>鉴定检测</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绿色通道</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，有效缩短检测周期、降低检测费用，切实解决鉴定难、鉴定贵的问题</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val="0"/>
          <w:bCs w:val="0"/>
          <w:color w:val="000000"/>
          <w:sz w:val="32"/>
          <w:szCs w:val="32"/>
          <w:lang w:eastAsia="zh-CN"/>
        </w:rPr>
        <w:t>加大检验检疫技术建设经费投入，结合新形势、新问题，积极推进新型衍生物检测项目的研发立项，及时</w:t>
      </w:r>
      <w:r>
        <w:rPr>
          <w:rFonts w:hint="default" w:ascii="Times New Roman" w:hAnsi="Times New Roman" w:eastAsia="仿宋_GB2312" w:cs="Times New Roman"/>
          <w:color w:val="000000"/>
          <w:sz w:val="32"/>
          <w:szCs w:val="32"/>
        </w:rPr>
        <w:t>为基层配置可筛查新型</w:t>
      </w:r>
      <w:r>
        <w:rPr>
          <w:rFonts w:hint="default" w:ascii="Times New Roman" w:hAnsi="Times New Roman" w:eastAsia="仿宋_GB2312" w:cs="Times New Roman"/>
          <w:color w:val="000000"/>
          <w:sz w:val="32"/>
          <w:szCs w:val="32"/>
          <w:lang w:eastAsia="zh-CN"/>
        </w:rPr>
        <w:t>衍生</w:t>
      </w:r>
      <w:r>
        <w:rPr>
          <w:rFonts w:hint="default" w:ascii="Times New Roman" w:hAnsi="Times New Roman" w:eastAsia="仿宋_GB2312" w:cs="Times New Roman"/>
          <w:color w:val="000000"/>
          <w:sz w:val="32"/>
          <w:szCs w:val="32"/>
        </w:rPr>
        <w:t>违禁物的快速检测设备；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楷体_GB2312" w:cs="Times New Roman"/>
          <w:b w:val="0"/>
          <w:bCs w:val="0"/>
          <w:color w:val="auto"/>
          <w:sz w:val="32"/>
          <w:szCs w:val="32"/>
        </w:rPr>
        <w:t>（三）构建立体化边境防线，实施精准</w:t>
      </w:r>
      <w:r>
        <w:rPr>
          <w:rFonts w:hint="default" w:ascii="Times New Roman" w:hAnsi="Times New Roman" w:eastAsia="楷体_GB2312" w:cs="Times New Roman"/>
          <w:b w:val="0"/>
          <w:bCs w:val="0"/>
          <w:color w:val="auto"/>
          <w:sz w:val="32"/>
          <w:szCs w:val="32"/>
          <w:lang w:eastAsia="zh-CN"/>
        </w:rPr>
        <w:t>打防</w:t>
      </w:r>
      <w:r>
        <w:rPr>
          <w:rFonts w:hint="default" w:ascii="Times New Roman" w:hAnsi="Times New Roman" w:eastAsia="楷体_GB2312" w:cs="Times New Roman"/>
          <w:b w:val="0"/>
          <w:bCs w:val="0"/>
          <w:color w:val="auto"/>
          <w:sz w:val="32"/>
          <w:szCs w:val="32"/>
        </w:rPr>
        <w:t>策略</w:t>
      </w:r>
      <w:r>
        <w:rPr>
          <w:rFonts w:hint="default" w:ascii="Times New Roman" w:hAnsi="Times New Roman" w:eastAsia="楷体_GB2312" w:cs="Times New Roman"/>
          <w:b w:val="0"/>
          <w:bCs w:val="0"/>
          <w:color w:val="auto"/>
          <w:sz w:val="32"/>
          <w:szCs w:val="32"/>
          <w:lang w:eastAsia="zh-CN"/>
        </w:rPr>
        <w:t>。</w:t>
      </w:r>
      <w:r>
        <w:rPr>
          <w:rFonts w:hint="default" w:ascii="Times New Roman" w:hAnsi="Times New Roman" w:eastAsia="仿宋_GB2312" w:cs="Times New Roman"/>
          <w:b/>
          <w:bCs/>
          <w:color w:val="000000"/>
          <w:sz w:val="32"/>
          <w:szCs w:val="32"/>
        </w:rPr>
        <w:t>一是</w:t>
      </w:r>
      <w:r>
        <w:rPr>
          <w:rFonts w:hint="default" w:ascii="Times New Roman" w:hAnsi="Times New Roman" w:eastAsia="仿宋_GB2312" w:cs="Times New Roman"/>
          <w:b/>
          <w:bCs/>
          <w:color w:val="000000"/>
          <w:sz w:val="32"/>
          <w:szCs w:val="32"/>
          <w:lang w:val="en-US" w:eastAsia="zh-CN"/>
        </w:rPr>
        <w:t>坚持以打开路，深化各类专项整治行动。</w:t>
      </w:r>
      <w:r>
        <w:rPr>
          <w:rFonts w:hint="default" w:ascii="Times New Roman" w:hAnsi="Times New Roman" w:eastAsia="仿宋_GB2312" w:cs="Times New Roman"/>
          <w:color w:val="000000"/>
          <w:sz w:val="32"/>
          <w:szCs w:val="32"/>
        </w:rPr>
        <w:t>纵深推进</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春雷</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等</w:t>
      </w:r>
      <w:r>
        <w:rPr>
          <w:rFonts w:hint="default" w:ascii="Times New Roman" w:hAnsi="Times New Roman" w:eastAsia="仿宋_GB2312" w:cs="Times New Roman"/>
          <w:color w:val="000000"/>
          <w:sz w:val="32"/>
          <w:szCs w:val="32"/>
          <w:lang w:eastAsia="zh-CN"/>
        </w:rPr>
        <w:t>系列</w:t>
      </w:r>
      <w:r>
        <w:rPr>
          <w:rFonts w:hint="default" w:ascii="Times New Roman" w:hAnsi="Times New Roman" w:eastAsia="仿宋_GB2312" w:cs="Times New Roman"/>
          <w:color w:val="000000"/>
          <w:sz w:val="32"/>
          <w:szCs w:val="32"/>
        </w:rPr>
        <w:t>专项打击行动，</w:t>
      </w:r>
      <w:r>
        <w:rPr>
          <w:rFonts w:hint="default" w:ascii="Times New Roman" w:hAnsi="Times New Roman" w:eastAsia="仿宋_GB2312" w:cs="Times New Roman"/>
          <w:b w:val="0"/>
          <w:bCs w:val="0"/>
          <w:sz w:val="32"/>
          <w:szCs w:val="32"/>
          <w:lang w:val="en-US" w:eastAsia="zh-CN"/>
        </w:rPr>
        <w:t>全链条深挖走私各环节的犯罪团伙组织，</w:t>
      </w:r>
      <w:r>
        <w:rPr>
          <w:rFonts w:hint="default" w:ascii="Times New Roman" w:hAnsi="Times New Roman" w:eastAsia="仿宋_GB2312" w:cs="Times New Roman"/>
          <w:sz w:val="32"/>
          <w:szCs w:val="32"/>
          <w:lang w:val="en-US" w:eastAsia="zh-CN"/>
        </w:rPr>
        <w:t>持续深入打击</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大飞</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艇手等涉边犯罪链条关键环节人员，</w:t>
      </w:r>
      <w:r>
        <w:rPr>
          <w:rFonts w:hint="default" w:ascii="Times New Roman" w:hAnsi="Times New Roman" w:eastAsia="仿宋_GB2312" w:cs="Times New Roman"/>
          <w:color w:val="auto"/>
          <w:sz w:val="32"/>
          <w:szCs w:val="32"/>
        </w:rPr>
        <w:t>深挖严打幕后金主</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聚焦办案质量，强化证据固定、审讯攻坚，对走私人员应打尽打，增强震慑效果</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color w:val="000000"/>
          <w:sz w:val="32"/>
          <w:szCs w:val="32"/>
          <w:lang w:eastAsia="zh-CN"/>
        </w:rPr>
        <w:t>全面落实</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一案三查</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eastAsia="zh-CN"/>
        </w:rPr>
        <w:t>工作机制</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kern w:val="2"/>
          <w:sz w:val="32"/>
          <w:szCs w:val="32"/>
          <w:lang w:val="en-US" w:eastAsia="zh-CN" w:bidi="ar-SA"/>
        </w:rPr>
        <w:t>对案件中发现的公职人员失职渎职、徇私枉法、通风报信、充当</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保护伞</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的问题线索，及时移交纪检监察部门办理，</w:t>
      </w:r>
      <w:r>
        <w:rPr>
          <w:rFonts w:hint="default" w:ascii="Times New Roman" w:hAnsi="Times New Roman" w:eastAsia="仿宋_GB2312" w:cs="Times New Roman"/>
          <w:color w:val="000000"/>
          <w:sz w:val="32"/>
          <w:szCs w:val="32"/>
        </w:rPr>
        <w:t>坚决斩断走私犯罪背后的利益链条。</w:t>
      </w:r>
      <w:r>
        <w:rPr>
          <w:rFonts w:hint="default" w:ascii="Times New Roman" w:hAnsi="Times New Roman" w:eastAsia="仿宋_GB2312" w:cs="Times New Roman"/>
          <w:b/>
          <w:bCs/>
          <w:color w:val="000000"/>
          <w:sz w:val="32"/>
          <w:szCs w:val="32"/>
        </w:rPr>
        <w:t>二是升级边境智能防控手段。</w:t>
      </w:r>
      <w:r>
        <w:rPr>
          <w:rFonts w:hint="default" w:ascii="Times New Roman" w:hAnsi="Times New Roman" w:eastAsia="仿宋_GB2312" w:cs="Times New Roman"/>
          <w:color w:val="000000"/>
          <w:sz w:val="32"/>
          <w:szCs w:val="32"/>
        </w:rPr>
        <w:t>加大远程无人巡逻、雷达监控、</w:t>
      </w:r>
      <w:r>
        <w:rPr>
          <w:rFonts w:hint="default" w:ascii="Times New Roman" w:hAnsi="Times New Roman" w:eastAsia="仿宋_GB2312" w:cs="Times New Roman"/>
          <w:color w:val="000000"/>
          <w:sz w:val="32"/>
          <w:szCs w:val="32"/>
          <w:lang w:eastAsia="zh-CN"/>
        </w:rPr>
        <w:t>船舶</w:t>
      </w:r>
      <w:r>
        <w:rPr>
          <w:rFonts w:hint="default" w:ascii="Times New Roman" w:hAnsi="Times New Roman" w:eastAsia="仿宋_GB2312" w:cs="Times New Roman"/>
          <w:color w:val="000000"/>
          <w:sz w:val="32"/>
          <w:szCs w:val="32"/>
        </w:rPr>
        <w:t>AIS信号识别等智能化设备投入力度；大力推广</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互联网+群防群治</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举报二维码，实行24小时受理，严格落实奖励兑现</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营造</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户户是哨所、人人是哨兵</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的社会氛围</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bCs/>
          <w:color w:val="000000"/>
          <w:sz w:val="32"/>
          <w:szCs w:val="32"/>
          <w:lang w:eastAsia="zh-CN"/>
        </w:rPr>
        <w:t>三是</w:t>
      </w:r>
      <w:r>
        <w:rPr>
          <w:rFonts w:hint="default" w:ascii="Times New Roman" w:hAnsi="Times New Roman" w:eastAsia="仿宋_GB2312" w:cs="Times New Roman"/>
          <w:b/>
          <w:bCs/>
          <w:color w:val="000000"/>
          <w:sz w:val="32"/>
          <w:szCs w:val="32"/>
        </w:rPr>
        <w:t>盘活钦州港进口肉类监管场地资源</w:t>
      </w:r>
      <w:r>
        <w:rPr>
          <w:rFonts w:hint="default" w:ascii="Times New Roman" w:hAnsi="Times New Roman" w:eastAsia="仿宋_GB2312" w:cs="Times New Roman"/>
          <w:b w:val="0"/>
          <w:bCs w:val="0"/>
          <w:color w:val="000000"/>
          <w:sz w:val="32"/>
          <w:szCs w:val="32"/>
        </w:rPr>
        <w:t>。</w:t>
      </w:r>
      <w:r>
        <w:rPr>
          <w:rFonts w:hint="default" w:ascii="Times New Roman" w:hAnsi="Times New Roman" w:eastAsia="仿宋_GB2312" w:cs="Times New Roman"/>
          <w:b w:val="0"/>
          <w:bCs w:val="0"/>
          <w:color w:val="000000"/>
          <w:sz w:val="32"/>
          <w:szCs w:val="32"/>
          <w:lang w:eastAsia="zh-CN"/>
        </w:rPr>
        <w:t>推动</w:t>
      </w:r>
      <w:r>
        <w:rPr>
          <w:rFonts w:hint="default" w:ascii="Times New Roman" w:hAnsi="Times New Roman" w:eastAsia="仿宋_GB2312" w:cs="Times New Roman"/>
          <w:color w:val="000000"/>
          <w:sz w:val="32"/>
          <w:szCs w:val="32"/>
        </w:rPr>
        <w:t>地方政府强化政策引导和产业扶持，组织企业积极对接境外优质货源，扩大正关肉类进口规模，将场地功能由</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闲置</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转化为发展</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增量</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，从根本上压缩走私活动获利空间。</w:t>
      </w:r>
      <w:r>
        <w:rPr>
          <w:rFonts w:hint="default" w:ascii="Times New Roman" w:hAnsi="Times New Roman" w:eastAsia="仿宋_GB2312" w:cs="Times New Roman"/>
          <w:b/>
          <w:bCs/>
          <w:color w:val="auto"/>
          <w:sz w:val="32"/>
          <w:szCs w:val="32"/>
        </w:rPr>
        <w:t>四是信用惩戒与兴边富民政策协同发力。</w:t>
      </w:r>
      <w:r>
        <w:rPr>
          <w:rFonts w:hint="default" w:ascii="Times New Roman" w:hAnsi="Times New Roman" w:eastAsia="仿宋_GB2312" w:cs="Times New Roman"/>
          <w:color w:val="auto"/>
          <w:sz w:val="32"/>
          <w:szCs w:val="32"/>
        </w:rPr>
        <w:t>对走私涉案人员和企业依法实施失信联合惩戒</w:t>
      </w:r>
      <w:r>
        <w:rPr>
          <w:rFonts w:hint="default" w:ascii="Times New Roman" w:hAnsi="Times New Roman" w:eastAsia="仿宋_GB2312" w:cs="Times New Roman"/>
          <w:color w:val="auto"/>
          <w:sz w:val="32"/>
          <w:szCs w:val="32"/>
          <w:lang w:eastAsia="zh-CN"/>
        </w:rPr>
        <w:t>，提升违法成本。</w:t>
      </w:r>
      <w:r>
        <w:rPr>
          <w:rFonts w:hint="default" w:ascii="Times New Roman" w:hAnsi="Times New Roman" w:eastAsia="仿宋_GB2312" w:cs="Times New Roman"/>
          <w:color w:val="auto"/>
          <w:sz w:val="32"/>
          <w:szCs w:val="32"/>
        </w:rPr>
        <w:t>积极发展边境落地加工产业，引导边民通过合法渠道勤劳致富，从根本上压缩走私活动生存空间。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FF0000"/>
          <w:sz w:val="32"/>
          <w:szCs w:val="32"/>
        </w:rPr>
      </w:pPr>
      <w:r>
        <w:rPr>
          <w:rFonts w:hint="default" w:ascii="Times New Roman" w:hAnsi="Times New Roman" w:eastAsia="楷体_GB2312" w:cs="Times New Roman"/>
          <w:b w:val="0"/>
          <w:bCs w:val="0"/>
          <w:color w:val="auto"/>
          <w:sz w:val="32"/>
          <w:szCs w:val="32"/>
        </w:rPr>
        <w:t>（四）</w:t>
      </w:r>
      <w:r>
        <w:rPr>
          <w:rFonts w:hint="default" w:ascii="Times New Roman" w:hAnsi="Times New Roman" w:eastAsia="楷体_GB2312" w:cs="Times New Roman"/>
          <w:b w:val="0"/>
          <w:bCs w:val="0"/>
          <w:color w:val="auto"/>
          <w:sz w:val="32"/>
          <w:szCs w:val="32"/>
          <w:lang w:eastAsia="zh-CN"/>
        </w:rPr>
        <w:t>深化部门联动，加强</w:t>
      </w:r>
      <w:r>
        <w:rPr>
          <w:rFonts w:hint="default" w:ascii="Times New Roman" w:hAnsi="Times New Roman" w:eastAsia="楷体_GB2312" w:cs="Times New Roman"/>
          <w:b w:val="0"/>
          <w:bCs w:val="0"/>
          <w:color w:val="auto"/>
          <w:sz w:val="32"/>
          <w:szCs w:val="32"/>
        </w:rPr>
        <w:t>基层队伍建设</w:t>
      </w:r>
      <w:r>
        <w:rPr>
          <w:rFonts w:hint="default" w:ascii="Times New Roman" w:hAnsi="Times New Roman" w:eastAsia="楷体_GB2312" w:cs="Times New Roman"/>
          <w:b w:val="0"/>
          <w:bCs w:val="0"/>
          <w:color w:val="auto"/>
          <w:sz w:val="32"/>
          <w:szCs w:val="32"/>
          <w:lang w:eastAsia="zh-CN"/>
        </w:rPr>
        <w:t>，全面提升打击整治效能。</w:t>
      </w:r>
      <w:r>
        <w:rPr>
          <w:rFonts w:hint="default" w:ascii="Times New Roman" w:hAnsi="Times New Roman" w:eastAsia="仿宋_GB2312" w:cs="Times New Roman"/>
          <w:b/>
          <w:bCs/>
          <w:color w:val="000000"/>
          <w:sz w:val="32"/>
          <w:szCs w:val="32"/>
        </w:rPr>
        <w:t>一是</w:t>
      </w:r>
      <w:r>
        <w:rPr>
          <w:rFonts w:hint="default" w:ascii="Times New Roman" w:hAnsi="Times New Roman" w:eastAsia="仿宋_GB2312" w:cs="Times New Roman"/>
          <w:b/>
          <w:bCs/>
          <w:color w:val="000000"/>
          <w:sz w:val="32"/>
          <w:szCs w:val="32"/>
          <w:lang w:eastAsia="zh-CN"/>
        </w:rPr>
        <w:t>深化部门联动，提升打击整治合力。</w:t>
      </w:r>
      <w:r>
        <w:rPr>
          <w:rFonts w:hint="default" w:ascii="Times New Roman" w:hAnsi="Times New Roman" w:eastAsia="仿宋_GB2312" w:cs="Times New Roman"/>
          <w:b w:val="0"/>
          <w:bCs w:val="0"/>
          <w:color w:val="auto"/>
          <w:sz w:val="32"/>
          <w:szCs w:val="32"/>
          <w:lang w:eastAsia="zh-CN"/>
        </w:rPr>
        <w:t>成员单位之间建立定期会商机制，</w:t>
      </w:r>
      <w:r>
        <w:rPr>
          <w:rFonts w:hint="default" w:ascii="Times New Roman" w:hAnsi="Times New Roman" w:eastAsia="仿宋_GB2312" w:cs="Times New Roman"/>
          <w:color w:val="auto"/>
          <w:sz w:val="32"/>
          <w:szCs w:val="32"/>
        </w:rPr>
        <w:t>着力打通跨部门数据壁垒，整合从业人员登记、行政处罚、前科记录、监督抽检、检验检测等全链条行业数据资源，搭建一体化信息共享平台，深化大数据智能研判分析应用，全面破解行刑衔接各环节堵点难点，有效提升违法犯罪线索产出率和成案率。</w:t>
      </w:r>
      <w:r>
        <w:rPr>
          <w:rFonts w:hint="default" w:ascii="Times New Roman" w:hAnsi="Times New Roman" w:eastAsia="仿宋_GB2312" w:cs="Times New Roman"/>
          <w:b/>
          <w:bCs/>
          <w:color w:val="000000"/>
          <w:sz w:val="32"/>
          <w:szCs w:val="32"/>
          <w:lang w:eastAsia="zh-CN"/>
        </w:rPr>
        <w:t>二是</w:t>
      </w:r>
      <w:r>
        <w:rPr>
          <w:rFonts w:hint="default" w:ascii="Times New Roman" w:hAnsi="Times New Roman" w:eastAsia="仿宋_GB2312" w:cs="Times New Roman"/>
          <w:b/>
          <w:bCs/>
          <w:color w:val="000000"/>
          <w:sz w:val="32"/>
          <w:szCs w:val="32"/>
        </w:rPr>
        <w:t>着力解决基层</w:t>
      </w:r>
      <w:r>
        <w:rPr>
          <w:rFonts w:hint="default" w:ascii="Times New Roman" w:hAnsi="Times New Roman" w:eastAsia="仿宋_GB2312" w:cs="Times New Roman"/>
          <w:b/>
          <w:bCs/>
          <w:color w:val="000000"/>
          <w:sz w:val="32"/>
          <w:szCs w:val="32"/>
          <w:lang w:eastAsia="zh-CN"/>
        </w:rPr>
        <w:t>执法队伍</w:t>
      </w:r>
      <w:r>
        <w:rPr>
          <w:rFonts w:hint="default" w:ascii="Times New Roman" w:hAnsi="Times New Roman" w:eastAsia="仿宋_GB2312" w:cs="Times New Roman"/>
          <w:b/>
          <w:bCs/>
          <w:color w:val="000000"/>
          <w:sz w:val="32"/>
          <w:szCs w:val="32"/>
        </w:rPr>
        <w:t>空编缺员问题。</w:t>
      </w:r>
      <w:r>
        <w:rPr>
          <w:rFonts w:hint="default" w:ascii="Times New Roman" w:hAnsi="Times New Roman" w:eastAsia="仿宋_GB2312" w:cs="Times New Roman"/>
          <w:color w:val="000000"/>
          <w:sz w:val="32"/>
          <w:szCs w:val="32"/>
        </w:rPr>
        <w:t>积极向编制部门汇报争取，逐步配齐配强官方兽医和农业</w:t>
      </w:r>
      <w:r>
        <w:rPr>
          <w:rFonts w:hint="default" w:ascii="Times New Roman" w:hAnsi="Times New Roman" w:eastAsia="仿宋_GB2312" w:cs="Times New Roman"/>
          <w:color w:val="000000"/>
          <w:sz w:val="32"/>
          <w:szCs w:val="32"/>
          <w:lang w:eastAsia="zh-CN"/>
        </w:rPr>
        <w:t>农村</w:t>
      </w:r>
      <w:r>
        <w:rPr>
          <w:rFonts w:hint="default" w:ascii="Times New Roman" w:hAnsi="Times New Roman" w:eastAsia="仿宋_GB2312" w:cs="Times New Roman"/>
          <w:color w:val="000000"/>
          <w:sz w:val="32"/>
          <w:szCs w:val="32"/>
        </w:rPr>
        <w:t>执法人员，进一步理顺县级和乡镇检疫职能分工，切实充实基层一线</w:t>
      </w:r>
      <w:r>
        <w:rPr>
          <w:rFonts w:hint="default" w:ascii="Times New Roman" w:hAnsi="Times New Roman" w:eastAsia="仿宋_GB2312" w:cs="Times New Roman"/>
          <w:color w:val="000000"/>
          <w:sz w:val="32"/>
          <w:szCs w:val="32"/>
          <w:lang w:eastAsia="zh-CN"/>
        </w:rPr>
        <w:t>监督管理</w:t>
      </w:r>
      <w:r>
        <w:rPr>
          <w:rFonts w:hint="default" w:ascii="Times New Roman" w:hAnsi="Times New Roman" w:eastAsia="仿宋_GB2312" w:cs="Times New Roman"/>
          <w:color w:val="000000"/>
          <w:sz w:val="32"/>
          <w:szCs w:val="32"/>
        </w:rPr>
        <w:t>力量</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b/>
          <w:bCs/>
          <w:color w:val="000000"/>
          <w:sz w:val="32"/>
          <w:szCs w:val="32"/>
          <w:lang w:eastAsia="zh-CN"/>
        </w:rPr>
        <w:t>三是加快推进公安专业警种队伍建设。</w:t>
      </w:r>
      <w:r>
        <w:rPr>
          <w:rFonts w:hint="default" w:ascii="Times New Roman" w:hAnsi="Times New Roman" w:eastAsia="仿宋_GB2312" w:cs="Times New Roman"/>
          <w:color w:val="000000"/>
          <w:sz w:val="32"/>
          <w:szCs w:val="32"/>
        </w:rPr>
        <w:t>推动全区</w:t>
      </w:r>
      <w:r>
        <w:rPr>
          <w:rFonts w:hint="default" w:ascii="Times New Roman" w:hAnsi="Times New Roman" w:eastAsia="仿宋_GB2312" w:cs="Times New Roman"/>
          <w:color w:val="000000"/>
          <w:sz w:val="32"/>
          <w:szCs w:val="32"/>
          <w:lang w:eastAsia="zh-CN"/>
        </w:rPr>
        <w:t>公安机关</w:t>
      </w:r>
      <w:r>
        <w:rPr>
          <w:rFonts w:hint="default" w:ascii="Times New Roman" w:hAnsi="Times New Roman" w:eastAsia="仿宋_GB2312" w:cs="Times New Roman"/>
          <w:color w:val="000000"/>
          <w:sz w:val="32"/>
          <w:szCs w:val="32"/>
        </w:rPr>
        <w:t>环食药侦</w:t>
      </w:r>
      <w:r>
        <w:rPr>
          <w:rFonts w:hint="default" w:ascii="Times New Roman" w:hAnsi="Times New Roman" w:eastAsia="仿宋_GB2312" w:cs="Times New Roman"/>
          <w:color w:val="000000"/>
          <w:sz w:val="32"/>
          <w:szCs w:val="32"/>
          <w:lang w:eastAsia="zh-CN"/>
        </w:rPr>
        <w:t>部门全面</w:t>
      </w:r>
      <w:r>
        <w:rPr>
          <w:rFonts w:hint="default" w:ascii="Times New Roman" w:hAnsi="Times New Roman" w:eastAsia="仿宋_GB2312" w:cs="Times New Roman"/>
          <w:color w:val="000000"/>
          <w:sz w:val="32"/>
          <w:szCs w:val="32"/>
        </w:rPr>
        <w:t>实体化运转，重点督促贵港市尽快挂牌成立环食药侦支队，指导有条件的县</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区成立专业大队，确保打击食品犯罪有专门力量、有专职人员</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auto"/>
          <w:sz w:val="32"/>
          <w:szCs w:val="32"/>
          <w:lang w:eastAsia="zh-CN"/>
        </w:rPr>
        <w:t>推动市、县公安机关环食药侦部门建立公安</w:t>
      </w:r>
      <w:r>
        <w:rPr>
          <w:rFonts w:hint="default" w:ascii="Times New Roman" w:hAnsi="Times New Roman" w:eastAsia="仿宋_GB2312" w:cs="Times New Roman"/>
          <w:color w:val="auto"/>
          <w:sz w:val="32"/>
          <w:szCs w:val="32"/>
        </w:rPr>
        <w:t>快检实验室，配备相应的专业检测设备</w:t>
      </w:r>
      <w:r>
        <w:rPr>
          <w:rFonts w:hint="default" w:ascii="Times New Roman" w:hAnsi="Times New Roman" w:eastAsia="仿宋_GB2312" w:cs="Times New Roman"/>
          <w:color w:val="auto"/>
          <w:sz w:val="32"/>
          <w:szCs w:val="32"/>
          <w:lang w:eastAsia="zh-CN"/>
        </w:rPr>
        <w:t>。培养</w:t>
      </w:r>
      <w:r>
        <w:rPr>
          <w:rFonts w:hint="default" w:ascii="Times New Roman" w:hAnsi="Times New Roman" w:eastAsia="仿宋_GB2312" w:cs="Times New Roman"/>
          <w:color w:val="auto"/>
          <w:sz w:val="32"/>
          <w:szCs w:val="32"/>
        </w:rPr>
        <w:t>具备支撑本地实战需求的检验鉴定能力</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实现对</w:t>
      </w:r>
      <w:r>
        <w:rPr>
          <w:rFonts w:hint="default" w:ascii="Times New Roman" w:hAnsi="Times New Roman" w:eastAsia="仿宋_GB2312" w:cs="Times New Roman"/>
          <w:color w:val="auto"/>
          <w:sz w:val="32"/>
          <w:szCs w:val="32"/>
          <w:lang w:eastAsia="zh-CN"/>
        </w:rPr>
        <w:t>食</w:t>
      </w:r>
      <w:r>
        <w:rPr>
          <w:rFonts w:hint="default" w:ascii="Times New Roman" w:hAnsi="Times New Roman" w:eastAsia="仿宋_GB2312" w:cs="Times New Roman"/>
          <w:color w:val="auto"/>
          <w:sz w:val="32"/>
          <w:szCs w:val="32"/>
        </w:rPr>
        <w:t>品中有毒有害物质、兽药残留、非法添加物的快速初筛</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为一线办案提供</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方向性判断</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大幅提升侦查</w:t>
      </w:r>
      <w:r>
        <w:rPr>
          <w:rFonts w:hint="default" w:ascii="Times New Roman" w:hAnsi="Times New Roman" w:eastAsia="仿宋_GB2312" w:cs="Times New Roman"/>
          <w:color w:val="auto"/>
          <w:sz w:val="32"/>
          <w:szCs w:val="32"/>
          <w:lang w:eastAsia="zh-CN"/>
        </w:rPr>
        <w:t>办案</w:t>
      </w:r>
      <w:r>
        <w:rPr>
          <w:rFonts w:hint="default" w:ascii="Times New Roman" w:hAnsi="Times New Roman" w:eastAsia="仿宋_GB2312" w:cs="Times New Roman"/>
          <w:color w:val="auto"/>
          <w:sz w:val="32"/>
          <w:szCs w:val="32"/>
        </w:rPr>
        <w:t>效率</w:t>
      </w:r>
      <w:r>
        <w:rPr>
          <w:rFonts w:hint="default" w:ascii="Times New Roman" w:hAnsi="Times New Roman" w:eastAsia="仿宋_GB2312" w:cs="Times New Roman"/>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治理制售假劣肉制品</w:t>
      </w:r>
      <w:r>
        <w:rPr>
          <w:rFonts w:hint="default" w:ascii="Times New Roman" w:hAnsi="Times New Roman" w:eastAsia="仿宋_GB2312" w:cs="Times New Roman"/>
          <w:color w:val="000000"/>
          <w:sz w:val="32"/>
          <w:szCs w:val="32"/>
          <w:lang w:eastAsia="zh-CN"/>
        </w:rPr>
        <w:t>工作</w:t>
      </w:r>
      <w:r>
        <w:rPr>
          <w:rFonts w:hint="default" w:ascii="Times New Roman" w:hAnsi="Times New Roman" w:eastAsia="仿宋_GB2312" w:cs="Times New Roman"/>
          <w:color w:val="000000"/>
          <w:sz w:val="32"/>
          <w:szCs w:val="32"/>
        </w:rPr>
        <w:t>是一项长期性、系统性、艰巨性工程。当前我区在养殖管理、屠宰加工、无害化处理、走私打击、市场流通等环节仍存在明显短板和薄弱环节，各类风险隐患交织叠加，面临的形势依然严峻复杂。各级有关部门应以本次联合调研督导为契机，始终坚持问题导向、目标导向、结果导向，进一步强化协同联动，持续加大技术赋能，不断夯实基层基础，加快构建</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源头可溯、去向可查、风险可控、责任可究</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的现代化肉制品安全治理体系，以更高标准、更严要求、更实举措，切实守护好人民群众</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舌尖上的安全</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，为奋力谱写中国式现代化广西篇章提供坚强安全保障。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附件：1.第二调研督导组报告</w:t>
      </w:r>
      <w:r>
        <w:rPr>
          <w:rFonts w:hint="default" w:ascii="Times New Roman" w:hAnsi="Times New Roman" w:eastAsia="仿宋_GB2312" w:cs="Times New Roman"/>
          <w:color w:val="000000"/>
          <w:sz w:val="32"/>
          <w:szCs w:val="32"/>
          <w:lang w:eastAsia="zh-CN"/>
        </w:rPr>
        <w:t>（自治区</w:t>
      </w:r>
      <w:r>
        <w:rPr>
          <w:rFonts w:hint="default" w:ascii="Times New Roman" w:hAnsi="Times New Roman" w:eastAsia="仿宋_GB2312" w:cs="Times New Roman"/>
          <w:color w:val="000000"/>
          <w:sz w:val="32"/>
          <w:szCs w:val="32"/>
        </w:rPr>
        <w:t>农业农村厅牵头）</w:t>
      </w:r>
    </w:p>
    <w:p>
      <w:pPr>
        <w:keepNext w:val="0"/>
        <w:keepLines w:val="0"/>
        <w:pageBreakBefore w:val="0"/>
        <w:widowControl w:val="0"/>
        <w:kinsoku/>
        <w:wordWrap/>
        <w:overflowPunct/>
        <w:topLinePunct w:val="0"/>
        <w:autoSpaceDE/>
        <w:autoSpaceDN/>
        <w:bidi w:val="0"/>
        <w:adjustRightInd/>
        <w:snapToGrid/>
        <w:spacing w:line="600" w:lineRule="exact"/>
        <w:ind w:firstLine="1600" w:firstLineChars="500"/>
        <w:textAlignment w:val="auto"/>
        <w:rPr>
          <w:rFonts w:hint="default" w:ascii="Times New Roman" w:hAnsi="Times New Roman" w:eastAsia="仿宋_GB2312" w:cs="Times New Roman"/>
          <w:color w:val="000000"/>
          <w:spacing w:val="0"/>
          <w:sz w:val="32"/>
          <w:szCs w:val="32"/>
          <w:lang w:eastAsia="zh-CN"/>
        </w:rPr>
      </w:pPr>
      <w:r>
        <w:rPr>
          <w:rFonts w:hint="default" w:ascii="Times New Roman" w:hAnsi="Times New Roman" w:eastAsia="仿宋_GB2312" w:cs="Times New Roman"/>
          <w:color w:val="000000"/>
          <w:sz w:val="32"/>
          <w:szCs w:val="32"/>
        </w:rPr>
        <w:t>2.</w:t>
      </w:r>
      <w:r>
        <w:rPr>
          <w:rFonts w:hint="default" w:ascii="Times New Roman" w:hAnsi="Times New Roman" w:eastAsia="仿宋_GB2312" w:cs="Times New Roman"/>
          <w:color w:val="000000"/>
          <w:spacing w:val="0"/>
          <w:sz w:val="32"/>
          <w:szCs w:val="32"/>
        </w:rPr>
        <w:t>第三</w:t>
      </w:r>
      <w:r>
        <w:rPr>
          <w:rFonts w:hint="default" w:ascii="Times New Roman" w:hAnsi="Times New Roman" w:eastAsia="仿宋_GB2312" w:cs="Times New Roman"/>
          <w:color w:val="000000"/>
          <w:spacing w:val="0"/>
          <w:sz w:val="32"/>
          <w:szCs w:val="32"/>
          <w:lang w:eastAsia="zh-CN"/>
        </w:rPr>
        <w:t>调研督导组报告（自治区市场监管局牵头）</w:t>
      </w:r>
    </w:p>
    <w:p>
      <w:pPr>
        <w:keepNext w:val="0"/>
        <w:keepLines w:val="0"/>
        <w:pageBreakBefore w:val="0"/>
        <w:widowControl w:val="0"/>
        <w:kinsoku/>
        <w:wordWrap/>
        <w:overflowPunct/>
        <w:topLinePunct w:val="0"/>
        <w:autoSpaceDE/>
        <w:autoSpaceDN/>
        <w:bidi w:val="0"/>
        <w:adjustRightInd/>
        <w:snapToGrid/>
        <w:spacing w:line="600" w:lineRule="exact"/>
        <w:ind w:firstLine="1600" w:firstLineChars="500"/>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color w:val="000000"/>
          <w:sz w:val="32"/>
          <w:szCs w:val="32"/>
        </w:rPr>
        <w:t>3.</w:t>
      </w:r>
      <w:r>
        <w:rPr>
          <w:rFonts w:hint="default" w:ascii="Times New Roman" w:hAnsi="Times New Roman" w:eastAsia="仿宋_GB2312" w:cs="Times New Roman"/>
          <w:color w:val="000000"/>
          <w:sz w:val="32"/>
          <w:szCs w:val="32"/>
          <w:lang w:eastAsia="zh-CN"/>
        </w:rPr>
        <w:t>第四调研督导组报告（南宁海关牵头）</w:t>
      </w:r>
    </w:p>
    <w:p>
      <w:pPr>
        <w:keepNext w:val="0"/>
        <w:keepLines w:val="0"/>
        <w:pageBreakBefore w:val="0"/>
        <w:widowControl w:val="0"/>
        <w:kinsoku/>
        <w:wordWrap/>
        <w:overflowPunct/>
        <w:topLinePunct w:val="0"/>
        <w:autoSpaceDE/>
        <w:autoSpaceDN/>
        <w:bidi w:val="0"/>
        <w:adjustRightInd/>
        <w:snapToGrid/>
        <w:spacing w:line="600" w:lineRule="exact"/>
        <w:ind w:firstLine="1600" w:firstLineChars="500"/>
        <w:textAlignment w:val="auto"/>
        <w:rPr>
          <w:rFonts w:hint="default" w:ascii="Times New Roman" w:hAnsi="Times New Roman" w:eastAsia="仿宋_GB2312" w:cs="Times New Roman"/>
          <w:color w:val="000000"/>
          <w:sz w:val="32"/>
          <w:szCs w:val="32"/>
          <w:lang w:val="en-US" w:eastAsia="zh-CN"/>
        </w:rPr>
      </w:pPr>
      <w:r>
        <w:rPr>
          <w:rFonts w:hint="default" w:ascii="Times New Roman" w:hAnsi="Times New Roman" w:eastAsia="仿宋_GB2312" w:cs="Times New Roman"/>
          <w:color w:val="000000"/>
          <w:sz w:val="32"/>
          <w:szCs w:val="32"/>
          <w:lang w:val="en-US" w:eastAsia="zh-CN"/>
        </w:rPr>
        <w:t>4.整改问题清单</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outlineLvl w:val="9"/>
        <w:rPr>
          <w:rFonts w:hint="default" w:ascii="Times New Roman" w:hAnsi="Times New Roman" w:eastAsia="仿宋_GB2312" w:cs="Times New Roman"/>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outlineLvl w:val="9"/>
        <w:rPr>
          <w:rFonts w:hint="default" w:ascii="Times New Roman" w:hAnsi="Times New Roman" w:eastAsia="仿宋_GB2312" w:cs="Times New Roman"/>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ind w:left="0" w:leftChars="0" w:firstLine="640" w:firstLineChars="200"/>
        <w:textAlignment w:val="auto"/>
        <w:outlineLvl w:val="9"/>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lang w:val="en-US" w:eastAsia="zh-CN"/>
        </w:rPr>
        <w:t>（二）广西壮族自治区公安厅知识产权犯罪侦查总队关于开展打击侵犯知识产权和制售伪劣商品犯罪专项调研的报告</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仿宋_GB2312" w:cs="Times New Roman"/>
          <w:color w:val="000000"/>
          <w:sz w:val="32"/>
          <w:szCs w:val="32"/>
          <w:lang w:val="en-US" w:eastAsia="zh-CN"/>
        </w:rPr>
      </w:pPr>
    </w:p>
    <w:p>
      <w:pPr>
        <w:ind w:left="-202" w:leftChars="-96" w:firstLine="0" w:firstLineChars="0"/>
        <w:rPr>
          <w:rFonts w:hint="default" w:ascii="Times New Roman" w:hAnsi="Times New Roman" w:eastAsia="仿宋_GB2312" w:cs="Times New Roman"/>
          <w:sz w:val="32"/>
          <w:szCs w:val="32"/>
        </w:rPr>
      </w:pP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295275</wp:posOffset>
                </wp:positionH>
                <wp:positionV relativeFrom="paragraph">
                  <wp:posOffset>34290</wp:posOffset>
                </wp:positionV>
                <wp:extent cx="1952625" cy="1299210"/>
                <wp:effectExtent l="0" t="0" r="9525" b="15240"/>
                <wp:wrapNone/>
                <wp:docPr id="10" name="文本框 10"/>
                <wp:cNvGraphicFramePr/>
                <a:graphic xmlns:a="http://schemas.openxmlformats.org/drawingml/2006/main">
                  <a:graphicData uri="http://schemas.microsoft.com/office/word/2010/wordprocessingShape">
                    <wps:wsp>
                      <wps:cNvSpPr txBox="1"/>
                      <wps:spPr>
                        <a:xfrm>
                          <a:off x="0" y="0"/>
                          <a:ext cx="1952625" cy="1299210"/>
                        </a:xfrm>
                        <a:prstGeom prst="rect">
                          <a:avLst/>
                        </a:prstGeom>
                        <a:solidFill>
                          <a:srgbClr val="FFFFFF"/>
                        </a:solidFill>
                        <a:ln>
                          <a:noFill/>
                        </a:ln>
                      </wps:spPr>
                      <wps:txbx>
                        <w:txbxContent>
                          <w:p>
                            <w:pPr>
                              <w:rPr>
                                <w:rFonts w:ascii="仿宋_GB2312" w:eastAsia="仿宋_GB2312"/>
                                <w:b/>
                                <w:w w:val="50"/>
                                <w:sz w:val="72"/>
                                <w:szCs w:val="72"/>
                              </w:rPr>
                            </w:pPr>
                            <w:r>
                              <w:rPr>
                                <w:rFonts w:hint="eastAsia" w:ascii="仿宋_GB2312" w:eastAsia="仿宋_GB2312"/>
                                <w:b/>
                                <w:w w:val="50"/>
                                <w:sz w:val="72"/>
                                <w:szCs w:val="72"/>
                              </w:rPr>
                              <w:t>广西壮族自治区</w:t>
                            </w:r>
                          </w:p>
                          <w:p>
                            <w:pPr>
                              <w:rPr>
                                <w:rFonts w:ascii="仿宋_GB2312" w:eastAsia="仿宋_GB2312"/>
                                <w:b/>
                                <w:w w:val="50"/>
                                <w:sz w:val="72"/>
                                <w:szCs w:val="72"/>
                              </w:rPr>
                            </w:pPr>
                            <w:r>
                              <w:rPr>
                                <w:rFonts w:hint="eastAsia" w:ascii="仿宋_GB2312" w:eastAsia="仿宋_GB2312"/>
                                <w:b/>
                                <w:w w:val="50"/>
                                <w:sz w:val="72"/>
                                <w:szCs w:val="72"/>
                              </w:rPr>
                              <w:t>公    安    厅</w:t>
                            </w:r>
                          </w:p>
                        </w:txbxContent>
                      </wps:txbx>
                      <wps:bodyPr upright="1"/>
                    </wps:wsp>
                  </a:graphicData>
                </a:graphic>
              </wp:anchor>
            </w:drawing>
          </mc:Choice>
          <mc:Fallback>
            <w:pict>
              <v:shape id="_x0000_s1026" o:spid="_x0000_s1026" o:spt="202" type="#_x0000_t202" style="position:absolute;left:0pt;margin-left:23.25pt;margin-top:2.7pt;height:102.3pt;width:153.75pt;z-index:251661312;mso-width-relative:page;mso-height-relative:page;" fillcolor="#FFFFFF" filled="t" stroked="f" coordsize="21600,21600" o:gfxdata="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OGnTYHWAAAACAEAAA8AAAAAAAAAAQAgAAAAIgAAAGRycy9kb3ducmV2Lnht&#10;bFBLAQIUABQAAAAIAIdO4kC0qs7pwgEAAHoDAAAOAAAAAAAAAAEAIAAAACUBAABkcnMvZTJvRG9j&#10;LnhtbFBLBQYAAAAABgAGAFkBAABZBQAAAAA=&#10;">
                <v:fill on="t" focussize="0,0"/>
                <v:stroke on="f"/>
                <v:imagedata o:title=""/>
                <o:lock v:ext="edit" aspectratio="f"/>
                <v:textbox>
                  <w:txbxContent>
                    <w:p>
                      <w:pPr>
                        <w:rPr>
                          <w:rFonts w:ascii="仿宋_GB2312" w:eastAsia="仿宋_GB2312"/>
                          <w:b/>
                          <w:w w:val="50"/>
                          <w:sz w:val="72"/>
                          <w:szCs w:val="72"/>
                        </w:rPr>
                      </w:pPr>
                      <w:r>
                        <w:rPr>
                          <w:rFonts w:hint="eastAsia" w:ascii="仿宋_GB2312" w:eastAsia="仿宋_GB2312"/>
                          <w:b/>
                          <w:w w:val="50"/>
                          <w:sz w:val="72"/>
                          <w:szCs w:val="72"/>
                        </w:rPr>
                        <w:t>广西壮族自治区</w:t>
                      </w:r>
                    </w:p>
                    <w:p>
                      <w:pPr>
                        <w:rPr>
                          <w:rFonts w:ascii="仿宋_GB2312" w:eastAsia="仿宋_GB2312"/>
                          <w:b/>
                          <w:w w:val="50"/>
                          <w:sz w:val="72"/>
                          <w:szCs w:val="72"/>
                        </w:rPr>
                      </w:pPr>
                      <w:r>
                        <w:rPr>
                          <w:rFonts w:hint="eastAsia" w:ascii="仿宋_GB2312" w:eastAsia="仿宋_GB2312"/>
                          <w:b/>
                          <w:w w:val="50"/>
                          <w:sz w:val="72"/>
                          <w:szCs w:val="72"/>
                        </w:rPr>
                        <w:t>公    安    厅</w:t>
                      </w:r>
                    </w:p>
                  </w:txbxContent>
                </v:textbox>
              </v:shape>
            </w:pict>
          </mc:Fallback>
        </mc:AlternateContent>
      </w:r>
      <w:r>
        <w:rPr>
          <w:rFonts w:hint="default" w:ascii="Times New Roman" w:hAnsi="Times New Roman" w:cs="Times New Roman"/>
        </w:rPr>
        <mc:AlternateContent>
          <mc:Choice Requires="wps">
            <w:drawing>
              <wp:anchor distT="0" distB="0" distL="114300" distR="114300" simplePos="0" relativeHeight="251662336" behindDoc="1" locked="0" layoutInCell="1" allowOverlap="1">
                <wp:simplePos x="0" y="0"/>
                <wp:positionH relativeFrom="column">
                  <wp:posOffset>1924050</wp:posOffset>
                </wp:positionH>
                <wp:positionV relativeFrom="paragraph">
                  <wp:posOffset>80010</wp:posOffset>
                </wp:positionV>
                <wp:extent cx="3267075" cy="1253490"/>
                <wp:effectExtent l="0" t="0" r="9525" b="3810"/>
                <wp:wrapNone/>
                <wp:docPr id="11" name="文本框 11"/>
                <wp:cNvGraphicFramePr/>
                <a:graphic xmlns:a="http://schemas.openxmlformats.org/drawingml/2006/main">
                  <a:graphicData uri="http://schemas.microsoft.com/office/word/2010/wordprocessingShape">
                    <wps:wsp>
                      <wps:cNvSpPr txBox="1"/>
                      <wps:spPr>
                        <a:xfrm>
                          <a:off x="0" y="0"/>
                          <a:ext cx="3267075" cy="1253490"/>
                        </a:xfrm>
                        <a:prstGeom prst="rect">
                          <a:avLst/>
                        </a:prstGeom>
                        <a:solidFill>
                          <a:srgbClr val="FFFFFF"/>
                        </a:solidFill>
                        <a:ln>
                          <a:noFill/>
                        </a:ln>
                      </wps:spPr>
                      <wps:txbx>
                        <w:txbxContent>
                          <w:p>
                            <w:pPr>
                              <w:rPr>
                                <w:rFonts w:ascii="仿宋_GB2312" w:eastAsia="仿宋_GB2312"/>
                                <w:b/>
                                <w:spacing w:val="-20"/>
                                <w:w w:val="66"/>
                                <w:sz w:val="110"/>
                                <w:szCs w:val="110"/>
                              </w:rPr>
                            </w:pPr>
                            <w:r>
                              <w:rPr>
                                <w:rFonts w:hint="eastAsia" w:ascii="仿宋_GB2312" w:eastAsia="仿宋_GB2312"/>
                                <w:b/>
                                <w:spacing w:val="-20"/>
                                <w:w w:val="66"/>
                                <w:sz w:val="110"/>
                                <w:szCs w:val="110"/>
                              </w:rPr>
                              <w:t xml:space="preserve"> 内部传真电报</w:t>
                            </w:r>
                          </w:p>
                        </w:txbxContent>
                      </wps:txbx>
                      <wps:bodyPr upright="1"/>
                    </wps:wsp>
                  </a:graphicData>
                </a:graphic>
              </wp:anchor>
            </w:drawing>
          </mc:Choice>
          <mc:Fallback>
            <w:pict>
              <v:shape id="_x0000_s1026" o:spid="_x0000_s1026" o:spt="202" type="#_x0000_t202" style="position:absolute;left:0pt;margin-left:151.5pt;margin-top:6.3pt;height:98.7pt;width:257.25pt;z-index:-251654144;mso-width-relative:page;mso-height-relative:page;" fillcolor="#FFFFFF" filled="t" stroked="f" coordsize="21600,21600" o:gfxdata="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4JKQItgAAAAKAQAADwAAAAAAAAABACAAAAAiAAAAZHJzL2Rvd25y&#10;ZXYueG1sUEsBAhQAFAAAAAgAh07iQE0r6pDFAQAAegMAAA4AAAAAAAAAAQAgAAAAJwEAAGRycy9l&#10;Mm9Eb2MueG1sUEsFBgAAAAAGAAYAWQEAAF4FAAAAAA==&#10;">
                <v:fill on="t" focussize="0,0"/>
                <v:stroke on="f"/>
                <v:imagedata o:title=""/>
                <o:lock v:ext="edit" aspectratio="f"/>
                <v:textbox>
                  <w:txbxContent>
                    <w:p>
                      <w:pPr>
                        <w:rPr>
                          <w:rFonts w:ascii="仿宋_GB2312" w:eastAsia="仿宋_GB2312"/>
                          <w:b/>
                          <w:spacing w:val="-20"/>
                          <w:w w:val="66"/>
                          <w:sz w:val="110"/>
                          <w:szCs w:val="110"/>
                        </w:rPr>
                      </w:pPr>
                      <w:r>
                        <w:rPr>
                          <w:rFonts w:hint="eastAsia" w:ascii="仿宋_GB2312" w:eastAsia="仿宋_GB2312"/>
                          <w:b/>
                          <w:spacing w:val="-20"/>
                          <w:w w:val="66"/>
                          <w:sz w:val="110"/>
                          <w:szCs w:val="110"/>
                        </w:rPr>
                        <w:t xml:space="preserve"> 内部传真电报</w:t>
                      </w:r>
                    </w:p>
                  </w:txbxContent>
                </v:textbox>
              </v:shape>
            </w:pict>
          </mc:Fallback>
        </mc:AlternateConten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jc w:val="left"/>
        <w:rPr>
          <w:rFonts w:hint="default" w:ascii="Times New Roman" w:hAnsi="Times New Roman" w:cs="Times New Roman"/>
        </w:rPr>
      </w:pPr>
      <w:r>
        <w:rPr>
          <w:rFonts w:hint="default" w:ascii="Times New Roman" w:hAnsi="Times New Roman" w:cs="Times New Roman"/>
          <w:sz w:val="28"/>
          <w:szCs w:val="28"/>
        </w:rPr>
        <w:t xml:space="preserve">      </w:t>
      </w:r>
    </w:p>
    <w:tbl>
      <w:tblPr>
        <w:tblStyle w:val="12"/>
        <w:tblW w:w="949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791"/>
        <w:gridCol w:w="803"/>
        <w:gridCol w:w="3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061" w:type="dxa"/>
            <w:gridSpan w:val="2"/>
            <w:tcBorders>
              <w:top w:val="nil"/>
              <w:left w:val="nil"/>
              <w:bottom w:val="single" w:color="auto" w:sz="4" w:space="0"/>
              <w:right w:val="nil"/>
            </w:tcBorders>
          </w:tcPr>
          <w:p>
            <w:pPr>
              <w:rPr>
                <w:rFonts w:hint="default" w:ascii="Times New Roman" w:hAnsi="Times New Roman" w:cs="Times New Roman"/>
                <w:sz w:val="28"/>
              </w:rPr>
            </w:pPr>
            <w:r>
              <w:rPr>
                <w:rFonts w:hint="default" w:ascii="Times New Roman" w:hAnsi="Times New Roman" w:eastAsia="仿宋_GB2312" w:cs="Times New Roman"/>
                <w:w w:val="95"/>
                <w:sz w:val="32"/>
                <w:szCs w:val="32"/>
              </w:rPr>
              <w:t>桂公（环食药）网传〔2025〕107号</w:t>
            </w:r>
          </w:p>
        </w:tc>
        <w:tc>
          <w:tcPr>
            <w:tcW w:w="4437" w:type="dxa"/>
            <w:gridSpan w:val="2"/>
            <w:tcBorders>
              <w:top w:val="nil"/>
              <w:left w:val="nil"/>
              <w:bottom w:val="single" w:color="auto" w:sz="4" w:space="0"/>
              <w:right w:val="nil"/>
            </w:tcBorders>
          </w:tcPr>
          <w:p>
            <w:pPr>
              <w:wordWrap w:val="0"/>
              <w:ind w:right="160"/>
              <w:jc w:val="right"/>
              <w:rPr>
                <w:rFonts w:hint="default" w:ascii="Times New Roman" w:hAnsi="Times New Roman" w:cs="Times New Roman"/>
                <w:sz w:val="28"/>
              </w:rPr>
            </w:pPr>
            <w:r>
              <w:rPr>
                <w:rFonts w:hint="default" w:ascii="Times New Roman" w:hAnsi="Times New Roman" w:eastAsia="仿宋_GB2312" w:cs="Times New Roman"/>
                <w:sz w:val="32"/>
                <w:szCs w:val="32"/>
              </w:rPr>
              <w:t>签发人:</w:t>
            </w:r>
            <w:r>
              <w:rPr>
                <w:rFonts w:hint="default" w:ascii="Times New Roman" w:hAnsi="Times New Roman" w:eastAsia="楷体_GB2312" w:cs="Times New Roman"/>
                <w:sz w:val="32"/>
                <w:szCs w:val="32"/>
              </w:rPr>
              <w:t xml:space="preserve"> </w:t>
            </w:r>
            <w:r>
              <w:rPr>
                <w:rFonts w:hint="default" w:ascii="Times New Roman" w:hAnsi="Times New Roman" w:eastAsia="楷体_GB2312" w:cs="Times New Roman"/>
                <w:sz w:val="32"/>
                <w:u w:color="auto"/>
              </w:rPr>
              <w:t>伍晓阳</w:t>
            </w:r>
            <w:r>
              <w:rPr>
                <w:rFonts w:hint="default" w:ascii="Times New Roman" w:hAnsi="Times New Roman" w:eastAsia="黑体" w:cs="Times New Roman"/>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2269" w:type="dxa"/>
            <w:tcBorders>
              <w:top w:val="single" w:color="auto" w:sz="4" w:space="0"/>
              <w:left w:val="nil"/>
              <w:bottom w:val="single" w:color="auto" w:sz="4" w:space="0"/>
              <w:right w:val="nil"/>
            </w:tcBorders>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等级：</w:t>
            </w:r>
            <w:r>
              <w:rPr>
                <w:rFonts w:hint="default" w:ascii="Times New Roman" w:hAnsi="Times New Roman" w:eastAsia="仿宋_GB2312" w:cs="Times New Roman"/>
                <w:bCs/>
                <w:kern w:val="0"/>
                <w:sz w:val="28"/>
                <w:szCs w:val="28"/>
              </w:rPr>
              <w:t>特急</w:t>
            </w:r>
          </w:p>
        </w:tc>
        <w:tc>
          <w:tcPr>
            <w:tcW w:w="3595" w:type="dxa"/>
            <w:gridSpan w:val="2"/>
            <w:tcBorders>
              <w:top w:val="single" w:color="auto" w:sz="4" w:space="0"/>
              <w:left w:val="nil"/>
              <w:bottom w:val="single" w:color="auto" w:sz="4" w:space="0"/>
              <w:right w:val="nil"/>
            </w:tcBorders>
          </w:tcPr>
          <w:p>
            <w:pPr>
              <w:rPr>
                <w:rFonts w:hint="default" w:ascii="Times New Roman" w:hAnsi="Times New Roman" w:eastAsia="仿宋_GB2312" w:cs="Times New Roman"/>
                <w:sz w:val="28"/>
                <w:szCs w:val="28"/>
              </w:rPr>
            </w:pPr>
            <w:r>
              <w:rPr>
                <w:rFonts w:hint="default" w:ascii="Times New Roman" w:hAnsi="Times New Roman" w:eastAsia="仿宋_GB2312" w:cs="Times New Roman"/>
                <w:w w:val="90"/>
                <w:sz w:val="28"/>
                <w:szCs w:val="28"/>
              </w:rPr>
              <w:t>发电时间：</w:t>
            </w:r>
            <w:r>
              <w:rPr>
                <w:rFonts w:hint="default" w:ascii="Times New Roman" w:hAnsi="Times New Roman" w:eastAsia="仿宋_GB2312" w:cs="Times New Roman"/>
                <w:sz w:val="28"/>
                <w:szCs w:val="28"/>
              </w:rPr>
              <w:t>2025</w:t>
            </w:r>
            <w:r>
              <w:rPr>
                <w:rFonts w:hint="default" w:ascii="Times New Roman" w:hAnsi="Times New Roman" w:eastAsia="仿宋_GB2312" w:cs="Times New Roman"/>
                <w:sz w:val="28"/>
                <w:u w:color="auto"/>
              </w:rPr>
              <w:t>-03-27</w:t>
            </w:r>
            <w:r>
              <w:rPr>
                <w:rFonts w:hint="default" w:ascii="Times New Roman" w:hAnsi="Times New Roman" w:eastAsia="仿宋_GB2312" w:cs="Times New Roman"/>
                <w:sz w:val="28"/>
                <w:u w:color="auto"/>
                <w:lang w:val="en-US" w:eastAsia="zh-CN"/>
              </w:rPr>
              <w:t xml:space="preserve"> </w:t>
            </w:r>
            <w:r>
              <w:rPr>
                <w:rFonts w:hint="default" w:ascii="Times New Roman" w:hAnsi="Times New Roman" w:eastAsia="仿宋_GB2312" w:cs="Times New Roman"/>
                <w:sz w:val="28"/>
                <w:u w:color="auto"/>
              </w:rPr>
              <w:t>10:42</w:t>
            </w:r>
          </w:p>
        </w:tc>
        <w:tc>
          <w:tcPr>
            <w:tcW w:w="3634" w:type="dxa"/>
            <w:tcBorders>
              <w:top w:val="single" w:color="auto" w:sz="4" w:space="0"/>
              <w:left w:val="nil"/>
              <w:bottom w:val="single" w:color="auto" w:sz="4" w:space="0"/>
              <w:right w:val="nil"/>
            </w:tcBorders>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承办单位：环食药侦总队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top w:val="single" w:color="auto" w:sz="4" w:space="0"/>
              <w:left w:val="nil"/>
              <w:bottom w:val="single" w:color="auto" w:sz="4" w:space="0"/>
              <w:right w:val="nil"/>
            </w:tcBorders>
          </w:tcPr>
          <w:p>
            <w:pP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tcPr>
          <w:p>
            <w:pPr>
              <w:keepNext w:val="0"/>
              <w:keepLines w:val="0"/>
              <w:pageBreakBefore w:val="0"/>
              <w:widowControl w:val="0"/>
              <w:kinsoku/>
              <w:wordWrap/>
              <w:overflowPunct/>
              <w:topLinePunct w:val="0"/>
              <w:autoSpaceDE/>
              <w:autoSpaceDN/>
              <w:bidi w:val="0"/>
              <w:spacing w:line="540" w:lineRule="exact"/>
              <w:textAlignment w:val="auto"/>
              <w:rPr>
                <w:rFonts w:hint="default" w:ascii="Times New Roman" w:hAnsi="Times New Roman" w:eastAsia="仿宋_GB2312" w:cs="Times New Roman"/>
                <w:sz w:val="32"/>
                <w:szCs w:val="32"/>
              </w:rPr>
            </w:pPr>
          </w:p>
          <w:p>
            <w:pPr>
              <w:pStyle w:val="15"/>
              <w:keepNext w:val="0"/>
              <w:keepLines w:val="0"/>
              <w:pageBreakBefore w:val="0"/>
              <w:widowControl w:val="0"/>
              <w:kinsoku/>
              <w:wordWrap/>
              <w:overflowPunct/>
              <w:topLinePunct w:val="0"/>
              <w:autoSpaceDE/>
              <w:autoSpaceDN/>
              <w:bidi w:val="0"/>
              <w:adjustRightInd w:val="0"/>
              <w:snapToGrid w:val="0"/>
              <w:spacing w:line="540" w:lineRule="exact"/>
              <w:ind w:right="0" w:rightChars="0"/>
              <w:jc w:val="center"/>
              <w:textAlignment w:val="auto"/>
              <w:outlineLvl w:val="9"/>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广西壮族自治区公安厅</w:t>
            </w:r>
            <w:r>
              <w:rPr>
                <w:rFonts w:hint="default" w:ascii="Times New Roman" w:hAnsi="Times New Roman" w:eastAsia="方正小标宋简体" w:cs="Times New Roman"/>
                <w:sz w:val="44"/>
                <w:szCs w:val="44"/>
                <w:lang w:eastAsia="zh-CN"/>
              </w:rPr>
              <w:t>知识产权</w:t>
            </w:r>
            <w:r>
              <w:rPr>
                <w:rFonts w:hint="default" w:ascii="Times New Roman" w:hAnsi="Times New Roman" w:eastAsia="方正小标宋简体" w:cs="Times New Roman"/>
                <w:sz w:val="44"/>
                <w:szCs w:val="44"/>
              </w:rPr>
              <w:t>犯罪侦查总队</w:t>
            </w:r>
          </w:p>
          <w:p>
            <w:pPr>
              <w:pStyle w:val="15"/>
              <w:keepNext w:val="0"/>
              <w:keepLines w:val="0"/>
              <w:pageBreakBefore w:val="0"/>
              <w:widowControl w:val="0"/>
              <w:kinsoku/>
              <w:wordWrap/>
              <w:overflowPunct/>
              <w:topLinePunct w:val="0"/>
              <w:autoSpaceDE/>
              <w:autoSpaceDN/>
              <w:bidi w:val="0"/>
              <w:adjustRightInd w:val="0"/>
              <w:snapToGrid w:val="0"/>
              <w:spacing w:line="540" w:lineRule="exact"/>
              <w:ind w:right="0" w:rightChars="0"/>
              <w:jc w:val="center"/>
              <w:textAlignment w:val="auto"/>
              <w:outlineLvl w:val="9"/>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关于开展打击侵犯知识产权和制售</w:t>
            </w:r>
          </w:p>
          <w:p>
            <w:pPr>
              <w:pStyle w:val="15"/>
              <w:keepNext w:val="0"/>
              <w:keepLines w:val="0"/>
              <w:pageBreakBefore w:val="0"/>
              <w:widowControl w:val="0"/>
              <w:kinsoku/>
              <w:wordWrap/>
              <w:overflowPunct/>
              <w:topLinePunct w:val="0"/>
              <w:autoSpaceDE/>
              <w:autoSpaceDN/>
              <w:bidi w:val="0"/>
              <w:adjustRightInd w:val="0"/>
              <w:snapToGrid w:val="0"/>
              <w:spacing w:line="540" w:lineRule="exact"/>
              <w:ind w:right="0" w:rightChars="0"/>
              <w:jc w:val="center"/>
              <w:textAlignment w:val="auto"/>
              <w:outlineLvl w:val="9"/>
              <w:rPr>
                <w:rFonts w:hint="default" w:ascii="Times New Roman" w:hAnsi="Times New Roman" w:eastAsia="黑体" w:cs="Times New Roman"/>
                <w:color w:val="000000"/>
                <w:sz w:val="44"/>
                <w:szCs w:val="44"/>
                <w:lang w:eastAsia="zh-CN"/>
              </w:rPr>
            </w:pPr>
            <w:r>
              <w:rPr>
                <w:rFonts w:hint="default" w:ascii="Times New Roman" w:hAnsi="Times New Roman" w:eastAsia="方正小标宋简体" w:cs="Times New Roman"/>
                <w:sz w:val="44"/>
                <w:szCs w:val="44"/>
              </w:rPr>
              <w:t>伪劣商品犯罪专项调研的报告</w:t>
            </w:r>
          </w:p>
          <w:p>
            <w:pPr>
              <w:pStyle w:val="15"/>
              <w:keepNext w:val="0"/>
              <w:keepLines w:val="0"/>
              <w:pageBreakBefore w:val="0"/>
              <w:widowControl w:val="0"/>
              <w:kinsoku/>
              <w:wordWrap/>
              <w:overflowPunct/>
              <w:topLinePunct w:val="0"/>
              <w:autoSpaceDE/>
              <w:autoSpaceDN/>
              <w:bidi w:val="0"/>
              <w:adjustRightInd w:val="0"/>
              <w:snapToGrid w:val="0"/>
              <w:spacing w:line="540" w:lineRule="exact"/>
              <w:ind w:right="0" w:rightChars="0"/>
              <w:textAlignment w:val="auto"/>
              <w:outlineLvl w:val="9"/>
              <w:rPr>
                <w:rFonts w:hint="default" w:ascii="Times New Roman" w:hAnsi="Times New Roman" w:eastAsia="仿宋_GB2312" w:cs="Times New Roman"/>
                <w:color w:val="000000"/>
                <w:sz w:val="32"/>
                <w:szCs w:val="32"/>
                <w:lang w:eastAsia="zh-CN"/>
              </w:rPr>
            </w:pPr>
          </w:p>
          <w:p>
            <w:pPr>
              <w:pStyle w:val="16"/>
              <w:keepNext w:val="0"/>
              <w:keepLines w:val="0"/>
              <w:pageBreakBefore w:val="0"/>
              <w:widowControl w:val="0"/>
              <w:kinsoku/>
              <w:wordWrap/>
              <w:overflowPunct/>
              <w:topLinePunct w:val="0"/>
              <w:autoSpaceDE/>
              <w:autoSpaceDN/>
              <w:bidi w:val="0"/>
              <w:adjustRightInd w:val="0"/>
              <w:snapToGrid/>
              <w:spacing w:line="540" w:lineRule="exact"/>
              <w:ind w:right="0" w:rightChars="0" w:firstLine="0" w:firstLineChars="0"/>
              <w:jc w:val="both"/>
              <w:textAlignment w:val="auto"/>
              <w:outlineLvl w:val="9"/>
              <w:rPr>
                <w:rFonts w:hint="default" w:ascii="Times New Roman" w:hAnsi="Times New Roman" w:eastAsia="黑体" w:cs="Times New Roman"/>
                <w:color w:val="000000" w:themeColor="text1"/>
                <w:sz w:val="32"/>
                <w:szCs w:val="32"/>
                <w14:textFill>
                  <w14:solidFill>
                    <w14:schemeClr w14:val="tx1"/>
                  </w14:solidFill>
                </w14:textFill>
              </w:rPr>
            </w:pPr>
            <w:r>
              <w:rPr>
                <w:rFonts w:hint="default" w:ascii="Times New Roman" w:hAnsi="Times New Roman" w:eastAsia="黑体" w:cs="Times New Roman"/>
                <w:color w:val="000000" w:themeColor="text1"/>
                <w:sz w:val="32"/>
                <w:szCs w:val="32"/>
                <w14:textFill>
                  <w14:solidFill>
                    <w14:schemeClr w14:val="tx1"/>
                  </w14:solidFill>
                </w14:textFill>
              </w:rPr>
              <w:t>公安部七局：</w:t>
            </w:r>
          </w:p>
          <w:p>
            <w:pPr>
              <w:pStyle w:val="17"/>
              <w:keepNext w:val="0"/>
              <w:keepLines w:val="0"/>
              <w:pageBreakBefore w:val="0"/>
              <w:widowControl w:val="0"/>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根据《</w:t>
            </w:r>
            <w:r>
              <w:rPr>
                <w:rFonts w:hint="default" w:ascii="Times New Roman" w:hAnsi="Times New Roman" w:eastAsia="仿宋_GB2312" w:cs="Times New Roman"/>
                <w:snapToGrid w:val="0"/>
                <w:color w:val="000000" w:themeColor="text1"/>
                <w:kern w:val="0"/>
                <w:sz w:val="32"/>
                <w:szCs w:val="32"/>
                <w14:textFill>
                  <w14:solidFill>
                    <w14:schemeClr w14:val="tx1"/>
                  </w14:solidFill>
                </w14:textFill>
              </w:rPr>
              <w:t>关于开展打击侵犯知识产权和制售伪劣商品犯罪工作调研的通知</w:t>
            </w:r>
            <w:r>
              <w:rPr>
                <w:rFonts w:hint="default" w:ascii="Times New Roman" w:hAnsi="Times New Roman" w:eastAsia="仿宋_GB2312" w:cs="Times New Roman"/>
                <w:color w:val="000000" w:themeColor="text1"/>
                <w:sz w:val="32"/>
                <w:szCs w:val="32"/>
                <w14:textFill>
                  <w14:solidFill>
                    <w14:schemeClr w14:val="tx1"/>
                  </w14:solidFill>
                </w14:textFill>
              </w:rPr>
              <w:t>》</w:t>
            </w:r>
            <w:bookmarkStart w:id="2" w:name="PO_TELEID"/>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snapToGrid w:val="0"/>
                <w:color w:val="000000" w:themeColor="text1"/>
                <w:kern w:val="0"/>
                <w:sz w:val="32"/>
                <w:szCs w:val="32"/>
                <w:lang w:eastAsia="zh-CN"/>
                <w14:textFill>
                  <w14:solidFill>
                    <w14:schemeClr w14:val="tx1"/>
                  </w14:solidFill>
                </w14:textFill>
              </w:rPr>
              <w:t>公知侦传发</w:t>
            </w:r>
            <w:r>
              <w:rPr>
                <w:rFonts w:hint="default" w:ascii="Times New Roman" w:hAnsi="Times New Roman" w:eastAsia="仿宋_GB2312" w:cs="Times New Roman"/>
                <w:bCs/>
                <w:color w:val="000000" w:themeColor="text1"/>
                <w:sz w:val="32"/>
                <w:szCs w:val="32"/>
                <w14:textFill>
                  <w14:solidFill>
                    <w14:schemeClr w14:val="tx1"/>
                  </w14:solidFill>
                </w14:textFill>
              </w:rPr>
              <w:t>〔202</w:t>
            </w:r>
            <w:r>
              <w:rPr>
                <w:rFonts w:hint="default" w:ascii="Times New Roman" w:hAnsi="Times New Roman" w:eastAsia="仿宋_GB2312" w:cs="Times New Roman"/>
                <w:bCs/>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bCs/>
                <w:color w:val="000000" w:themeColor="text1"/>
                <w:sz w:val="32"/>
                <w:szCs w:val="32"/>
                <w14:textFill>
                  <w14:solidFill>
                    <w14:schemeClr w14:val="tx1"/>
                  </w14:solidFill>
                </w14:textFill>
              </w:rPr>
              <w:t>〕</w:t>
            </w:r>
            <w:r>
              <w:rPr>
                <w:rFonts w:hint="default" w:ascii="Times New Roman" w:hAnsi="Times New Roman" w:eastAsia="仿宋_GB2312" w:cs="Times New Roman"/>
                <w:bCs/>
                <w:color w:val="000000" w:themeColor="text1"/>
                <w:sz w:val="32"/>
                <w:szCs w:val="32"/>
                <w:lang w:val="en-US" w:eastAsia="zh-CN"/>
                <w14:textFill>
                  <w14:solidFill>
                    <w14:schemeClr w14:val="tx1"/>
                  </w14:solidFill>
                </w14:textFill>
              </w:rPr>
              <w:t>9</w:t>
            </w:r>
            <w:r>
              <w:rPr>
                <w:rFonts w:hint="default" w:ascii="Times New Roman" w:hAnsi="Times New Roman" w:eastAsia="仿宋_GB2312" w:cs="Times New Roman"/>
                <w:bCs/>
                <w:color w:val="000000" w:themeColor="text1"/>
                <w:sz w:val="32"/>
                <w:szCs w:val="32"/>
                <w14:textFill>
                  <w14:solidFill>
                    <w14:schemeClr w14:val="tx1"/>
                  </w14:solidFill>
                </w14:textFill>
              </w:rPr>
              <w:t>号</w:t>
            </w:r>
            <w:bookmarkEnd w:id="2"/>
            <w:r>
              <w:rPr>
                <w:rFonts w:hint="default" w:ascii="Times New Roman" w:hAnsi="Times New Roman" w:eastAsia="仿宋_GB2312" w:cs="Times New Roman"/>
                <w:bCs/>
                <w:color w:val="000000" w:themeColor="text1"/>
                <w:sz w:val="32"/>
                <w:szCs w:val="32"/>
                <w14:textFill>
                  <w14:solidFill>
                    <w14:schemeClr w14:val="tx1"/>
                  </w14:solidFill>
                </w14:textFill>
              </w:rPr>
              <w:t>）要求</w:t>
            </w:r>
            <w:r>
              <w:rPr>
                <w:rFonts w:hint="default" w:ascii="Times New Roman" w:hAnsi="Times New Roman" w:eastAsia="仿宋_GB2312" w:cs="Times New Roman"/>
                <w:color w:val="000000" w:themeColor="text1"/>
                <w:sz w:val="32"/>
                <w:szCs w:val="32"/>
                <w14:textFill>
                  <w14:solidFill>
                    <w14:schemeClr w14:val="tx1"/>
                  </w14:solidFill>
                </w14:textFill>
              </w:rPr>
              <w:t>，我</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总队</w:t>
            </w:r>
            <w:r>
              <w:rPr>
                <w:rFonts w:hint="default" w:ascii="Times New Roman" w:hAnsi="Times New Roman" w:eastAsia="仿宋_GB2312" w:cs="Times New Roman"/>
                <w:color w:val="000000" w:themeColor="text1"/>
                <w:sz w:val="32"/>
                <w:szCs w:val="32"/>
                <w14:textFill>
                  <w14:solidFill>
                    <w14:schemeClr w14:val="tx1"/>
                  </w14:solidFill>
                </w14:textFill>
              </w:rPr>
              <w:t>高度重视，</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立即组织开展有关调研工作</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并及时汇总</w:t>
            </w:r>
            <w:r>
              <w:rPr>
                <w:rFonts w:hint="default" w:ascii="Times New Roman" w:hAnsi="Times New Roman" w:eastAsia="仿宋_GB2312" w:cs="Times New Roman"/>
                <w:color w:val="000000" w:themeColor="text1"/>
                <w:sz w:val="32"/>
                <w:szCs w:val="32"/>
                <w14:textFill>
                  <w14:solidFill>
                    <w14:schemeClr w14:val="tx1"/>
                  </w14:solidFill>
                </w14:textFill>
              </w:rPr>
              <w:t>各市</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环食药侦</w:t>
            </w:r>
            <w:r>
              <w:rPr>
                <w:rFonts w:hint="default" w:ascii="Times New Roman" w:hAnsi="Times New Roman" w:eastAsia="仿宋_GB2312" w:cs="Times New Roman"/>
                <w:color w:val="000000" w:themeColor="text1"/>
                <w:sz w:val="32"/>
                <w:szCs w:val="32"/>
                <w14:textFill>
                  <w14:solidFill>
                    <w14:schemeClr w14:val="tx1"/>
                  </w14:solidFill>
                </w14:textFill>
              </w:rPr>
              <w:t>部门</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的</w:t>
            </w:r>
            <w:r>
              <w:rPr>
                <w:rFonts w:hint="default" w:ascii="Times New Roman" w:hAnsi="Times New Roman" w:eastAsia="仿宋_GB2312" w:cs="Times New Roman"/>
                <w:color w:val="000000" w:themeColor="text1"/>
                <w:sz w:val="32"/>
                <w:szCs w:val="32"/>
                <w14:textFill>
                  <w14:solidFill>
                    <w14:schemeClr w14:val="tx1"/>
                  </w14:solidFill>
                </w14:textFill>
              </w:rPr>
              <w:t>同步调研</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情况</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现将有关情况报告如下：</w:t>
            </w:r>
          </w:p>
          <w:p>
            <w:pPr>
              <w:pStyle w:val="18"/>
              <w:keepNext w:val="0"/>
              <w:keepLines w:val="0"/>
              <w:pageBreakBefore w:val="0"/>
              <w:widowControl w:val="0"/>
              <w:kinsoku/>
              <w:wordWrap/>
              <w:overflowPunct/>
              <w:topLinePunct w:val="0"/>
              <w:autoSpaceDE/>
              <w:autoSpaceDN/>
              <w:bidi w:val="0"/>
              <w:adjustRightInd w:val="0"/>
              <w:snapToGrid/>
              <w:spacing w:line="540" w:lineRule="exact"/>
              <w:ind w:right="0" w:rightChars="0"/>
              <w:textAlignment w:val="auto"/>
              <w:outlineLvl w:val="9"/>
              <w:rPr>
                <w:rFonts w:hint="default" w:ascii="Times New Roman" w:hAnsi="Times New Roman" w:eastAsia="黑体" w:cs="Times New Roman"/>
                <w:color w:val="000000" w:themeColor="text1"/>
                <w:lang w:eastAsia="zh-CN"/>
                <w14:textFill>
                  <w14:solidFill>
                    <w14:schemeClr w14:val="tx1"/>
                  </w14:solidFill>
                </w14:textFill>
              </w:rPr>
            </w:pPr>
            <w:r>
              <w:rPr>
                <w:rFonts w:hint="default" w:ascii="Times New Roman" w:hAnsi="Times New Roman" w:eastAsia="黑体" w:cs="Times New Roman"/>
                <w:b w:val="0"/>
                <w:bCs w:val="0"/>
                <w:snapToGrid w:val="0"/>
                <w:color w:val="000000" w:themeColor="text1"/>
                <w:kern w:val="0"/>
                <w:sz w:val="32"/>
                <w:szCs w:val="32"/>
                <w14:textFill>
                  <w14:solidFill>
                    <w14:schemeClr w14:val="tx1"/>
                  </w14:solidFill>
                </w14:textFill>
              </w:rPr>
              <w:t>一、</w:t>
            </w:r>
            <w:r>
              <w:rPr>
                <w:rFonts w:hint="default" w:ascii="Times New Roman" w:hAnsi="Times New Roman" w:eastAsia="黑体" w:cs="Times New Roman"/>
                <w:b w:val="0"/>
                <w:bCs w:val="0"/>
                <w:snapToGrid w:val="0"/>
                <w:color w:val="000000" w:themeColor="text1"/>
                <w:kern w:val="0"/>
                <w:sz w:val="32"/>
                <w:szCs w:val="32"/>
                <w:lang w:eastAsia="zh-CN"/>
                <w14:textFill>
                  <w14:solidFill>
                    <w14:schemeClr w14:val="tx1"/>
                  </w14:solidFill>
                </w14:textFill>
              </w:rPr>
              <w:t>本地</w:t>
            </w:r>
            <w:r>
              <w:rPr>
                <w:rFonts w:hint="default" w:ascii="Times New Roman" w:hAnsi="Times New Roman" w:eastAsia="黑体" w:cs="Times New Roman"/>
                <w:b w:val="0"/>
                <w:bCs w:val="0"/>
                <w:snapToGrid w:val="0"/>
                <w:color w:val="000000" w:themeColor="text1"/>
                <w:kern w:val="0"/>
                <w:sz w:val="32"/>
                <w:szCs w:val="32"/>
                <w14:textFill>
                  <w14:solidFill>
                    <w14:schemeClr w14:val="tx1"/>
                  </w14:solidFill>
                </w14:textFill>
              </w:rPr>
              <w:t>基础</w:t>
            </w:r>
            <w:r>
              <w:rPr>
                <w:rFonts w:hint="default" w:ascii="Times New Roman" w:hAnsi="Times New Roman" w:eastAsia="黑体" w:cs="Times New Roman"/>
                <w:b w:val="0"/>
                <w:bCs w:val="0"/>
                <w:snapToGrid w:val="0"/>
                <w:color w:val="000000" w:themeColor="text1"/>
                <w:kern w:val="0"/>
                <w:sz w:val="32"/>
                <w:szCs w:val="32"/>
                <w:lang w:eastAsia="zh-CN"/>
                <w14:textFill>
                  <w14:solidFill>
                    <w14:schemeClr w14:val="tx1"/>
                  </w14:solidFill>
                </w14:textFill>
              </w:rPr>
              <w:t>情况</w:t>
            </w:r>
          </w:p>
          <w:p>
            <w:pPr>
              <w:pStyle w:val="20"/>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540" w:lineRule="exact"/>
              <w:ind w:left="0" w:right="0" w:rightChars="0" w:firstLine="640" w:firstLineChars="200"/>
              <w:jc w:val="both"/>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壮族自治区行政区域土地面积23.76万平方千米，地形结构点多、线长、面广，有1020公里的陆地边境线和1595公里的大陆海岸线，地处中国地势第二台阶中的云贵高原东南边缘、北部湾沿海、两广丘陵西部，与越南接壤，主要分布有山地、丘陵、台地、平原等类型地貌；下辖设区市14个，总人口为5757万人，其中，汉族人口3504万人、壮族人口1871万人、其他54个民族人口共383万人；广西是中国北部湾重要国际枢纽和中国-东盟合作战略中心，具有沿海沿边的区位优势，是西南出海大通道，自东盟博览会永久落户南宁以来，东盟连续21年成为广西第一大贸易伙伴。</w:t>
            </w:r>
          </w:p>
          <w:p>
            <w:pPr>
              <w:pStyle w:val="20"/>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540" w:lineRule="exact"/>
              <w:ind w:left="0" w:right="0" w:rightChars="0" w:firstLine="640" w:firstLineChars="200"/>
              <w:jc w:val="both"/>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中国-东盟知识产权领域合作谅解备忘录签署以来，东盟国家间的知识产权交流与合作日益频繁，广西共设立了8个东盟及RCEP国家境外服务中心，其中在中国-印尼经贸合作区设立了境外知识产权维权援助工作站，不断加强知识产权公共服务，助力企业</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走出去</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和</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引进来</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建立了中国-东盟知识产权运营平台，提供专利、商标、版权等知识产权交易服务，与柬埔寨、老挝、马来西亚、缅甸、越南开展知识产权常态化交流，有效加强知识产权保护，促进商标品牌发展，有力服务了双边产业合作。据统计，东盟的主要品牌价值超过2500亿美元。</w:t>
            </w:r>
          </w:p>
          <w:p>
            <w:pPr>
              <w:pStyle w:val="20"/>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540" w:lineRule="exact"/>
              <w:ind w:left="0" w:right="0" w:rightChars="0" w:firstLine="640" w:firstLineChars="200"/>
              <w:jc w:val="both"/>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目前，广西的产业状况、特色经济以及知名品牌和名优产品如下：</w:t>
            </w:r>
          </w:p>
          <w:p>
            <w:pPr>
              <w:pStyle w:val="17"/>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楷体_GB2312" w:cs="Times New Roman"/>
                <w:color w:val="000000" w:themeColor="text1"/>
                <w:sz w:val="32"/>
                <w:szCs w:val="32"/>
                <w:lang w:eastAsia="zh-CN"/>
                <w14:textFill>
                  <w14:solidFill>
                    <w14:schemeClr w14:val="tx1"/>
                  </w14:solidFill>
                </w14:textFill>
              </w:rPr>
            </w:pPr>
            <w:r>
              <w:rPr>
                <w:rFonts w:hint="default" w:ascii="Times New Roman" w:hAnsi="Times New Roman" w:eastAsia="楷体_GB2312" w:cs="Times New Roman"/>
                <w:color w:val="000000" w:themeColor="text1"/>
                <w:sz w:val="32"/>
                <w:szCs w:val="32"/>
                <w:lang w:eastAsia="zh-CN"/>
                <w14:textFill>
                  <w14:solidFill>
                    <w14:schemeClr w14:val="tx1"/>
                  </w14:solidFill>
                </w14:textFill>
              </w:rPr>
              <w:t>（一）</w:t>
            </w:r>
            <w:r>
              <w:rPr>
                <w:rFonts w:hint="default" w:ascii="Times New Roman" w:hAnsi="Times New Roman" w:eastAsia="楷体_GB2312" w:cs="Times New Roman"/>
                <w:color w:val="000000" w:themeColor="text1"/>
                <w:sz w:val="32"/>
                <w:szCs w:val="32"/>
                <w14:textFill>
                  <w14:solidFill>
                    <w14:schemeClr w14:val="tx1"/>
                  </w14:solidFill>
                </w14:textFill>
              </w:rPr>
              <w:t>支柱产业</w:t>
            </w:r>
            <w:r>
              <w:rPr>
                <w:rFonts w:hint="default" w:ascii="Times New Roman" w:hAnsi="Times New Roman" w:eastAsia="楷体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广西持续加强产业创新，构建现代化产业体系，扩大有效需求，促进消费和投资良性循环。通过实施新一轮工业振兴三年行动，每年统筹400亿元资金支持工业发展，聚焦优势产业，打造具有广西特色的支柱产业，集中体现在：汽车、食品、石化、冶金</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有色金属、机械制造、特色农业、烟草、林业与木材加工、绿色建材、新材料、电子信息、旅游等产业。</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楷体_GB2312" w:cs="Times New Roman"/>
                <w:color w:val="000000" w:themeColor="text1"/>
                <w:sz w:val="32"/>
                <w:szCs w:val="32"/>
                <w:lang w:eastAsia="zh-CN"/>
                <w14:textFill>
                  <w14:solidFill>
                    <w14:schemeClr w14:val="tx1"/>
                  </w14:solidFill>
                </w14:textFill>
              </w:rPr>
              <w:t>（二）</w:t>
            </w:r>
            <w:r>
              <w:rPr>
                <w:rFonts w:hint="default" w:ascii="Times New Roman" w:hAnsi="Times New Roman" w:eastAsia="楷体_GB2312" w:cs="Times New Roman"/>
                <w:color w:val="000000" w:themeColor="text1"/>
                <w:sz w:val="32"/>
                <w:szCs w:val="32"/>
                <w14:textFill>
                  <w14:solidFill>
                    <w14:schemeClr w14:val="tx1"/>
                  </w14:solidFill>
                </w14:textFill>
              </w:rPr>
              <w:t>主导产业</w:t>
            </w:r>
            <w:r>
              <w:rPr>
                <w:rFonts w:hint="default" w:ascii="Times New Roman" w:hAnsi="Times New Roman" w:eastAsia="楷体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主要有冶金、有色金属、特色农业、机械制造、电子信息、林业与木材加工、特色农业、旅游等产业。在发展主导产业方面深入实施创新驱动发展战略，聚焦新一代信息技术、绿色环保、新能源汽车等产业领域，建设高价值专利培育示范中心21个，2022年新增高价值发明专利1386件。2024年，广西已实施产业振兴专利导航示范项目21项，设立了73个商标品牌指导站，开展</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千企千标</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和</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百城百品</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品牌创建行动，六堡茶、百色芒果等12个广西地理标志纳入中欧地理标志协定产品互认互保名录，横县茉莉花茶等6个地理标志参加中俄互认互保协商。截至2024年底，有效发明专利39129件，同比增长4.04%，其中企业有效发明专利23947件，同比增长11.32%；有效注册商标564666个，同比增长10.49%。</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楷体_GB2312" w:cs="Times New Roman"/>
                <w:color w:val="000000" w:themeColor="text1"/>
                <w:sz w:val="32"/>
                <w:szCs w:val="32"/>
                <w:lang w:eastAsia="zh-CN"/>
                <w14:textFill>
                  <w14:solidFill>
                    <w14:schemeClr w14:val="tx1"/>
                  </w14:solidFill>
                </w14:textFill>
              </w:rPr>
              <w:t>（三）</w:t>
            </w:r>
            <w:r>
              <w:rPr>
                <w:rFonts w:hint="default" w:ascii="Times New Roman" w:hAnsi="Times New Roman" w:eastAsia="楷体_GB2312" w:cs="Times New Roman"/>
                <w:color w:val="000000" w:themeColor="text1"/>
                <w:sz w:val="32"/>
                <w:szCs w:val="32"/>
                <w14:textFill>
                  <w14:solidFill>
                    <w14:schemeClr w14:val="tx1"/>
                  </w14:solidFill>
                </w14:textFill>
              </w:rPr>
              <w:t>特色经济</w:t>
            </w:r>
            <w:r>
              <w:rPr>
                <w:rFonts w:hint="default" w:ascii="Times New Roman" w:hAnsi="Times New Roman" w:eastAsia="楷体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广西特色经济体现在农业、工业、高新技术产业、特色优势产业领域，</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农业</w:t>
            </w:r>
            <w:r>
              <w:rPr>
                <w:rFonts w:hint="default" w:ascii="Times New Roman" w:hAnsi="Times New Roman" w:cs="Times New Roman"/>
                <w:b/>
                <w:bCs/>
                <w:color w:val="000000" w:themeColor="text1"/>
                <w:sz w:val="32"/>
                <w:szCs w:val="32"/>
                <w:lang w:eastAsia="zh-CN"/>
                <w14:textFill>
                  <w14:solidFill>
                    <w14:schemeClr w14:val="tx1"/>
                  </w14:solidFill>
                </w14:textFill>
              </w:rPr>
              <w:t>方面</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主要盛产水稻、甘蔗、水果等农作物。其中，甘蔗产量居全国首位，水果产量连续六年位居全国第一，形成了粮食、蔗糖、水果、蔬菜、渔业、家畜等6个千亿元产业集群。</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工业</w:t>
            </w:r>
            <w:r>
              <w:rPr>
                <w:rFonts w:hint="default" w:ascii="Times New Roman" w:hAnsi="Times New Roman" w:cs="Times New Roman"/>
                <w:b/>
                <w:bCs/>
                <w:color w:val="000000" w:themeColor="text1"/>
                <w:sz w:val="32"/>
                <w:szCs w:val="32"/>
                <w:lang w:eastAsia="zh-CN"/>
                <w14:textFill>
                  <w14:solidFill>
                    <w14:schemeClr w14:val="tx1"/>
                  </w14:solidFill>
                </w14:textFill>
              </w:rPr>
              <w:t>方面</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工业发展迅速，形成了钢铁、有色、食品三大千亿级产业，以及石化、造纸与木材加工、电力三大两千亿级产业。2024年，规模以上工业增加值增长7.9%，电气机械和器材制造业、造纸和纸制品业、农副食品加工业等增长显著。</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高新技术产业</w:t>
            </w:r>
            <w:r>
              <w:rPr>
                <w:rFonts w:hint="default" w:ascii="Times New Roman" w:hAnsi="Times New Roman" w:cs="Times New Roman"/>
                <w:b/>
                <w:bCs/>
                <w:color w:val="000000" w:themeColor="text1"/>
                <w:sz w:val="32"/>
                <w:szCs w:val="32"/>
                <w:lang w:eastAsia="zh-CN"/>
                <w14:textFill>
                  <w14:solidFill>
                    <w14:schemeClr w14:val="tx1"/>
                  </w14:solidFill>
                </w14:textFill>
              </w:rPr>
              <w:t>方面</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广西积极发展新材料、新能源电池、新能源汽车等百亿级新产业。2024年，高技术服务业企业营业收入增长19.3%。</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服务业</w:t>
            </w:r>
            <w:r>
              <w:rPr>
                <w:rFonts w:hint="default" w:ascii="Times New Roman" w:hAnsi="Times New Roman" w:cs="Times New Roman"/>
                <w:b/>
                <w:bCs/>
                <w:color w:val="000000" w:themeColor="text1"/>
                <w:sz w:val="32"/>
                <w:szCs w:val="32"/>
                <w:lang w:eastAsia="zh-CN"/>
                <w14:textFill>
                  <w14:solidFill>
                    <w14:schemeClr w14:val="tx1"/>
                  </w14:solidFill>
                </w14:textFill>
              </w:rPr>
              <w:t>方面</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服务业恢复向好，现代服务业发展迅速。2024年，社会消费品零售总额增长1.6%，乡村市场销售增长快于城镇。</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特色优势产业</w:t>
            </w:r>
            <w:r>
              <w:rPr>
                <w:rFonts w:hint="default" w:ascii="Times New Roman" w:hAnsi="Times New Roman" w:cs="Times New Roman"/>
                <w:b/>
                <w:bCs/>
                <w:color w:val="000000" w:themeColor="text1"/>
                <w:sz w:val="32"/>
                <w:szCs w:val="32"/>
                <w:lang w:eastAsia="zh-CN"/>
                <w14:textFill>
                  <w14:solidFill>
                    <w14:schemeClr w14:val="tx1"/>
                  </w14:solidFill>
                </w14:textFill>
              </w:rPr>
              <w:t>方面</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广西着力发展冶金、汽车等10个千亿级工业产业和食糖、水果等6个千亿级特色农业产业。</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楷体_GB2312" w:cs="Times New Roman"/>
                <w:color w:val="000000" w:themeColor="text1"/>
                <w:sz w:val="32"/>
                <w:szCs w:val="32"/>
                <w:lang w:eastAsia="zh-CN"/>
                <w14:textFill>
                  <w14:solidFill>
                    <w14:schemeClr w14:val="tx1"/>
                  </w14:solidFill>
                </w14:textFill>
              </w:rPr>
              <w:t>（四）知名品牌。</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广西</w:t>
            </w:r>
            <w:r>
              <w:rPr>
                <w:rFonts w:hint="default" w:ascii="Times New Roman" w:hAnsi="Times New Roman" w:cs="Times New Roman"/>
                <w:color w:val="000000" w:themeColor="text1"/>
                <w:sz w:val="32"/>
                <w:szCs w:val="32"/>
                <w:lang w:val="en-US" w:eastAsia="zh-CN"/>
                <w14:textFill>
                  <w14:solidFill>
                    <w14:schemeClr w14:val="tx1"/>
                  </w14:solidFill>
                </w14:textFill>
              </w:rPr>
              <w:t>知名</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品牌</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集中体现在多个领域，包括消费品、工业产品、农业品牌、老字号等，截至2024年底，地理标志证明商标有574个</w:t>
            </w:r>
            <w:r>
              <w:rPr>
                <w:rFonts w:hint="default"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2023年12月，商务部公示了新一批中华老字号拟认定名单，广西有10个品牌成功入选，包括桂林三金药业、广西金嗓子、广西梧州冰泉、广西丹泉酒业、桂林黄昌典文化用品、北京王致和（桂林腐乳）食品、广西梧州三鹤药业、柳州饭店、广西南宁饭店和南宁明园饭店。2024年2月，工业和信息化部公示了首批</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中国消费名品</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名单，广西有5个品牌入选，包括企业品牌</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丹泉</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（广西丹泉酒业有限公司）和</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南方丝巢</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（广西嘉联丝绸股份有限公司），以及区域品牌</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柳州螺蛳粉</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钦州坭兴陶</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和</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宜州茧丝绸</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。截至2024年底，广西共有19家</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中华老字号</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企业，主要集中在酒、饮料和精制茶及食品、医药等制造业品牌企业，以及住宿业和餐饮业品牌企业。具体品牌包括，酒类有：桂林三花酒；食品类有：双钱牌龟苓膏、冰泉豆浆晶等；医药类有：玉林制药、华润天和药业；其它具有代表性的知名品牌还有：</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燕京啤酒（桂林漓泉）</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穿山（桂林国际电线电缆集团线下品牌）</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等；2025年2月28日，工信部公示了入选</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中国消费名品</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的广西品牌，涵盖食品、轻工、电子技术、医药四大行业，具体品牌包括，食品类有：桂林三花酒、广西丹泉酒等；轻工类有：钦州坭兴陶；电子技术类有：广西天山电子股份有限公司的主要产品；医药类有：华润天和的</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骨通贴膏</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、玉林制药产品等。</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楷体_GB2312" w:cs="Times New Roman"/>
                <w:color w:val="000000" w:themeColor="text1"/>
                <w:kern w:val="2"/>
                <w:sz w:val="32"/>
                <w:szCs w:val="32"/>
                <w:highlight w:val="none"/>
                <w:lang w:val="en-US" w:eastAsia="zh-CN" w:bidi="ar-SA"/>
                <w14:textFill>
                  <w14:solidFill>
                    <w14:schemeClr w14:val="tx1"/>
                  </w14:solidFill>
                </w14:textFill>
              </w:rPr>
              <w:t>（五）名优产品。</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广西名优产品集中体现在特色农业、特色食品、酒、生活用品、机械制造、新能源与电子信息等领域，截至2024年底，地理标志保护产品有566个，其中，具有代表性的名优农产品有水果、茶叶、农作物等</w:t>
            </w:r>
            <w:r>
              <w:rPr>
                <w:rFonts w:hint="default"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是中国亚热带水果的主要产区之一，名优水果有‌百色芒果、灵山荔枝、杨桃、沙田柚、火龙果、百香果、荔枝、桂圆、菠萝蜜、香蕉、柑橘等；名优茶叶有：茉莉花茶、六堡茶、毛尖等；农作物有‌糖料蔗、甘蔗、八角、‌桑蚕、马蹄、木薯、罗汉果、桄榔粉等，广西是全国最大的糖料蔗种植基地和食糖主产区，糖料蔗种植面积和食糖产量连续33个榨季位居全国第一。具有代表性的食品有：螺蛳粉、豆腐乳、辣椒酱、牛奶、豆浆、凉粉、桂林米粉、龟苓膏等。具有代表性的机械产品有：柴油机、橡胶机械、工程机械等。具有代表性的新能源与电子信息产品有：锂电池、打印机再生墨盒等。具有代表性的酒有：丹泉白酒、三花酒、啤酒等。具有代表性的名优生活用品有：牙膏、坭兴陶、壮锦等。</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default" w:ascii="Times New Roman" w:hAnsi="Times New Roman" w:eastAsia="黑体" w:cs="Times New Roman"/>
                <w:b w:val="0"/>
                <w:bCs w:val="0"/>
                <w:color w:val="000000" w:themeColor="text1"/>
                <w:sz w:val="32"/>
                <w:szCs w:val="32"/>
                <w14:textFill>
                  <w14:solidFill>
                    <w14:schemeClr w14:val="tx1"/>
                  </w14:solidFill>
                </w14:textFill>
              </w:rPr>
            </w:pPr>
            <w:r>
              <w:rPr>
                <w:rFonts w:hint="default" w:ascii="Times New Roman" w:hAnsi="Times New Roman" w:eastAsia="黑体" w:cs="Times New Roman"/>
                <w:b w:val="0"/>
                <w:bCs w:val="0"/>
                <w:color w:val="000000" w:themeColor="text1"/>
                <w:sz w:val="32"/>
                <w:szCs w:val="32"/>
                <w14:textFill>
                  <w14:solidFill>
                    <w14:schemeClr w14:val="tx1"/>
                  </w14:solidFill>
                </w14:textFill>
              </w:rPr>
              <w:t>二、犯罪形势特点</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楷体_GB2312" w:cs="Times New Roman"/>
                <w:snapToGrid w:val="0"/>
                <w:color w:val="000000" w:themeColor="text1"/>
                <w:kern w:val="0"/>
                <w:sz w:val="32"/>
                <w:szCs w:val="32"/>
                <w:lang w:eastAsia="zh-CN"/>
                <w14:textFill>
                  <w14:solidFill>
                    <w14:schemeClr w14:val="tx1"/>
                  </w14:solidFill>
                </w14:textFill>
              </w:rPr>
              <w:t>（一）犯罪总体态势。</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2020年至2024年，广西侵权假冒犯罪高发，五年的发案率同比分别上升20.8%、34.4%、7.1%、8.8%、8.1%，呈递增趋势。2020年来，全区公安机关共立案侦办侵权假冒犯罪案件1369起、破案1001起，抓获犯罪嫌疑人4180人，主要集中在生产销售伪劣产品犯罪、涉假冒注册商标及销售假冒注册商标商品的犯罪，生产销售伪劣产品案件立案数占总数的25%，涉商标类的假冒注册商标及销售假冒注册商标的商品案件立案数占总数的16%，</w:t>
            </w:r>
            <w:r>
              <w:rPr>
                <w:rFonts w:hint="default" w:ascii="Times New Roman" w:hAnsi="Times New Roman" w:cs="Times New Roman"/>
                <w:b/>
                <w:bCs/>
                <w:color w:val="000000" w:themeColor="text1"/>
                <w:sz w:val="32"/>
                <w:szCs w:val="32"/>
                <w:lang w:val="en-US" w:eastAsia="zh-CN"/>
                <w14:textFill>
                  <w14:solidFill>
                    <w14:schemeClr w14:val="tx1"/>
                  </w14:solidFill>
                </w14:textFill>
              </w:rPr>
              <w:t>从</w:t>
            </w:r>
            <w:r>
              <w:rPr>
                <w:rFonts w:hint="default" w:ascii="Times New Roman" w:hAnsi="Times New Roman" w:eastAsia="仿宋_GB2312" w:cs="Times New Roman"/>
                <w:b/>
                <w:bCs/>
                <w:snapToGrid w:val="0"/>
                <w:color w:val="000000" w:themeColor="text1"/>
                <w:kern w:val="0"/>
                <w:sz w:val="32"/>
                <w:szCs w:val="32"/>
                <w:lang w:eastAsia="zh-CN"/>
                <w14:textFill>
                  <w14:solidFill>
                    <w14:schemeClr w14:val="tx1"/>
                  </w14:solidFill>
                </w14:textFill>
              </w:rPr>
              <w:t>变化规律</w:t>
            </w:r>
            <w:r>
              <w:rPr>
                <w:rFonts w:hint="default" w:ascii="Times New Roman" w:hAnsi="Times New Roman" w:cs="Times New Roman"/>
                <w:b/>
                <w:bCs/>
                <w:snapToGrid w:val="0"/>
                <w:color w:val="000000" w:themeColor="text1"/>
                <w:kern w:val="0"/>
                <w:sz w:val="32"/>
                <w:szCs w:val="32"/>
                <w:lang w:eastAsia="zh-CN"/>
                <w14:textFill>
                  <w14:solidFill>
                    <w14:schemeClr w14:val="tx1"/>
                  </w14:solidFill>
                </w14:textFill>
              </w:rPr>
              <w:t>看，</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销售伪劣产品案件的立案数五年的立案率同比分别上升9.3%、15.1%、6.1%、7.5%、10.1%，呈递增趋势；涉商标类的假冒注册商标及销售假冒注册商标的商品案件立案数同比分别上升5.5%、8.6%、6.5%、7.6%、10.3%，呈递增趋势。</w:t>
            </w:r>
            <w:r>
              <w:rPr>
                <w:rFonts w:hint="default" w:ascii="Times New Roman" w:hAnsi="Times New Roman" w:cs="Times New Roman"/>
                <w:b/>
                <w:bCs/>
                <w:color w:val="000000" w:themeColor="text1"/>
                <w:sz w:val="32"/>
                <w:szCs w:val="32"/>
                <w:lang w:val="en-US" w:eastAsia="zh-CN"/>
                <w14:textFill>
                  <w14:solidFill>
                    <w14:schemeClr w14:val="tx1"/>
                  </w14:solidFill>
                </w14:textFill>
              </w:rPr>
              <w:t>从</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高发地域</w:t>
            </w:r>
            <w:r>
              <w:rPr>
                <w:rFonts w:hint="default" w:ascii="Times New Roman" w:hAnsi="Times New Roman" w:cs="Times New Roman"/>
                <w:b/>
                <w:bCs/>
                <w:color w:val="000000" w:themeColor="text1"/>
                <w:sz w:val="32"/>
                <w:szCs w:val="32"/>
                <w:lang w:val="en-US" w:eastAsia="zh-CN"/>
                <w14:textFill>
                  <w14:solidFill>
                    <w14:schemeClr w14:val="tx1"/>
                  </w14:solidFill>
                </w14:textFill>
              </w:rPr>
              <w:t>看，</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南宁、柳州、桂林、北海、钦州、贵港、玉林等市案件立案数超过全区70%，南宁市发案数超过全区20%。</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default" w:ascii="Times New Roman" w:hAnsi="Times New Roman" w:eastAsia="楷体_GB2312" w:cs="Times New Roman"/>
                <w:snapToGrid w:val="0"/>
                <w:color w:val="000000" w:themeColor="text1"/>
                <w:kern w:val="0"/>
                <w:sz w:val="32"/>
                <w:szCs w:val="32"/>
                <w:lang w:eastAsia="zh-CN"/>
                <w14:textFill>
                  <w14:solidFill>
                    <w14:schemeClr w14:val="tx1"/>
                  </w14:solidFill>
                </w14:textFill>
              </w:rPr>
            </w:pPr>
            <w:r>
              <w:rPr>
                <w:rFonts w:hint="default" w:ascii="Times New Roman" w:hAnsi="Times New Roman" w:eastAsia="楷体_GB2312" w:cs="Times New Roman"/>
                <w:snapToGrid w:val="0"/>
                <w:color w:val="000000" w:themeColor="text1"/>
                <w:kern w:val="0"/>
                <w:sz w:val="32"/>
                <w:szCs w:val="32"/>
                <w:lang w:eastAsia="zh-CN"/>
                <w14:textFill>
                  <w14:solidFill>
                    <w14:schemeClr w14:val="tx1"/>
                  </w14:solidFill>
                </w14:textFill>
              </w:rPr>
              <w:t>（二）犯罪行为特征。</w:t>
            </w:r>
            <w:r>
              <w:rPr>
                <w:rFonts w:hint="default" w:ascii="Times New Roman" w:hAnsi="Times New Roman" w:eastAsia="仿宋_GB2312" w:cs="Times New Roman"/>
                <w:b w:val="0"/>
                <w:bCs w:val="0"/>
                <w:snapToGrid w:val="0"/>
                <w:color w:val="000000" w:themeColor="text1"/>
                <w:kern w:val="0"/>
                <w:sz w:val="32"/>
                <w:szCs w:val="32"/>
                <w:lang w:eastAsia="zh-CN"/>
                <w14:textFill>
                  <w14:solidFill>
                    <w14:schemeClr w14:val="tx1"/>
                  </w14:solidFill>
                </w14:textFill>
              </w:rPr>
              <w:t>主要从案件发案特点</w:t>
            </w:r>
            <w:r>
              <w:rPr>
                <w:rFonts w:hint="default" w:ascii="Times New Roman" w:hAnsi="Times New Roman" w:cs="Times New Roman"/>
                <w:b w:val="0"/>
                <w:bCs w:val="0"/>
                <w:snapToGrid w:val="0"/>
                <w:color w:val="000000" w:themeColor="text1"/>
                <w:kern w:val="0"/>
                <w:sz w:val="32"/>
                <w:szCs w:val="32"/>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犯罪主要类型</w:t>
            </w:r>
            <w:r>
              <w:rPr>
                <w:rFonts w:hint="default" w:ascii="Times New Roman" w:hAnsi="Times New Roman"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犯罪伎俩和手法特点</w:t>
            </w:r>
            <w:r>
              <w:rPr>
                <w:rFonts w:hint="default" w:ascii="Times New Roman" w:hAnsi="Times New Roman" w:cs="Times New Roman"/>
                <w:b w:val="0"/>
                <w:bCs w:val="0"/>
                <w:color w:val="000000" w:themeColor="text1"/>
                <w:sz w:val="32"/>
                <w:szCs w:val="32"/>
                <w:lang w:eastAsia="zh-CN"/>
                <w14:textFill>
                  <w14:solidFill>
                    <w14:schemeClr w14:val="tx1"/>
                  </w14:solidFill>
                </w14:textFill>
              </w:rPr>
              <w:t>、</w:t>
            </w:r>
            <w:r>
              <w:rPr>
                <w:rFonts w:hint="default" w:ascii="Times New Roman" w:hAnsi="Times New Roman" w:cs="Times New Roman"/>
                <w:b w:val="0"/>
                <w:bCs w:val="0"/>
                <w:color w:val="000000" w:themeColor="text1"/>
                <w:sz w:val="32"/>
                <w:szCs w:val="32"/>
                <w:lang w:val="en-US" w:eastAsia="zh-CN"/>
                <w14:textFill>
                  <w14:solidFill>
                    <w14:schemeClr w14:val="tx1"/>
                  </w14:solidFill>
                </w14:textFill>
              </w:rPr>
              <w:t>知识产权犯罪的</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专业技术</w:t>
            </w:r>
            <w:r>
              <w:rPr>
                <w:rFonts w:hint="default" w:ascii="Times New Roman" w:hAnsi="Times New Roman" w:cs="Times New Roman"/>
                <w:b w:val="0"/>
                <w:bCs w:val="0"/>
                <w:color w:val="000000" w:themeColor="text1"/>
                <w:sz w:val="32"/>
                <w:szCs w:val="32"/>
                <w:lang w:val="en-US" w:eastAsia="zh-CN"/>
                <w14:textFill>
                  <w14:solidFill>
                    <w14:schemeClr w14:val="tx1"/>
                  </w14:solidFill>
                </w14:textFill>
              </w:rPr>
              <w:t>等四个方面体现。</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cs="Times New Roman"/>
                <w:b/>
                <w:bCs/>
                <w:snapToGrid w:val="0"/>
                <w:color w:val="000000" w:themeColor="text1"/>
                <w:kern w:val="0"/>
                <w:sz w:val="32"/>
                <w:szCs w:val="32"/>
                <w:lang w:val="en-US" w:eastAsia="zh-CN"/>
                <w14:textFill>
                  <w14:solidFill>
                    <w14:schemeClr w14:val="tx1"/>
                  </w14:solidFill>
                </w14:textFill>
              </w:rPr>
              <w:t>1.</w:t>
            </w:r>
            <w:r>
              <w:rPr>
                <w:rFonts w:hint="default" w:ascii="Times New Roman" w:hAnsi="Times New Roman" w:eastAsia="仿宋_GB2312" w:cs="Times New Roman"/>
                <w:b/>
                <w:bCs/>
                <w:snapToGrid w:val="0"/>
                <w:color w:val="000000" w:themeColor="text1"/>
                <w:kern w:val="0"/>
                <w:sz w:val="32"/>
                <w:szCs w:val="32"/>
                <w:lang w:eastAsia="zh-CN"/>
                <w14:textFill>
                  <w14:solidFill>
                    <w14:schemeClr w14:val="tx1"/>
                  </w14:solidFill>
                </w14:textFill>
              </w:rPr>
              <w:t>从案件发案特点看，</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一是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境内外、区内外交织和网上网下叠加、典型案件涉案金额高，一些案件，如：假冒知名品牌的服装鞋帽案的涉案货值往往具有高达数千万元甚至过亿元等特征</w:t>
            </w:r>
            <w:r>
              <w:rPr>
                <w:rFonts w:hint="default" w:ascii="Times New Roman" w:hAnsi="Times New Roman" w:cs="Times New Roman"/>
                <w:color w:val="000000" w:themeColor="text1"/>
                <w:kern w:val="0"/>
                <w:sz w:val="32"/>
                <w:szCs w:val="32"/>
                <w:shd w:val="clear" w:color="auto" w:fill="FFFFFF"/>
                <w:lang w:eastAsia="zh-CN"/>
                <w14:textFill>
                  <w14:solidFill>
                    <w14:schemeClr w14:val="tx1"/>
                  </w14:solidFill>
                </w14:textFill>
              </w:rPr>
              <w:t>；</w:t>
            </w:r>
            <w:r>
              <w:rPr>
                <w:rFonts w:hint="default" w:ascii="Times New Roman" w:hAnsi="Times New Roman" w:cs="Times New Roman"/>
                <w:b/>
                <w:bCs/>
                <w:color w:val="000000" w:themeColor="text1"/>
                <w:sz w:val="32"/>
                <w:szCs w:val="32"/>
                <w:lang w:eastAsia="zh-CN"/>
                <w14:textFill>
                  <w14:solidFill>
                    <w14:schemeClr w14:val="tx1"/>
                  </w14:solidFill>
                </w14:textFill>
              </w:rPr>
              <w:t>二</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大要案件多为跨境跨区域案件，此类案件幕后源头通常位于区外或境外，犯罪团伙组织架构关系错综复杂、反侦察能力强。如：2022年7月8日，广西百色市侦办南宁海关通报的在百色靖西市龙邦口岸报关出口货品中夹带假冒品牌手表的</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9.16</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假冒注册商标案，涉案犯罪团伙拥有一个完整、庞大的生产、销售假冒注册商标手表的产业链条，隐蔽性强、跨区域、网上网下配合作案，生产、组装假冒注册商标手表的犯罪嫌疑人有50人，涉案资金达3085万，其中犯罪嫌疑人涉及四川、湖南、浙江、福建、广东等多省市，还有越南籍人员，该案件涉及地域广，异地协作办案存在难度，涉及境外勾联，境外涉案人员难以抓获，侦办工作存在一定阻力。</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cs="Times New Roman"/>
                <w:b/>
                <w:bCs/>
                <w:color w:val="000000" w:themeColor="text1"/>
                <w:kern w:val="0"/>
                <w:sz w:val="32"/>
                <w:szCs w:val="32"/>
                <w:shd w:val="clear" w:color="auto" w:fill="FFFFFF"/>
                <w:lang w:val="en-US" w:eastAsia="zh-CN"/>
                <w14:textFill>
                  <w14:solidFill>
                    <w14:schemeClr w14:val="tx1"/>
                  </w14:solidFill>
                </w14:textFill>
              </w:rPr>
              <w:t>2.</w:t>
            </w:r>
            <w:r>
              <w:rPr>
                <w:rFonts w:hint="default" w:ascii="Times New Roman" w:hAnsi="Times New Roman" w:cs="Times New Roman"/>
                <w:b/>
                <w:bCs/>
                <w:color w:val="000000" w:themeColor="text1"/>
                <w:kern w:val="0"/>
                <w:sz w:val="32"/>
                <w:szCs w:val="32"/>
                <w:shd w:val="clear" w:color="auto" w:fill="FFFFFF"/>
                <w:lang w:eastAsia="zh-CN"/>
                <w14:textFill>
                  <w14:solidFill>
                    <w14:schemeClr w14:val="tx1"/>
                  </w14:solidFill>
                </w14:textFill>
              </w:rPr>
              <w:t>从</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犯罪主要类型</w:t>
            </w:r>
            <w:r>
              <w:rPr>
                <w:rFonts w:hint="default" w:ascii="Times New Roman" w:hAnsi="Times New Roman" w:cs="Times New Roman"/>
                <w:b/>
                <w:bCs/>
                <w:color w:val="000000" w:themeColor="text1"/>
                <w:sz w:val="32"/>
                <w:szCs w:val="32"/>
                <w:lang w:eastAsia="zh-CN"/>
                <w14:textFill>
                  <w14:solidFill>
                    <w14:schemeClr w14:val="tx1"/>
                  </w14:solidFill>
                </w14:textFill>
              </w:rPr>
              <w:t>看，</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一是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商标侵权，这是广西知识产权侵权案件中最常见的类型之一。涉及的商品包括电子产品、家居家装、酒类产品、</w:t>
            </w:r>
            <w:r>
              <w:rPr>
                <w:rFonts w:hint="default" w:ascii="Times New Roman" w:hAnsi="Times New Roman" w:cs="Times New Roman"/>
                <w:color w:val="000000" w:themeColor="text1"/>
                <w:sz w:val="32"/>
                <w:szCs w:val="32"/>
                <w:lang w:eastAsia="zh-CN"/>
                <w14:textFill>
                  <w14:solidFill>
                    <w14:schemeClr w14:val="tx1"/>
                  </w14:solidFill>
                </w14:textFill>
              </w:rPr>
              <w:t>知名品牌</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农产品</w:t>
            </w:r>
            <w:r>
              <w:rPr>
                <w:rFonts w:hint="default" w:ascii="Times New Roman" w:hAnsi="Times New Roman"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儿童玩具、汽车配件等</w:t>
            </w:r>
            <w:r>
              <w:rPr>
                <w:rFonts w:hint="default"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如</w:t>
            </w:r>
            <w:r>
              <w:rPr>
                <w:rFonts w:hint="default"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南宁市市场监督管理局查处了一起销售侵犯</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中茶</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商标专用权的茶叶案。此外，还有涉及地理标志侵权的案件，如假冒宁夏特色地理标志产品</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二是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著作权侵权，这类案件主要集中在视听作品和摄影作品上</w:t>
            </w:r>
            <w:r>
              <w:rPr>
                <w:rFonts w:hint="default"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如：侵害作品放映权和信息网络传播权纠纷。</w:t>
            </w:r>
            <w:r>
              <w:rPr>
                <w:rFonts w:hint="default" w:ascii="Times New Roman" w:hAnsi="Times New Roman" w:eastAsia="仿宋_GB2312" w:cs="Times New Roman"/>
                <w:b/>
                <w:bCs/>
                <w:color w:val="000000" w:themeColor="text1"/>
                <w:kern w:val="2"/>
                <w:sz w:val="32"/>
                <w:szCs w:val="32"/>
                <w:lang w:val="en-US" w:eastAsia="zh-CN" w:bidi="ar-SA"/>
                <w14:textFill>
                  <w14:solidFill>
                    <w14:schemeClr w14:val="tx1"/>
                  </w14:solidFill>
                </w14:textFill>
              </w:rPr>
              <w:t>三是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假冒专利，包括在未被授予专利权的产品或产品包装上标注专利标识，伪造或变造专利证书、文件或申请文件等</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四是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地标品牌、老字号、非物质文化遗产侵权，主要是涉及假冒广西本土知名地标品牌、老字号及非物质文化遗产产品名称、冒用或伪造专用商标的违法犯罪行为，侵害了本地企业合法权益，给本地经济发展造成了一定的破坏</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五是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新兴产业知识产权侵权，这是针对</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专精特新</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中小企业、高新技术企业的知识产权侵权行为。</w:t>
            </w:r>
            <w:r>
              <w:rPr>
                <w:rFonts w:hint="default" w:ascii="Times New Roman" w:hAnsi="Times New Roman" w:eastAsia="仿宋_GB2312" w:cs="Times New Roman"/>
                <w:b/>
                <w:bCs/>
                <w:color w:val="000000" w:themeColor="text1"/>
                <w:kern w:val="2"/>
                <w:sz w:val="32"/>
                <w:szCs w:val="32"/>
                <w:lang w:val="en-US" w:eastAsia="zh-CN" w:bidi="ar-SA"/>
                <w14:textFill>
                  <w14:solidFill>
                    <w14:schemeClr w14:val="tx1"/>
                  </w14:solidFill>
                </w14:textFill>
              </w:rPr>
              <w:t>六是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电商平台网络销售和直播带货中的侵权行为，随着电商的发展，网络销售和直播带货成为新的侵权渠道</w:t>
            </w:r>
            <w:r>
              <w:rPr>
                <w:rFonts w:hint="default"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七是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涉非法经营成品油违法犯罪乱象丛生，有待进一步健全法制、加强监管和共治。当前，成品油犯罪的形式多种多样，包括危险作业、非法运输与走私、生产销售伪劣产品、偷逃税款和掩饰、隐瞒犯罪所得等，这些犯罪行为具有较强的隐蔽性，往往在隐蔽地域和特殊时段通过地下渠道进行，难以被及时发现和打击，且犯罪的链条长、专业领域狭窄，监管难度大，缺乏国家标准和法律依据，近两年来，还出现了疑似以新能源为幌子生产销售伪劣成品油的新业态</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从犯罪伎俩和手法特点看</w:t>
            </w:r>
            <w:r>
              <w:rPr>
                <w:rFonts w:hint="default" w:ascii="Times New Roman" w:hAnsi="Times New Roman" w:cs="Times New Roman"/>
                <w:b/>
                <w:bCs/>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一是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犯罪手法全面网络化、科技化、智能化，通过互联网、直播带货、电商、社交媒体等平台进行销售，涉及面广，隐蔽性强，给追踪和取证带来困难</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二是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犯罪组织结构复杂多变，往往形成跨地域、跨行业的犯罪网络，涉及领域广泛，包括软件盗版、假冒名牌、侵犯商业秘密等</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三是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行为的瞬息万变和高度智能化使得犯罪模式难以预测，传统的侦查手段难以应对，有的企业上游半成品、印刷（包装袋）、生产、推销、销售环节分工合作，各司其职，既可以联合作案（均知情），也可以单独作案（部分不知情或不知情），当前直接恶意生产销售假冒伪劣产品的企业较少，大部分正规资质企业既生产合格产品，也生产不合格产品</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四是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家族式企业</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结伙</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作案，多数犯罪团伙以家庭成员、亲戚、同乡等关系为纽带，成员间信任度高，便于形成紧密的利益共同体，有的是夫妻</w:t>
            </w:r>
            <w:r>
              <w:rPr>
                <w:rFonts w:hint="default"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同乡共同组织生产，从事不同环节的工作等；有的是不同团伙或个人为追求非法利益相互勾结，形成上下游合作关系；有的是原材料供应商、制假者、销售商之间，通过利益分配达成合作，形成完整的黑灰产业链</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五是</w:t>
            </w:r>
            <w:r>
              <w:rPr>
                <w:rFonts w:hint="eastAsia" w:ascii="Times New Roman" w:hAnsi="Times New Roman" w:cs="Times New Roman"/>
                <w:b w:val="0"/>
                <w:bCs w:val="0"/>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委托</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生产企业多。鉴于流通成本，相当部分假劣产品属于外地知名公司</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委托</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当地公司生产的。其一种形态是正规合同约定的委托生产，其二种形态是完全假冒的</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委托</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生产，其三种形态是有限度的</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委托</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部分造假企业远距离找些持生产许可证的小厂家，先委托或先购进一批产品索取该厂的正规资料后，鉴于该企业规模较小、打假能力较低，进而生产、销售标称该厂的产品，再利用标识上的手段，故意隐藏真实的生产厂家企业信息，此类情况一旦被发现，迅速交罚款企图掩盖了事</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六是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部分案件具有不落地作案的特点。违法犯罪分子从上游企业购进假冒伪劣产品，使用非成品包装，用大卡车拉到隐蔽场所，再用另一辆大卡车对接，在两对接的车厢上直接翻包装成假冒其他品牌的产品，然后直接分散出售</w:t>
            </w:r>
            <w:r>
              <w:rPr>
                <w:rFonts w:hint="default" w:ascii="Times New Roman" w:hAnsi="Times New Roman" w:eastAsia="仿宋_GB2312" w:cs="Times New Roman"/>
                <w:color w:val="000000" w:themeColor="text1"/>
                <w:sz w:val="32"/>
                <w:szCs w:val="32"/>
                <w14:textFill>
                  <w14:solidFill>
                    <w14:schemeClr w14:val="tx1"/>
                  </w14:solidFill>
                </w14:textFill>
              </w:rPr>
              <w:t>。</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3" w:firstLineChars="200"/>
              <w:textAlignment w:val="auto"/>
              <w:outlineLvl w:val="9"/>
              <w:rPr>
                <w:rFonts w:hint="default" w:ascii="Times New Roman" w:hAnsi="Times New Roman" w:cs="Times New Roman"/>
                <w:color w:val="000000" w:themeColor="text1"/>
                <w:kern w:val="0"/>
                <w:sz w:val="32"/>
                <w:szCs w:val="32"/>
                <w:shd w:val="clear" w:color="auto" w:fill="FFFFFF"/>
                <w:lang w:eastAsia="zh-CN"/>
                <w14:textFill>
                  <w14:solidFill>
                    <w14:schemeClr w14:val="tx1"/>
                  </w14:solidFill>
                </w14:textFill>
              </w:rPr>
            </w:pPr>
            <w:r>
              <w:rPr>
                <w:rFonts w:hint="default" w:ascii="Times New Roman" w:hAnsi="Times New Roman" w:cs="Times New Roman"/>
                <w:b/>
                <w:bCs/>
                <w:color w:val="000000" w:themeColor="text1"/>
                <w:sz w:val="32"/>
                <w:szCs w:val="32"/>
                <w:lang w:val="en-US" w:eastAsia="zh-CN"/>
                <w14:textFill>
                  <w14:solidFill>
                    <w14:schemeClr w14:val="tx1"/>
                  </w14:solidFill>
                </w14:textFill>
              </w:rPr>
              <w:t>4.从知识产权犯罪的</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专业技术方面</w:t>
            </w:r>
            <w:r>
              <w:rPr>
                <w:rFonts w:hint="default" w:ascii="Times New Roman" w:hAnsi="Times New Roman" w:cs="Times New Roman"/>
                <w:b/>
                <w:bCs/>
                <w:color w:val="000000" w:themeColor="text1"/>
                <w:sz w:val="32"/>
                <w:szCs w:val="32"/>
                <w:lang w:val="en-US" w:eastAsia="zh-CN"/>
                <w14:textFill>
                  <w14:solidFill>
                    <w14:schemeClr w14:val="tx1"/>
                  </w14:solidFill>
                </w14:textFill>
              </w:rPr>
              <w:t>看，</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一是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嫌疑人具备专业的技术知识，能够对正版产品进行逆向工程分析，破解其技术秘密并进行仿制，或者利用先进的软件技术，破解正版软件的加密保护，制作盗版软件</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二是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嫌疑人利用专业的化学知识，调配出与正品相似外观和气味的伪劣化妆品，运用现代物流信息技术，建立复杂的物流网络，将伪劣商品快速分发到各地，逃避监管打击</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pPr>
              <w:pStyle w:val="17"/>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楷体_GB2312" w:cs="Times New Roman"/>
                <w:snapToGrid w:val="0"/>
                <w:color w:val="000000" w:themeColor="text1"/>
                <w:kern w:val="0"/>
                <w:sz w:val="32"/>
                <w:szCs w:val="32"/>
                <w:lang w:val="en-US" w:eastAsia="zh-CN" w:bidi="ar-SA"/>
                <w14:textFill>
                  <w14:solidFill>
                    <w14:schemeClr w14:val="tx1"/>
                  </w14:solidFill>
                </w14:textFill>
              </w:rPr>
              <w:t>（三）产业特征。</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犯罪产业领域主要集中在名牌烟（含电子烟）、名牌酒、服装鞋帽、电子产品、出版物、农资、知名商标标识及地标品牌产品等领域，网络游戏、化工产品也有涉及，行业</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潜规则</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和监管部门管理存在漏洞给产品质量安全带来较大风险隐患。犯罪产业呈现</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生产-运输-分销</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全链条特征，通过分装运输等技术手段掩盖犯罪路径，形成跨区域式犯罪网络；侦办的大要案件体现在</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一是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涉假冒知名商标品牌的大要案件涉案金额较高，如：2024年2月1日，桂林市公安局侦破一起涉LV品牌运动鞋的假冒注册商标案，抓获犯罪嫌疑人20人，捣毁生产窝点2个、存储仓库1个，扣押假冒LV品牌运动鞋11791双、生产设备73台及生产原材料3.6吨。经查明，该案涉及的生产原材料及销售渠道涉及广东省广州市、佛山市、福建省莆田市等地，涉案金额5.5亿元。2024年5月9日，玉林市公安局侦破一起涉假冒品牌运动服装的销售假冒注册商标的商品案，抓获犯罪嫌疑人15人，捣毁经营中的假冒阿迪达斯、耐克专卖店共7间、储存假货窝点5处，扣押假冒阿迪达斯、耐克品牌的鞋子9000余双，服饰12000余件（套）以及背包帽子等货物一批，涉案金额6000余万元</w:t>
            </w:r>
            <w:r>
              <w:rPr>
                <w:rFonts w:hint="default" w:ascii="Times New Roman" w:hAnsi="Times New Roman" w:eastAsia="仿宋_GB2312" w:cs="Times New Roman"/>
                <w:b w:val="0"/>
                <w:bCs w:val="0"/>
                <w:color w:val="000000" w:themeColor="text1"/>
                <w:kern w:val="0"/>
                <w:sz w:val="32"/>
                <w:szCs w:val="32"/>
                <w:shd w:val="clear" w:color="auto" w:fill="FFFFFF"/>
                <w:lang w:val="en-US" w:eastAsia="zh-CN" w:bidi="ar-SA"/>
                <w14:textFill>
                  <w14:solidFill>
                    <w14:schemeClr w14:val="tx1"/>
                  </w14:solidFill>
                </w14:textFill>
              </w:rPr>
              <w:t>。</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二</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生产环节方面，嫌疑人掌握非法复制或模仿知名品牌的商标、专利等技术，如通过高精度的印刷设备伪造名牌商标标识或利用3D打印等技术快速复制外观设计专利产品，采用劣质原材料以降低成本，简化生产工艺、除去必要的质量检验检测环节</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三是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销售环节方面，嫌疑人通过网络平台进行销售，利用电商平台的海量商品信息隐藏侵权商品，或在直播带货中销售侵权产品，还会将侵权产品混入正规产品渠道，通过与正规经销商合作或假冒正规经销商的方式，将产品销往全国各地，再以低价吸引消费者，打着</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清仓甩卖</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外贸尾单</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等幌子销售伪劣商品，通过虚假宣传夸大产品功效或性能，供应渠道呈现多样化和隐蔽化，通过多层级的批发商、代理商形成复杂购销网络。部分嫌疑人利用物流、快递渠道，采用虚假申报、夹带等手段运输货物，频繁更换供应商和运输路线逃避打击</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四是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规避监管打击手段方面，嫌疑人采用隐蔽的生产销售方式，频繁更换生产地点，利用废弃工厂、居民楼等隐蔽场所进行生产，地址多位于城乡结合部、偏远乡村等监管薄弱地区，团伙内部分工明确，如：专人从事组织管理，专人从事技术操作，专人从事采购原材料，一些制假者还会高薪聘请专业技术人员，提升假冒伪劣产品的仿真度，还使用虚假身份信息注册公司或开设网店，混淆执法部门的视线，伪造或篡改产品的生产日期、保质期、质量检验合格标志等信息，使伪劣商品表面看起来符合质检标准，采用</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真假混卖</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的方式，增加了案件查处的难度。</w:t>
            </w:r>
          </w:p>
          <w:p>
            <w:pPr>
              <w:pStyle w:val="17"/>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楷体_GB2312" w:cs="Times New Roman"/>
                <w:snapToGrid w:val="0"/>
                <w:color w:val="000000" w:themeColor="text1"/>
                <w:kern w:val="0"/>
                <w:sz w:val="32"/>
                <w:szCs w:val="32"/>
                <w:lang w:val="en-US" w:eastAsia="zh-CN" w:bidi="ar-SA"/>
                <w14:textFill>
                  <w14:solidFill>
                    <w14:schemeClr w14:val="tx1"/>
                  </w14:solidFill>
                </w14:textFill>
              </w:rPr>
              <w:t>（四）犯罪主体。</w:t>
            </w:r>
            <w:r>
              <w:rPr>
                <w:rFonts w:hint="default" w:ascii="Times New Roman" w:hAnsi="Times New Roman" w:eastAsia="仿宋_GB2312" w:cs="Times New Roman"/>
                <w:b/>
                <w:bCs/>
                <w:color w:val="000000" w:themeColor="text1"/>
                <w:kern w:val="0"/>
                <w:sz w:val="32"/>
                <w:szCs w:val="32"/>
                <w:lang w:val="en-US" w:eastAsia="zh-CN" w:bidi="ar-SA"/>
                <w14:textFill>
                  <w14:solidFill>
                    <w14:schemeClr w14:val="tx1"/>
                  </w14:solidFill>
                </w14:textFill>
              </w:rPr>
              <w:t>犯罪主体主要分为三类：</w:t>
            </w:r>
            <w:r>
              <w:rPr>
                <w:rFonts w:hint="default" w:ascii="Times New Roman" w:hAnsi="Times New Roman" w:eastAsia="仿宋_GB2312" w:cs="Times New Roman"/>
                <w:color w:val="000000" w:themeColor="text1"/>
                <w:kern w:val="0"/>
                <w:sz w:val="32"/>
                <w:szCs w:val="32"/>
                <w:lang w:val="en-US" w:eastAsia="zh-CN" w:bidi="ar-SA"/>
                <w14:textFill>
                  <w14:solidFill>
                    <w14:schemeClr w14:val="tx1"/>
                  </w14:solidFill>
                </w14:textFill>
              </w:rPr>
              <w:t>自</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然人主体（个体工商户及个人经营者、企业实际控制人与员工）、单位主体（本地企业法人、跨区域关联企业）、特殊主体类型（物流运输参与者、电商平台经营者）</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w:t>
            </w:r>
            <w:r>
              <w:rPr>
                <w:rFonts w:hint="default" w:ascii="Times New Roman" w:hAnsi="Times New Roman" w:eastAsia="仿宋_GB2312" w:cs="Times New Roman"/>
                <w:b/>
                <w:bCs/>
                <w:color w:val="000000" w:themeColor="text1"/>
                <w:kern w:val="0"/>
                <w:sz w:val="32"/>
                <w:szCs w:val="32"/>
                <w:lang w:val="en-US" w:eastAsia="zh-CN" w:bidi="ar-SA"/>
                <w14:textFill>
                  <w14:solidFill>
                    <w14:schemeClr w14:val="tx1"/>
                  </w14:solidFill>
                </w14:textFill>
              </w:rPr>
              <w:t>一是自然人主体（个体工商户及个人经营者、企业实际控制人与员工）</w:t>
            </w:r>
            <w:r>
              <w:rPr>
                <w:rFonts w:hint="default" w:ascii="Times New Roman" w:hAnsi="Times New Roman" w:eastAsia="仿宋_GB2312" w:cs="Times New Roman"/>
                <w:color w:val="000000" w:themeColor="text1"/>
                <w:kern w:val="0"/>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涵盖多个年龄段和社会阶层，既有文化程度较低、缺乏就业技能的人员，为获取经济利益参与到制假售假的基础环节，如生产包装、运输等工作环节；也有具备一定文化水平和商业头脑的人，负责策划、组织和销售等关键环节，甚至还有一些嫌疑人曾经从事过同类合法行业和正规企业的人员，利用其专业知识和行业经验参与犯罪，熟悉生产工艺、市场渠道等，离职后利用原有的资源和经验从事侵权和制假售假活动；还有一些是从事物流、电商运营、市场营销等行业的人员，他们利用自身在物流配送、网络销售、市场推广等方面的便利条件，为犯罪活动提供支持，比如物流人员帮助运输假冒伪劣商品，电商运营者协助搭建虚假销售平台等</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二是</w:t>
            </w:r>
            <w:r>
              <w:rPr>
                <w:rFonts w:hint="default" w:ascii="Times New Roman" w:hAnsi="Times New Roman" w:eastAsia="仿宋_GB2312" w:cs="Times New Roman"/>
                <w:b/>
                <w:bCs/>
                <w:color w:val="000000" w:themeColor="text1"/>
                <w:kern w:val="0"/>
                <w:sz w:val="32"/>
                <w:szCs w:val="32"/>
                <w:lang w:val="en-US" w:eastAsia="zh-CN" w:bidi="ar-SA"/>
                <w14:textFill>
                  <w14:solidFill>
                    <w14:schemeClr w14:val="tx1"/>
                  </w14:solidFill>
                </w14:textFill>
              </w:rPr>
              <w:t>单位主体</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公司化组织模式</w:t>
            </w:r>
            <w:r>
              <w:rPr>
                <w:rFonts w:hint="default" w:ascii="Times New Roman" w:hAnsi="Times New Roman" w:eastAsia="仿宋_GB2312" w:cs="Times New Roman"/>
                <w:b/>
                <w:bCs/>
                <w:color w:val="000000" w:themeColor="text1"/>
                <w:kern w:val="0"/>
                <w:sz w:val="32"/>
                <w:szCs w:val="32"/>
                <w:lang w:val="en-US" w:eastAsia="zh-CN" w:bidi="ar-SA"/>
                <w14:textFill>
                  <w14:solidFill>
                    <w14:schemeClr w14:val="tx1"/>
                  </w14:solidFill>
                </w14:textFill>
              </w:rPr>
              <w:t>（本地企业法人、跨区域关联企业）</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此类犯罪常以合法注册的公司为幌子，内部架构看似正规，有明确的部门设置和人员分工，如设有生产部、销售部、物流部等，以公司运营的方式掩盖非法活动，利用公司的资金流、物流体系进行大规模的侵权和制假售假，还会通过复杂的财务手段来转移和洗白非法所得</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三是</w:t>
            </w:r>
            <w:r>
              <w:rPr>
                <w:rFonts w:hint="default" w:ascii="Times New Roman" w:hAnsi="Times New Roman" w:eastAsia="仿宋_GB2312" w:cs="Times New Roman"/>
                <w:b/>
                <w:bCs/>
                <w:color w:val="000000" w:themeColor="text1"/>
                <w:kern w:val="0"/>
                <w:sz w:val="32"/>
                <w:szCs w:val="32"/>
                <w:lang w:val="en-US" w:eastAsia="zh-CN" w:bidi="ar-SA"/>
                <w14:textFill>
                  <w14:solidFill>
                    <w14:schemeClr w14:val="tx1"/>
                  </w14:solidFill>
                </w14:textFill>
              </w:rPr>
              <w:t>特殊主体类型</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团伙化组织模式</w:t>
            </w:r>
            <w:r>
              <w:rPr>
                <w:rFonts w:hint="default" w:ascii="Times New Roman" w:hAnsi="Times New Roman" w:eastAsia="仿宋_GB2312" w:cs="Times New Roman"/>
                <w:b/>
                <w:bCs/>
                <w:color w:val="000000" w:themeColor="text1"/>
                <w:kern w:val="0"/>
                <w:sz w:val="32"/>
                <w:szCs w:val="32"/>
                <w:lang w:val="en-US" w:eastAsia="zh-CN" w:bidi="ar-SA"/>
                <w14:textFill>
                  <w14:solidFill>
                    <w14:schemeClr w14:val="tx1"/>
                  </w14:solidFill>
                </w14:textFill>
              </w:rPr>
              <w:t>（物流运输参与者、电商平台经营者）</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通常是由核心成员牵头，聚集一批人员形成相对固定的团伙，成员之间分工协作，有的负责寻找客源、销售渠道，有的负责运输、仓储，有的负责与上游供应商和下游客户对接，团伙成员之间多通过单线联系等隐蔽方式进行沟通，以逃避监管打击。</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楷体_GB2312" w:cs="Times New Roman"/>
                <w:snapToGrid w:val="0"/>
                <w:color w:val="000000" w:themeColor="text1"/>
                <w:kern w:val="0"/>
                <w:sz w:val="32"/>
                <w:szCs w:val="32"/>
                <w:lang w:eastAsia="zh-CN"/>
                <w14:textFill>
                  <w14:solidFill>
                    <w14:schemeClr w14:val="tx1"/>
                  </w14:solidFill>
                </w14:textFill>
              </w:rPr>
            </w:pPr>
            <w:r>
              <w:rPr>
                <w:rFonts w:hint="default" w:ascii="Times New Roman" w:hAnsi="Times New Roman" w:eastAsia="楷体_GB2312" w:cs="Times New Roman"/>
                <w:snapToGrid w:val="0"/>
                <w:color w:val="000000" w:themeColor="text1"/>
                <w:kern w:val="0"/>
                <w:sz w:val="32"/>
                <w:szCs w:val="32"/>
                <w:lang w:val="en-US" w:eastAsia="zh-CN"/>
                <w14:textFill>
                  <w14:solidFill>
                    <w14:schemeClr w14:val="tx1"/>
                  </w14:solidFill>
                </w14:textFill>
              </w:rPr>
              <w:t>（五）犯罪后果。</w:t>
            </w:r>
            <w:r>
              <w:rPr>
                <w:rFonts w:hint="default" w:ascii="Times New Roman" w:hAnsi="Times New Roman" w:cs="Times New Roman"/>
                <w:b/>
                <w:bCs/>
                <w:color w:val="000000" w:themeColor="text1"/>
                <w:sz w:val="32"/>
                <w:szCs w:val="32"/>
                <w:lang w:val="en-US" w:eastAsia="zh-CN"/>
                <w14:textFill>
                  <w14:solidFill>
                    <w14:schemeClr w14:val="tx1"/>
                  </w14:solidFill>
                </w14:textFill>
              </w:rPr>
              <w:t>从</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对权利人企业的危害</w:t>
            </w:r>
            <w:r>
              <w:rPr>
                <w:rFonts w:hint="default" w:ascii="Times New Roman" w:hAnsi="Times New Roman" w:cs="Times New Roman"/>
                <w:b/>
                <w:bCs/>
                <w:color w:val="000000" w:themeColor="text1"/>
                <w:sz w:val="32"/>
                <w:szCs w:val="32"/>
                <w:lang w:val="en-US" w:eastAsia="zh-CN"/>
                <w14:textFill>
                  <w14:solidFill>
                    <w14:schemeClr w14:val="tx1"/>
                  </w14:solidFill>
                </w14:textFill>
              </w:rPr>
              <w:t>看，</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一是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经济损失巨大。侵权假冒犯罪活动大量抢占正品市场份额，导致权利人企业销售额下降、利润减少</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二是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创新动力受挫。企业投入大量资源进行研发创新，却被侵权者轻易抄袭模仿，创新成果得不到保护，会削弱企业创新积极性，影响企业长远发展和核心竞争力</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三是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品牌形象受损。伪劣商品质量无保障，消费者使用后可能对品牌产生负面印象，降低品牌信誉度，破坏企业长期建立的品牌价值及区域经济形象</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cs="Times New Roman"/>
                <w:b/>
                <w:bCs/>
                <w:color w:val="000000" w:themeColor="text1"/>
                <w:sz w:val="32"/>
                <w:szCs w:val="32"/>
                <w:lang w:val="en-US" w:eastAsia="zh-CN"/>
                <w14:textFill>
                  <w14:solidFill>
                    <w14:schemeClr w14:val="tx1"/>
                  </w14:solidFill>
                </w14:textFill>
              </w:rPr>
              <w:t>四</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企业公平竞争氛围和营商环境受到破坏，企业合法生存空间被挤压，阻碍了产业升级，增加了企业运营成本，不利于鼓励创新和技术进步，使企业不愿投入资源进行研发创新，阻碍产业向高端化、智能化、绿色化升级，影响经济高质量发展，影响了社会经济效益，阻碍区域经济合作交流和发展</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w:t>
            </w:r>
            <w:r>
              <w:rPr>
                <w:rFonts w:hint="default" w:ascii="Times New Roman" w:hAnsi="Times New Roman" w:cs="Times New Roman"/>
                <w:b/>
                <w:bCs/>
                <w:color w:val="000000" w:themeColor="text1"/>
                <w:kern w:val="0"/>
                <w:sz w:val="32"/>
                <w:szCs w:val="32"/>
                <w:lang w:val="en-US" w:eastAsia="zh-CN" w:bidi="ar-SA"/>
                <w14:textFill>
                  <w14:solidFill>
                    <w14:schemeClr w14:val="tx1"/>
                  </w14:solidFill>
                </w14:textFill>
              </w:rPr>
              <w:t>从</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对消费者的危害</w:t>
            </w:r>
            <w:r>
              <w:rPr>
                <w:rFonts w:hint="default" w:ascii="Times New Roman" w:hAnsi="Times New Roman" w:cs="Times New Roman"/>
                <w:b/>
                <w:bCs/>
                <w:color w:val="000000" w:themeColor="text1"/>
                <w:sz w:val="32"/>
                <w:szCs w:val="32"/>
                <w:lang w:val="en-US" w:eastAsia="zh-CN"/>
                <w14:textFill>
                  <w14:solidFill>
                    <w14:schemeClr w14:val="tx1"/>
                  </w14:solidFill>
                </w14:textFill>
              </w:rPr>
              <w:t>看，</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伪劣产品损害了消费者的合法权益，危及消费者生命健康，降低消费者对品牌及市场的信任度和认可度，影响消费市场的健康发展，抑制了消费需求</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pPr>
            <w:r>
              <w:rPr>
                <w:rFonts w:hint="default" w:ascii="Times New Roman" w:hAnsi="Times New Roman" w:eastAsia="楷体_GB2312" w:cs="Times New Roman"/>
                <w:snapToGrid w:val="0"/>
                <w:color w:val="000000" w:themeColor="text1"/>
                <w:kern w:val="0"/>
                <w:sz w:val="32"/>
                <w:szCs w:val="32"/>
                <w:lang w:val="en-US" w:eastAsia="zh-CN"/>
                <w14:textFill>
                  <w14:solidFill>
                    <w14:schemeClr w14:val="tx1"/>
                  </w14:solidFill>
                </w14:textFill>
              </w:rPr>
              <w:t>（六）对当前和今后一个时期知识产权犯罪趋势及风险的判断。</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当前</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和今后一个时期，侵权假冒犯罪呈现出案件数量上升、类型多样化、网络化和产业化趋势明显、地域分布集中等特点。</w:t>
            </w:r>
            <w:r>
              <w:rPr>
                <w:rFonts w:hint="default" w:ascii="Times New Roman" w:hAnsi="Times New Roman" w:eastAsia="仿宋_GB2312" w:cs="Times New Roman"/>
                <w:b/>
                <w:bCs/>
                <w:color w:val="000000" w:themeColor="text1"/>
                <w:kern w:val="0"/>
                <w:sz w:val="32"/>
                <w:szCs w:val="32"/>
                <w:lang w:val="en-US" w:eastAsia="zh-CN" w:bidi="ar-SA"/>
                <w14:textFill>
                  <w14:solidFill>
                    <w14:schemeClr w14:val="tx1"/>
                  </w14:solidFill>
                </w14:textFill>
              </w:rPr>
              <w:t>从</w:t>
            </w:r>
            <w:r>
              <w:rPr>
                <w:rFonts w:hint="default" w:ascii="Times New Roman" w:hAnsi="Times New Roman" w:eastAsia="仿宋_GB2312" w:cs="Times New Roman"/>
                <w:b/>
                <w:bCs/>
                <w:color w:val="000000" w:themeColor="text1"/>
                <w:sz w:val="32"/>
                <w:szCs w:val="32"/>
                <w14:textFill>
                  <w14:solidFill>
                    <w14:schemeClr w14:val="tx1"/>
                  </w14:solidFill>
                </w14:textFill>
              </w:rPr>
              <w:t>技术发展对侵权假冒犯罪模式的影响</w:t>
            </w:r>
            <w:r>
              <w:rPr>
                <w:rFonts w:hint="default" w:ascii="Times New Roman" w:hAnsi="Times New Roman" w:cs="Times New Roman"/>
                <w:b/>
                <w:bCs/>
                <w:color w:val="000000" w:themeColor="text1"/>
                <w:sz w:val="32"/>
                <w:szCs w:val="32"/>
                <w:lang w:eastAsia="zh-CN"/>
                <w14:textFill>
                  <w14:solidFill>
                    <w14:schemeClr w14:val="tx1"/>
                  </w14:solidFill>
                </w14:textFill>
              </w:rPr>
              <w:t>来</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看</w:t>
            </w:r>
            <w:r>
              <w:rPr>
                <w:rFonts w:hint="default" w:ascii="Times New Roman" w:hAnsi="Times New Roman" w:cs="Times New Roman"/>
                <w:b/>
                <w:bCs/>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技术发展不仅为侵权假冒犯罪提供了新的手段和平台，也对打击侵权假冒工作提出了更高的要求</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，需要提升多元共治水平，要</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加强技术手段的应用，完善法律法规，强化国际合作，以有效应对这一挑战。</w:t>
            </w:r>
            <w:r>
              <w:rPr>
                <w:rFonts w:hint="default" w:ascii="Times New Roman" w:hAnsi="Times New Roman" w:cs="Times New Roman"/>
                <w:b/>
                <w:bCs/>
                <w:color w:val="000000" w:themeColor="text1"/>
                <w:kern w:val="0"/>
                <w:sz w:val="32"/>
                <w:szCs w:val="32"/>
                <w:lang w:val="en-US" w:eastAsia="zh-CN" w:bidi="ar-SA"/>
                <w14:textFill>
                  <w14:solidFill>
                    <w14:schemeClr w14:val="tx1"/>
                  </w14:solidFill>
                </w14:textFill>
              </w:rPr>
              <w:t>从</w:t>
            </w:r>
            <w:r>
              <w:rPr>
                <w:rFonts w:hint="default" w:ascii="Times New Roman" w:hAnsi="Times New Roman" w:eastAsia="仿宋_GB2312" w:cs="Times New Roman"/>
                <w:b/>
                <w:bCs/>
                <w:color w:val="000000" w:themeColor="text1"/>
                <w:kern w:val="0"/>
                <w:sz w:val="32"/>
                <w:szCs w:val="32"/>
                <w:lang w:val="en-US" w:eastAsia="zh-CN" w:bidi="ar-SA"/>
                <w14:textFill>
                  <w14:solidFill>
                    <w14:schemeClr w14:val="tx1"/>
                  </w14:solidFill>
                </w14:textFill>
              </w:rPr>
              <w:t>经济发展水平与侵权假冒犯罪的关系</w:t>
            </w:r>
            <w:r>
              <w:rPr>
                <w:rFonts w:hint="default" w:ascii="Times New Roman" w:hAnsi="Times New Roman" w:cs="Times New Roman"/>
                <w:b/>
                <w:bCs/>
                <w:color w:val="000000" w:themeColor="text1"/>
                <w:kern w:val="0"/>
                <w:sz w:val="32"/>
                <w:szCs w:val="32"/>
                <w:lang w:val="en-US" w:eastAsia="zh-CN" w:bidi="ar-SA"/>
                <w14:textFill>
                  <w14:solidFill>
                    <w14:schemeClr w14:val="tx1"/>
                  </w14:solidFill>
                </w14:textFill>
              </w:rPr>
              <w:t>看，</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随着广西社会经济的不断发展，市场交易量增加、产业结构逐步调整优化</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对知识产权保护的需求也在增加，但一些传统制造业和农业领域仍然是侵权假冒犯罪的高发区。</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需要政府出台</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政策支持</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加强打击力度</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，满足</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社会经济发展</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和</w:t>
            </w:r>
            <w:r>
              <w:rPr>
                <w:rFonts w:hint="default" w:ascii="Times New Roman" w:hAnsi="Times New Roman" w:eastAsia="仿宋_GB2312" w:cs="Times New Roman"/>
                <w:b w:val="0"/>
                <w:bCs w:val="0"/>
                <w:color w:val="000000" w:themeColor="text1"/>
                <w:kern w:val="0"/>
                <w:sz w:val="32"/>
                <w:szCs w:val="32"/>
                <w:lang w:val="en-US" w:eastAsia="zh-CN" w:bidi="ar-SA"/>
                <w14:textFill>
                  <w14:solidFill>
                    <w14:schemeClr w14:val="tx1"/>
                  </w14:solidFill>
                </w14:textFill>
              </w:rPr>
              <w:t>区域与国际合作对知识产权保护的需求</w:t>
            </w:r>
            <w:r>
              <w:rPr>
                <w:rFonts w:hint="default" w:ascii="Times New Roman" w:hAnsi="Times New Roman" w:cs="Times New Roman"/>
                <w:b w:val="0"/>
                <w:bCs w:val="0"/>
                <w:color w:val="000000" w:themeColor="text1"/>
                <w:kern w:val="0"/>
                <w:sz w:val="32"/>
                <w:szCs w:val="32"/>
                <w:lang w:val="en-US" w:eastAsia="zh-CN" w:bidi="ar-SA"/>
                <w14:textFill>
                  <w14:solidFill>
                    <w14:schemeClr w14:val="tx1"/>
                  </w14:solidFill>
                </w14:textFill>
              </w:rPr>
              <w:t>。</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leftChars="200" w:right="0" w:rightChars="0" w:firstLine="320" w:firstLineChars="100"/>
              <w:textAlignment w:val="auto"/>
              <w:outlineLvl w:val="9"/>
              <w:rPr>
                <w:rFonts w:hint="default" w:ascii="Times New Roman" w:hAnsi="Times New Roman" w:eastAsia="黑体" w:cs="Times New Roman"/>
                <w:b w:val="0"/>
                <w:bCs w:val="0"/>
                <w:color w:val="000000" w:themeColor="text1"/>
                <w:sz w:val="32"/>
                <w:szCs w:val="32"/>
                <w:lang w:eastAsia="zh-CN"/>
                <w14:textFill>
                  <w14:solidFill>
                    <w14:schemeClr w14:val="tx1"/>
                  </w14:solidFill>
                </w14:textFill>
              </w:rPr>
            </w:pPr>
            <w:r>
              <w:rPr>
                <w:rFonts w:hint="default" w:ascii="Times New Roman" w:hAnsi="Times New Roman" w:eastAsia="黑体" w:cs="Times New Roman"/>
                <w:b w:val="0"/>
                <w:bCs w:val="0"/>
                <w:color w:val="000000" w:themeColor="text1"/>
                <w:sz w:val="32"/>
                <w:szCs w:val="32"/>
                <w:lang w:eastAsia="zh-CN"/>
                <w14:textFill>
                  <w14:solidFill>
                    <w14:schemeClr w14:val="tx1"/>
                  </w14:solidFill>
                </w14:textFill>
              </w:rPr>
              <w:t>三、主要工作情况</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b w:val="0"/>
                <w:bCs w:val="0"/>
                <w:color w:val="000000" w:themeColor="text1"/>
                <w:sz w:val="32"/>
                <w:szCs w:val="32"/>
                <w:lang w:eastAsia="zh-CN"/>
                <w14:textFill>
                  <w14:solidFill>
                    <w14:schemeClr w14:val="tx1"/>
                  </w14:solidFill>
                </w14:textFill>
              </w:rPr>
              <w:t>（一）党委政府高度重视。</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党委政府高度重视知识产权保护工作，成立自治区知识产权战略实施工作厅际联席办、自治区双打办（打击侵犯知识产权和制售假劣犯罪）、质量强桂办、消费者权益保护联席办等议事机构，不断健全完善法律法规、行政刑事执法、审判与仲裁、教育与培训、技术手段建设、社会监督和宣传推广等多维度保护措施，特别针对广西本地知识产权的保护制定出台了一系列工作措施，统筹政府相关部门各司其职、联动协作开展知识产权保护工作</w:t>
            </w:r>
            <w:r>
              <w:rPr>
                <w:rFonts w:hint="default" w:ascii="Times New Roman" w:hAnsi="Times New Roman" w:eastAsia="仿宋_GB2312" w:cs="Times New Roman"/>
                <w:color w:val="000000" w:themeColor="text1"/>
                <w:sz w:val="32"/>
                <w:szCs w:val="32"/>
                <w14:textFill>
                  <w14:solidFill>
                    <w14:schemeClr w14:val="tx1"/>
                  </w14:solidFill>
                </w14:textFill>
              </w:rPr>
              <w:t>。</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b w:val="0"/>
                <w:bCs w:val="0"/>
                <w:color w:val="000000" w:themeColor="text1"/>
                <w:sz w:val="32"/>
                <w:szCs w:val="32"/>
                <w:lang w:eastAsia="zh-CN"/>
                <w14:textFill>
                  <w14:solidFill>
                    <w14:schemeClr w14:val="tx1"/>
                  </w14:solidFill>
                </w14:textFill>
              </w:rPr>
              <w:t>（二）加大打击整治力度。</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近年来，全区公安机关认真贯彻落实公安部和自治区党委政府有关加强知识产权保护的工作部署，把严厉打击侵犯知识产权和制售伪劣商品犯罪作为每年重点工作，常态化组织</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昆仑</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cs="Times New Roman"/>
                <w:color w:val="000000" w:themeColor="text1"/>
                <w:kern w:val="2"/>
                <w:sz w:val="32"/>
                <w:szCs w:val="32"/>
                <w:lang w:val="en-US" w:eastAsia="zh-CN" w:bidi="ar-SA"/>
                <w14:textFill>
                  <w14:solidFill>
                    <w14:schemeClr w14:val="tx1"/>
                  </w14:solidFill>
                </w14:textFill>
              </w:rPr>
              <w:t>等一系列的</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专项行动开展部署打击，其中</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有针对性地开展</w:t>
            </w:r>
            <w:r>
              <w:rPr>
                <w:rFonts w:hint="default" w:ascii="Times New Roman" w:hAnsi="Times New Roman" w:cs="Times New Roman"/>
                <w:b w:val="0"/>
                <w:bCs w:val="0"/>
                <w:color w:val="000000" w:themeColor="text1"/>
                <w:sz w:val="32"/>
                <w:szCs w:val="32"/>
                <w:lang w:eastAsia="zh-CN"/>
                <w14:textFill>
                  <w14:solidFill>
                    <w14:schemeClr w14:val="tx1"/>
                  </w14:solidFill>
                </w14:textFill>
              </w:rPr>
              <w:t>了</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打击侵犯商业秘密犯罪的</w:t>
            </w:r>
            <w:r>
              <w:rPr>
                <w:rFonts w:hint="eastAsia" w:ascii="Times New Roman" w:hAnsi="Times New Roman"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安芯</w:t>
            </w:r>
            <w:r>
              <w:rPr>
                <w:rFonts w:hint="eastAsia" w:ascii="Times New Roman" w:hAnsi="Times New Roman"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专项行动，</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突出打击重点，依法严厉打击侵犯芯片制造、人工智能、机械电子、生物医药、新能源、新材料等高新技术企业商业秘密犯罪，特别是利用</w:t>
            </w:r>
            <w:r>
              <w:rPr>
                <w:rFonts w:hint="eastAsia" w:ascii="Times New Roman" w:hAnsi="Times New Roman"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木马</w:t>
            </w:r>
            <w:r>
              <w:rPr>
                <w:rFonts w:hint="eastAsia" w:ascii="Times New Roman" w:hAnsi="Times New Roman"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病毒等技术手段和卧底企业等方式窃取商业秘密行为。</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建立公安机关领导与本地重点企业实行定点帮扶联系制度，自治区、市、县成立三级工作专班，整合资源力量，强化行刑衔接，探索警企合作，提供线索来源，加强线索预警研判，突出大案攻坚和类案打击，取得显著战果：成功侦破多起涉及柳州螺蛳粉、丹泉酒、广西品牌凉粉、云南高端普洱茶、国际知名品牌运动服装、手表、国际奢侈品、高端防水涂料、假劣化肥、品牌润滑油、品牌日用品、品牌充电器、各类知名品牌高端烟酒、安宫牛黄丸、两轮电动车、医疗器械、盗版图书、名家名著、网络游戏等领域的侵权假冒伪劣系列大要案件，全链条打掉多个幕后犯罪团伙和生产窝点，对侵权假劣犯罪形成了有力震慑</w:t>
            </w:r>
            <w:r>
              <w:rPr>
                <w:rFonts w:hint="default" w:ascii="Times New Roman" w:hAnsi="Times New Roman" w:eastAsia="仿宋_GB2312" w:cs="Times New Roman"/>
                <w:color w:val="000000" w:themeColor="text1"/>
                <w:sz w:val="32"/>
                <w:szCs w:val="32"/>
                <w14:textFill>
                  <w14:solidFill>
                    <w14:schemeClr w14:val="tx1"/>
                  </w14:solidFill>
                </w14:textFill>
              </w:rPr>
              <w:t>。</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b w:val="0"/>
                <w:bCs w:val="0"/>
                <w:color w:val="000000" w:themeColor="text1"/>
                <w:sz w:val="32"/>
                <w:szCs w:val="32"/>
                <w:lang w:eastAsia="zh-CN"/>
                <w14:textFill>
                  <w14:solidFill>
                    <w14:schemeClr w14:val="tx1"/>
                  </w14:solidFill>
                </w14:textFill>
              </w:rPr>
              <w:t>（三）</w:t>
            </w:r>
            <w:r>
              <w:rPr>
                <w:rFonts w:hint="default" w:ascii="Times New Roman" w:hAnsi="Times New Roman" w:eastAsia="楷体_GB2312" w:cs="Times New Roman"/>
                <w:b w:val="0"/>
                <w:bCs w:val="0"/>
                <w:color w:val="000000" w:themeColor="text1"/>
                <w:sz w:val="32"/>
                <w:szCs w:val="32"/>
                <w:lang w:val="en-US" w:eastAsia="zh-CN"/>
                <w14:textFill>
                  <w14:solidFill>
                    <w14:schemeClr w14:val="tx1"/>
                  </w14:solidFill>
                </w14:textFill>
              </w:rPr>
              <w:t>提升专业能力、完善机制制度、深化大数据建设应用。</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广西贯彻落实</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专业＋机制＋大数据</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新型警务运行模式，在打击侵权假冒犯罪中扎实推进机制完善、部门协作、能力建设等重点工作，取得积极成效</w:t>
            </w:r>
            <w:r>
              <w:rPr>
                <w:rFonts w:hint="default" w:ascii="Times New Roman" w:hAnsi="Times New Roman" w:cs="Times New Roman"/>
                <w:snapToGrid w:val="0"/>
                <w:color w:val="000000" w:themeColor="text1"/>
                <w:kern w:val="0"/>
                <w:sz w:val="32"/>
                <w:szCs w:val="32"/>
                <w:lang w:val="en-US" w:eastAsia="zh-CN" w:bidi="ar-SA"/>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一是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五年来每年举办一期全区公安机关办理包括知识产权保护在内的食药环刑事案件能力提升培训班，提升了专业水平</w:t>
            </w:r>
            <w:r>
              <w:rPr>
                <w:rFonts w:hint="default" w:ascii="Times New Roman" w:hAnsi="Times New Roman"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二是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积极组织民警参加跨警种跨部门专业联合培训，组织民警进驻网安战训基地并开通网安建模研判应用权限，研究大数据建模，探索专业带动，提升专业能力，目前，全区环食药侦部门186名民警已通过培训获得网络合成作战战训中心网安资源使用权限，专业研判能力不断提升、警种合成赋能基层不断强化</w:t>
            </w:r>
            <w:r>
              <w:rPr>
                <w:rFonts w:hint="default" w:ascii="Times New Roman" w:hAnsi="Times New Roman"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三是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联合自治区市场监管局</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印发</w:t>
            </w:r>
            <w:r>
              <w:rPr>
                <w:rFonts w:hint="default" w:ascii="Times New Roman" w:hAnsi="Times New Roman" w:cs="Times New Roman"/>
                <w:color w:val="000000" w:themeColor="text1"/>
                <w:sz w:val="32"/>
                <w:szCs w:val="32"/>
                <w:lang w:eastAsia="zh-CN"/>
                <w14:textFill>
                  <w14:solidFill>
                    <w14:schemeClr w14:val="tx1"/>
                  </w14:solidFill>
                </w14:textFill>
              </w:rPr>
              <w:t>了</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《关于</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在全区市场监管领域推行行政执法与刑事司法实体化衔接工作</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的通知》</w:t>
            </w:r>
            <w:r>
              <w:rPr>
                <w:rFonts w:hint="default" w:ascii="Times New Roman" w:hAnsi="Times New Roman" w:cs="Times New Roman"/>
                <w:color w:val="000000" w:themeColor="text1"/>
                <w:sz w:val="32"/>
                <w:szCs w:val="32"/>
                <w:lang w:eastAsia="zh-CN"/>
                <w14:textFill>
                  <w14:solidFill>
                    <w14:schemeClr w14:val="tx1"/>
                  </w14:solidFill>
                </w14:textFill>
              </w:rPr>
              <w:t>、签署了《加强市场监管领域执法协作协议》，并</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联合自治区市场监管局等部门印发了《进一步加强市场监管领域监管执法司法协作的若干措施》，进一步加强市场监管部门与政法机关的执法协作，积极推动解决</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以罚代刑</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降格处理</w:t>
            </w:r>
            <w:r>
              <w:rPr>
                <w:rFonts w:hint="eastAsia" w:ascii="Times New Roman" w:hAnsi="Times New Roman"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等问题。积极与检法机关加强沟通协调，及时解决案件定性、法律适用、证据规格等问题，确保执法质量和执法效果</w:t>
            </w:r>
            <w:r>
              <w:rPr>
                <w:rFonts w:hint="default" w:ascii="Times New Roman" w:hAnsi="Times New Roman" w:eastAsia="仿宋_GB2312" w:cs="Times New Roman"/>
                <w:color w:val="000000" w:themeColor="text1"/>
                <w:sz w:val="32"/>
                <w:szCs w:val="32"/>
                <w14:textFill>
                  <w14:solidFill>
                    <w14:schemeClr w14:val="tx1"/>
                  </w14:solidFill>
                </w14:textFill>
              </w:rPr>
              <w:t>。</w:t>
            </w:r>
          </w:p>
          <w:p>
            <w:pPr>
              <w:pStyle w:val="18"/>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黑体" w:cs="Times New Roman"/>
                <w:b w:val="0"/>
                <w:bCs w:val="0"/>
                <w:color w:val="000000" w:themeColor="text1"/>
                <w:sz w:val="32"/>
                <w:szCs w:val="32"/>
                <w:lang w:eastAsia="zh-CN"/>
                <w14:textFill>
                  <w14:solidFill>
                    <w14:schemeClr w14:val="tx1"/>
                  </w14:solidFill>
                </w14:textFill>
              </w:rPr>
              <w:t>四、</w:t>
            </w:r>
            <w:r>
              <w:rPr>
                <w:rFonts w:hint="default" w:ascii="Times New Roman" w:hAnsi="Times New Roman" w:eastAsia="黑体" w:cs="Times New Roman"/>
                <w:b w:val="0"/>
                <w:bCs w:val="0"/>
                <w:color w:val="000000" w:themeColor="text1"/>
                <w:sz w:val="32"/>
                <w:szCs w:val="32"/>
                <w:lang w:val="en-US" w:eastAsia="zh-CN"/>
                <w14:textFill>
                  <w14:solidFill>
                    <w14:schemeClr w14:val="tx1"/>
                  </w14:solidFill>
                </w14:textFill>
              </w:rPr>
              <w:t>面临的突出问题及对策建议</w:t>
            </w:r>
          </w:p>
          <w:p>
            <w:pPr>
              <w:pStyle w:val="17"/>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公安机关虽然在打击侵权假冒伪劣犯罪工作中取得了一定成效，但受制于专业机构体系不健全、信息化基础建设薄弱、沿海沿边区位特点等多方面主客观因素，侵权假冒伪劣犯罪形势仍然不容乐观，需要加强党委政府主导、多部门联动协作、综合施策、持续加强联合监管打击查处力度</w:t>
            </w:r>
            <w:r>
              <w:rPr>
                <w:rFonts w:hint="default" w:ascii="Times New Roman" w:hAnsi="Times New Roman" w:eastAsia="仿宋_GB2312" w:cs="Times New Roman"/>
                <w:color w:val="000000" w:themeColor="text1"/>
                <w:sz w:val="32"/>
                <w:szCs w:val="32"/>
                <w14:textFill>
                  <w14:solidFill>
                    <w14:schemeClr w14:val="tx1"/>
                  </w14:solidFill>
                </w14:textFill>
              </w:rPr>
              <w:t>。</w:t>
            </w:r>
          </w:p>
          <w:p>
            <w:pPr>
              <w:pStyle w:val="17"/>
              <w:keepNext w:val="0"/>
              <w:keepLines w:val="0"/>
              <w:pageBreakBefore w:val="0"/>
              <w:widowControl w:val="0"/>
              <w:numPr>
                <w:ilvl w:val="0"/>
                <w:numId w:val="1"/>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楷体_GB2312" w:cs="Times New Roman"/>
                <w:b w:val="0"/>
                <w:bCs w:val="0"/>
                <w:color w:val="000000" w:themeColor="text1"/>
                <w:sz w:val="32"/>
                <w:szCs w:val="32"/>
                <w:lang w:eastAsia="zh-CN"/>
                <w14:textFill>
                  <w14:solidFill>
                    <w14:schemeClr w14:val="tx1"/>
                  </w14:solidFill>
                </w14:textFill>
              </w:rPr>
              <w:t>面临的突出问题。</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一是刑事打击效能有待提升。</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广</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西公安知识产权犯罪侦查专业警种受体系不健全、人员力量薄弱、信息化能力支撑不足等因素制约，造成侵权假冒犯罪案件普遍打不深、打不透、打不到源头，犯罪打击效能亟待提升。分析以往侦办的案件，从中发现成功打掉幕后生产源头的案件占比不多，整体逮捕起诉率偏低；跨境销售假冒知名品牌商标类案件频发，海关部门主动发现并移交公安机关的线索成案率低；很多案件生产源头位于区外、境外，而且多采用现金交易模式，给公安机关案件侦办工作带来很大困难。公检法机关对有关司法解释、案件事实、证据规格和法律适用认识不一致，在涉案价值认定上，对生产源头成本价值和市场售假非法所得的认定标准也不一致，导致历年来多起侵权假冒伪劣案件无法逮捕或直诉，严重削弱了公安机关刑事打击效能</w:t>
            </w:r>
            <w:r>
              <w:rPr>
                <w:rFonts w:hint="default" w:ascii="Times New Roman" w:hAnsi="Times New Roman" w:eastAsia="仿宋_GB2312" w:cs="Times New Roman"/>
                <w:color w:val="000000" w:themeColor="text1"/>
                <w:kern w:val="2"/>
                <w:sz w:val="32"/>
                <w:szCs w:val="24"/>
                <w:lang w:val="en-US" w:eastAsia="zh-CN" w:bidi="ar-SA"/>
                <w14:textFill>
                  <w14:solidFill>
                    <w14:schemeClr w14:val="tx1"/>
                  </w14:solidFill>
                </w14:textFill>
              </w:rPr>
              <w:t>。二</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是侵权行为屡禁不止，维权难度大。</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侵犯企业商标、专利权的情况屡禁不止，恶意侵权、重复侵权的情况仍然存在，对企业的品牌建设和创新创造带来较大困扰，制约了企业品牌和产品质量的进一步提升。知识产权维权存在</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周期长、成本高、赔偿低</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的问题，特别是随着互联网的普及和网络交易平台迅速发展，知识产权犯罪网络化特征日益突出，使得维权变得更加困难</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三是涉案财物保管处置难和鉴定难。</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公安机关缺乏专业装备配备和快速检测能力，在对侵权假冒领域的部分重点类案中扣押的涉案物品进行保管、处置和检测时遇到保管难的现实问题。知识产权案件需要在专利技术、商标、著作权与版权、商业秘密等方面进行鉴定。目前存在鉴定机构和人员不足‌、鉴定意见的权威性和科学性不足‌、鉴定成本高时间长‌、技术问题复杂、证据保全和固定难度大‌、执法监管部门间‌协同配合不足等问题‌，全区暂无专项配套资金支撑，没有安排有专项鉴定经费财政预算，也没有商业秘密第三方鉴定机构，对商业秘密有效鉴定及立案侦办困难重重</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2020年来，全区公安机关立案侦办的侵犯商业秘密案件有13起、破案4起，破案率30.77%，破案率较低，</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侦办工作遇到的瓶颈主要集中体现在鉴定难，</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如：</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2021年5月7日，南宁市公安局高新分局立案侦办的</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柳州源创电喷技术有限公司被侵犯商业秘密案，2024年10月公安机关将1名犯罪嫌疑人向人民检察院提请逮捕，但至今未批准，</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主要原因是：当事双方各自聘请的第三方商业秘密鉴定机构所做的鉴定意见相左，如办案部门再次聘请权威鉴定机构进行鉴定，费用高达百万元，而办案单位目前没有专项经费支付鉴定费用，且检察机关表示，即使进行了再次鉴定，也无法确定鉴定意见是否可以作为有效证据。</w:t>
            </w:r>
            <w:r>
              <w:rPr>
                <w:rFonts w:hint="default" w:ascii="Times New Roman" w:hAnsi="Times New Roman" w:eastAsia="仿宋_GB2312" w:cs="Times New Roman"/>
                <w:b/>
                <w:bCs/>
                <w:color w:val="000000" w:themeColor="text1"/>
                <w:sz w:val="32"/>
                <w:szCs w:val="32"/>
                <w:lang w:eastAsia="zh-CN"/>
                <w14:textFill>
                  <w14:solidFill>
                    <w14:schemeClr w14:val="tx1"/>
                  </w14:solidFill>
                </w14:textFill>
              </w:rPr>
              <w:t>四是</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知识产权保护法治化滞后，行政执法与司法协调衔接仍需加强。</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随着新技术新业态的发展，知识产权保护法律法规立法滞后，现有法律法规针对性不够全面、针对性不强，难以适应新形势发展的需要。尽管各级公安和检法机关在打击侵犯知识产权犯罪方面取得了一定成效，但行政执法部门和司法机关的协调衔接仍需加强，需要进一步提高案件办理质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五是企业和社会公众对知识产权保护意识不强。</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很多企业在知识产权运用和保护方面还存在不足，维权意识不强，缺乏法制维权队伍，应对知识产权纠纷的经验不足，企业在国内外知识产权风险防范及纠纷应对能力还有待提高；社会公众对知识产权保护的重要性认识不够、防范能力不强；当前侵犯知识产权违法犯罪手段技术性较高、隐蔽性较强，短期内依然存在侵害企业和消费者合法权益的隐患</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pPr>
              <w:pStyle w:val="17"/>
              <w:keepNext w:val="0"/>
              <w:keepLines w:val="0"/>
              <w:pageBreakBefore w:val="0"/>
              <w:widowControl w:val="0"/>
              <w:numPr>
                <w:ilvl w:val="0"/>
                <w:numId w:val="1"/>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楷体_GB2312" w:cs="Times New Roman"/>
                <w:b w:val="0"/>
                <w:bCs w:val="0"/>
                <w:color w:val="000000" w:themeColor="text1"/>
                <w:sz w:val="32"/>
                <w:szCs w:val="32"/>
                <w:lang w:val="en-US" w:eastAsia="zh-CN"/>
                <w14:textFill>
                  <w14:solidFill>
                    <w14:schemeClr w14:val="tx1"/>
                  </w14:solidFill>
                </w14:textFill>
              </w:rPr>
              <w:t>采取的对策。</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一是立法与政策支持。</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通过制定《广西壮族自治区知识产权保护和促进条例》，构建了全面覆盖知识产权创造、运用、保护、管理及服务的全链条综合保护体系。该条例不仅汲取了其他省份的成功经验，还结合了广西的区位优势和特点，增强了针对性和实效性。明确了县级以上人民政府应建立行政保护与司法保护、政府监管与行业自律、自我保护与社会共治相结合的知识产权保护体系。规范电子商务平台经营者及展会活动主办方的责任，要求这些主体承担相应的知识产权保护责任</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二是加强知识产权纠纷化解和完善维权机制。</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鼓励通过调解、仲裁等方式解决知识产权纠纷，并明确可以选聘技术调查官协助办理知识产权案件。推动建设知识产权保护中心和快速维权中心，推进知识产权快速审查、确权、维权。广西印发了《关于进一步规范广西知识产权维权援助工作的通知》，以提高知识产权维权援助业务能力和水平</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三是推进审判机制改革，加强执法协作，优化营商环境。</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完善知识产权民事、刑事、行政案件的</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三合一</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审判机制，以提高审判效率和效果。加强公安机关与行政部门、检察院、法院沟通协调，完善行刑衔接机制，强化执法司法协作，严厉打击整治知识产权领域的违法犯罪行为，切实保护广大企业及消费者合法权益</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四是强化保护和社会服务。</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加强对广西传统文化领域、民族特色、中医药、壮医药等领域的知识产权保护，关注互联网等新兴技术领域的知识产权保护。培育知识产权服务品牌，发展高附加值服务</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五是加强对外交流和国际区域合作。</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积极完善海外知识产权风险防控体系，推动与</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一带一路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国家及东盟国家的知识产权交流合作，切实维护企业在境外市场的合法权益，不断提升对外开放合作水平</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pPr>
              <w:pStyle w:val="18"/>
              <w:keepNext w:val="0"/>
              <w:keepLines w:val="0"/>
              <w:pageBreakBefore w:val="0"/>
              <w:widowControl w:val="0"/>
              <w:numPr>
                <w:ilvl w:val="0"/>
                <w:numId w:val="1"/>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楷体_GB2312" w:cs="Times New Roman"/>
                <w:b w:val="0"/>
                <w:bCs w:val="0"/>
                <w:color w:val="000000" w:themeColor="text1"/>
                <w:sz w:val="32"/>
                <w:szCs w:val="32"/>
                <w:lang w:val="en-US" w:eastAsia="zh-CN"/>
                <w14:textFill>
                  <w14:solidFill>
                    <w14:schemeClr w14:val="tx1"/>
                  </w14:solidFill>
                </w14:textFill>
              </w:rPr>
              <w:t>建议。</w:t>
            </w:r>
            <w:r>
              <w:rPr>
                <w:rFonts w:hint="default" w:ascii="Times New Roman" w:hAnsi="Times New Roman" w:cs="Times New Roman"/>
                <w:b/>
                <w:bCs/>
                <w:color w:val="000000" w:themeColor="text1"/>
                <w:sz w:val="32"/>
                <w:szCs w:val="32"/>
                <w:lang w:val="en-US" w:eastAsia="zh-CN"/>
                <w14:textFill>
                  <w14:solidFill>
                    <w14:schemeClr w14:val="tx1"/>
                  </w14:solidFill>
                </w14:textFill>
              </w:rPr>
              <w:t>一是加强</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立法与政策支持。</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针对当前在一些经济发展新领域存在法律政策和国家标准制定滞后的情况，国家相关部委要研究制定相关法律法规和国家标准，并加强法律服务机构建设，切实解决掣肘监管执法司法的瓶颈难题。</w:t>
            </w:r>
            <w:r>
              <w:rPr>
                <w:rFonts w:hint="default" w:ascii="Times New Roman" w:hAnsi="Times New Roman" w:cs="Times New Roman"/>
                <w:b/>
                <w:bCs/>
                <w:color w:val="000000" w:themeColor="text1"/>
                <w:sz w:val="32"/>
                <w:szCs w:val="32"/>
                <w:lang w:val="en-US" w:eastAsia="zh-CN"/>
                <w14:textFill>
                  <w14:solidFill>
                    <w14:schemeClr w14:val="tx1"/>
                  </w14:solidFill>
                </w14:textFill>
              </w:rPr>
              <w:t>二是</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深化部门联动</w:t>
            </w:r>
            <w:r>
              <w:rPr>
                <w:rFonts w:hint="default" w:ascii="Times New Roman" w:hAnsi="Times New Roman" w:cs="Times New Roman"/>
                <w:b/>
                <w:bCs/>
                <w:color w:val="000000" w:themeColor="text1"/>
                <w:sz w:val="32"/>
                <w:szCs w:val="32"/>
                <w:lang w:val="en-US" w:eastAsia="zh-CN"/>
                <w14:textFill>
                  <w14:solidFill>
                    <w14:schemeClr w14:val="tx1"/>
                  </w14:solidFill>
                </w14:textFill>
              </w:rPr>
              <w:t>，</w:t>
            </w:r>
            <w:r>
              <w:rPr>
                <w:rFonts w:hint="default" w:ascii="Times New Roman" w:hAnsi="Times New Roman" w:cs="Times New Roman"/>
                <w:b/>
                <w:bCs/>
                <w:color w:val="000000" w:themeColor="text1"/>
                <w:sz w:val="32"/>
                <w:szCs w:val="32"/>
                <w14:textFill>
                  <w14:solidFill>
                    <w14:schemeClr w14:val="tx1"/>
                  </w14:solidFill>
                </w14:textFill>
              </w:rPr>
              <w:t>健全</w:t>
            </w:r>
            <w:r>
              <w:rPr>
                <w:rFonts w:hint="default" w:ascii="Times New Roman" w:hAnsi="Times New Roman" w:cs="Times New Roman"/>
                <w:b/>
                <w:bCs/>
                <w:color w:val="000000" w:themeColor="text1"/>
                <w:sz w:val="32"/>
                <w:szCs w:val="32"/>
                <w:lang w:eastAsia="zh-CN"/>
                <w14:textFill>
                  <w14:solidFill>
                    <w14:schemeClr w14:val="tx1"/>
                  </w14:solidFill>
                </w14:textFill>
              </w:rPr>
              <w:t>协作机制。</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完善公安机关与行政部门情报交流、数据共享、案件移送、联合执法等工作机制。健全公安与检察院、法院等司法部门研判会商机制，实现刑事案件快侦、快破、快捕、快判的目标，切实有效打击整治知识产权领域违法犯罪。</w:t>
            </w:r>
            <w:r>
              <w:rPr>
                <w:rFonts w:hint="default" w:ascii="Times New Roman" w:hAnsi="Times New Roman" w:cs="Times New Roman"/>
                <w:b/>
                <w:bCs/>
                <w:color w:val="000000" w:themeColor="text1"/>
                <w:sz w:val="32"/>
                <w:szCs w:val="32"/>
                <w:lang w:val="en-US" w:eastAsia="zh-CN"/>
                <w14:textFill>
                  <w14:solidFill>
                    <w14:schemeClr w14:val="tx1"/>
                  </w14:solidFill>
                </w14:textFill>
              </w:rPr>
              <w:t>三是</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深化</w:t>
            </w:r>
            <w:r>
              <w:rPr>
                <w:rFonts w:hint="default" w:ascii="Times New Roman" w:hAnsi="Times New Roman" w:cs="Times New Roman"/>
                <w:b/>
                <w:bCs/>
                <w:color w:val="000000" w:themeColor="text1"/>
                <w:sz w:val="32"/>
                <w:szCs w:val="32"/>
                <w:lang w:val="en-US" w:eastAsia="zh-CN"/>
                <w14:textFill>
                  <w14:solidFill>
                    <w14:schemeClr w14:val="tx1"/>
                  </w14:solidFill>
                </w14:textFill>
              </w:rPr>
              <w:t>互联网大数据支撑</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公安机关应当与互联网、各大电商企业（阿里、腾讯、苏宁易购、拼多多等）和物流企业（顺丰、运满满、申通、德邦、邮政等）探索建立新型战略警企合作机制，为打击违法犯罪提供数据支撑。</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cs="Times New Roman"/>
                <w:color w:val="000000" w:themeColor="text1"/>
                <w:sz w:val="32"/>
                <w:szCs w:val="32"/>
                <w:lang w:eastAsia="zh-CN"/>
                <w14:textFill>
                  <w14:solidFill>
                    <w14:schemeClr w14:val="tx1"/>
                  </w14:solidFill>
                </w14:textFill>
              </w:rPr>
            </w:pP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right"/>
              <w:textAlignment w:val="auto"/>
              <w:outlineLvl w:val="9"/>
              <w:rPr>
                <w:rFonts w:hint="default" w:ascii="Times New Roman" w:hAnsi="Times New Roman" w:cs="Times New Roman"/>
                <w:color w:val="000000" w:themeColor="text1"/>
                <w:sz w:val="32"/>
                <w:szCs w:val="32"/>
                <w:lang w:eastAsia="zh-CN"/>
                <w14:textFill>
                  <w14:solidFill>
                    <w14:schemeClr w14:val="tx1"/>
                  </w14:solidFill>
                </w14:textFill>
              </w:rPr>
            </w:pPr>
            <w:r>
              <w:rPr>
                <w:rFonts w:hint="default" w:ascii="Times New Roman" w:hAnsi="Times New Roman" w:cs="Times New Roman"/>
                <w:color w:val="000000" w:themeColor="text1"/>
                <w:sz w:val="32"/>
                <w:szCs w:val="32"/>
                <w:lang w:eastAsia="zh-CN"/>
                <w14:textFill>
                  <w14:solidFill>
                    <w14:schemeClr w14:val="tx1"/>
                  </w14:solidFill>
                </w14:textFill>
              </w:rPr>
              <w:t>广西壮族自治区公安厅知识产权犯罪侦查总队</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4480" w:firstLineChars="1400"/>
              <w:jc w:val="both"/>
              <w:textAlignment w:val="auto"/>
              <w:outlineLvl w:val="9"/>
              <w:rPr>
                <w:rFonts w:hint="default" w:ascii="Times New Roman" w:hAnsi="Times New Roman" w:cs="Times New Roman"/>
                <w:color w:val="000000" w:themeColor="text1"/>
                <w:sz w:val="32"/>
                <w:szCs w:val="32"/>
                <w:lang w:val="en-US" w:eastAsia="zh-CN"/>
                <w14:textFill>
                  <w14:solidFill>
                    <w14:schemeClr w14:val="tx1"/>
                  </w14:solidFill>
                </w14:textFill>
              </w:rPr>
            </w:pPr>
            <w:r>
              <w:rPr>
                <w:rFonts w:hint="default" w:ascii="Times New Roman" w:hAnsi="Times New Roman" w:cs="Times New Roman"/>
                <w:color w:val="000000" w:themeColor="text1"/>
                <w:sz w:val="32"/>
                <w:szCs w:val="32"/>
                <w:lang w:val="en-US" w:eastAsia="zh-CN"/>
                <w14:textFill>
                  <w14:solidFill>
                    <w14:schemeClr w14:val="tx1"/>
                  </w14:solidFill>
                </w14:textFill>
              </w:rPr>
              <w:t>2025年3月27日</w:t>
            </w:r>
          </w:p>
          <w:p>
            <w:pPr>
              <w:pStyle w:val="1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cs="Times New Roman"/>
              </w:rPr>
            </w:pPr>
            <w:r>
              <w:rPr>
                <w:rFonts w:hint="default" w:ascii="Times New Roman" w:hAnsi="Times New Roman" w:cs="Times New Roman"/>
                <w:color w:val="000000" w:themeColor="text1"/>
                <w:sz w:val="32"/>
                <w:szCs w:val="32"/>
                <w:lang w:val="en-US" w:eastAsia="zh-CN"/>
                <w14:textFill>
                  <w14:solidFill>
                    <w14:schemeClr w14:val="tx1"/>
                  </w14:solidFill>
                </w14:textFill>
              </w:rPr>
              <w:t>（联系人及电话：冯振，0771</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cs="Times New Roman"/>
                <w:color w:val="000000" w:themeColor="text1"/>
                <w:sz w:val="32"/>
                <w:szCs w:val="32"/>
                <w:lang w:val="en-US" w:eastAsia="zh-CN"/>
                <w14:textFill>
                  <w14:solidFill>
                    <w14:schemeClr w14:val="tx1"/>
                  </w14:solidFill>
                </w14:textFill>
              </w:rPr>
              <w:t>2266086，13036868378。）</w:t>
            </w:r>
          </w:p>
        </w:tc>
      </w:tr>
    </w:tbl>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二、领导讲话稿</w:t>
      </w: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（一）陈刚同志在全面化解历史矛盾切实维护群众利益全力促进安全稳定2026年新春第一会上的讲话</w:t>
      </w:r>
    </w:p>
    <w:p>
      <w:pPr>
        <w:spacing w:before="0" w:after="0" w:line="560" w:lineRule="exact"/>
        <w:ind w:firstLineChars="200"/>
        <w:jc w:val="center"/>
        <w:rPr>
          <w:rFonts w:hint="default" w:ascii="Times New Roman" w:hAnsi="Times New Roman" w:eastAsia="方正小标宋简体" w:cs="Times New Roman"/>
          <w:b w:val="0"/>
          <w:sz w:val="48"/>
          <w:szCs w:val="48"/>
        </w:rPr>
      </w:pPr>
    </w:p>
    <w:p>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eastAsia="方正小标宋简体" w:cs="Times New Roman"/>
          <w:b w:val="0"/>
          <w:color w:val="FF0000"/>
          <w:sz w:val="72"/>
          <w:szCs w:val="72"/>
        </w:rPr>
      </w:pPr>
      <w:r>
        <w:rPr>
          <w:rFonts w:hint="default" w:ascii="Times New Roman" w:hAnsi="Times New Roman" w:eastAsia="方正小标宋简体" w:cs="Times New Roman"/>
          <w:b w:val="0"/>
          <w:color w:val="FF0000"/>
          <w:sz w:val="72"/>
          <w:szCs w:val="72"/>
        </w:rPr>
        <w:t>桂办通报</w:t>
      </w:r>
    </w:p>
    <w:p>
      <w:pPr>
        <w:spacing w:before="0" w:after="0" w:line="560" w:lineRule="exact"/>
        <w:jc w:val="center"/>
        <w:rPr>
          <w:rFonts w:hint="default" w:ascii="Times New Roman" w:hAnsi="Times New Roman" w:eastAsia="仿宋_GB2312" w:cs="Times New Roman"/>
          <w:b w:val="0"/>
          <w:sz w:val="32"/>
        </w:rPr>
      </w:pPr>
      <w:r>
        <w:rPr>
          <w:rFonts w:hint="default" w:ascii="Times New Roman" w:hAnsi="Times New Roman" w:eastAsia="黑体" w:cs="Times New Roman"/>
          <w:b w:val="0"/>
          <w:sz w:val="32"/>
          <w:szCs w:val="32"/>
        </w:rPr>
        <w:t>〔2026〕第7期</w:t>
      </w:r>
    </w:p>
    <w:p>
      <w:pPr>
        <w:spacing w:before="0" w:after="0" w:line="560" w:lineRule="exact"/>
        <w:ind w:firstLineChars="200"/>
        <w:jc w:val="both"/>
        <w:rPr>
          <w:rFonts w:hint="default" w:ascii="Times New Roman" w:hAnsi="Times New Roman" w:eastAsia="仿宋_GB2312" w:cs="Times New Roman"/>
          <w:b w:val="0"/>
          <w:sz w:val="32"/>
        </w:rPr>
      </w:pPr>
    </w:p>
    <w:p>
      <w:pPr>
        <w:spacing w:before="0" w:after="0" w:line="560" w:lineRule="exact"/>
        <w:jc w:val="center"/>
        <w:rPr>
          <w:rFonts w:hint="default" w:ascii="Times New Roman" w:hAnsi="Times New Roman" w:eastAsia="方正小标宋简体" w:cs="Times New Roman"/>
          <w:b w:val="0"/>
          <w:sz w:val="44"/>
          <w:szCs w:val="44"/>
        </w:rPr>
      </w:pPr>
      <w:r>
        <w:rPr>
          <w:rFonts w:hint="default" w:ascii="Times New Roman" w:hAnsi="Times New Roman" w:eastAsia="方正小标宋简体" w:cs="Times New Roman"/>
          <w:b w:val="0"/>
          <w:sz w:val="44"/>
          <w:szCs w:val="44"/>
        </w:rPr>
        <w:t>陈刚同志在全面化解历史矛盾</w:t>
      </w:r>
    </w:p>
    <w:p>
      <w:pPr>
        <w:spacing w:before="0" w:after="0" w:line="560" w:lineRule="exact"/>
        <w:jc w:val="center"/>
        <w:rPr>
          <w:rFonts w:hint="default" w:ascii="Times New Roman" w:hAnsi="Times New Roman" w:eastAsia="方正小标宋简体" w:cs="Times New Roman"/>
          <w:b w:val="0"/>
          <w:sz w:val="44"/>
          <w:szCs w:val="44"/>
        </w:rPr>
      </w:pPr>
      <w:r>
        <w:rPr>
          <w:rFonts w:hint="default" w:ascii="Times New Roman" w:hAnsi="Times New Roman" w:eastAsia="方正小标宋简体" w:cs="Times New Roman"/>
          <w:b w:val="0"/>
          <w:sz w:val="44"/>
          <w:szCs w:val="44"/>
        </w:rPr>
        <w:t>切实维护群众利益全力促进安全稳定</w:t>
      </w:r>
    </w:p>
    <w:p>
      <w:pPr>
        <w:spacing w:before="0" w:after="0" w:line="560" w:lineRule="exact"/>
        <w:jc w:val="center"/>
        <w:rPr>
          <w:rFonts w:hint="default" w:ascii="Times New Roman" w:hAnsi="Times New Roman" w:eastAsia="方正小标宋简体" w:cs="Times New Roman"/>
          <w:b w:val="0"/>
          <w:sz w:val="44"/>
          <w:szCs w:val="44"/>
        </w:rPr>
      </w:pPr>
      <w:r>
        <w:rPr>
          <w:rFonts w:hint="default" w:ascii="Times New Roman" w:hAnsi="Times New Roman" w:eastAsia="方正小标宋简体" w:cs="Times New Roman"/>
          <w:b w:val="0"/>
          <w:sz w:val="44"/>
          <w:szCs w:val="44"/>
        </w:rPr>
        <w:t>2026年新春第一会上的讲话</w:t>
      </w:r>
    </w:p>
    <w:p>
      <w:pPr>
        <w:spacing w:before="0" w:after="0" w:line="560" w:lineRule="exact"/>
        <w:jc w:val="center"/>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(2026年2月24日)</w:t>
      </w:r>
    </w:p>
    <w:p>
      <w:pPr>
        <w:spacing w:before="0" w:after="0" w:line="560" w:lineRule="exact"/>
        <w:ind w:firstLineChars="200"/>
        <w:jc w:val="both"/>
        <w:rPr>
          <w:rFonts w:hint="default" w:ascii="Times New Roman" w:hAnsi="Times New Roman" w:eastAsia="仿宋_GB2312" w:cs="Times New Roman"/>
          <w:b w:val="0"/>
          <w:sz w:val="32"/>
        </w:rPr>
      </w:pP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今天是丙午马年正月初八，春光正好，万象更新。这次新春第一会，</w:t>
      </w:r>
      <w:r>
        <w:rPr>
          <w:rFonts w:hint="default" w:ascii="Times New Roman" w:hAnsi="Times New Roman" w:eastAsia="仿宋_GB2312" w:cs="Times New Roman"/>
          <w:b/>
          <w:bCs/>
          <w:sz w:val="32"/>
        </w:rPr>
        <w:t>主要任务是：</w:t>
      </w:r>
      <w:r>
        <w:rPr>
          <w:rFonts w:hint="default" w:ascii="Times New Roman" w:hAnsi="Times New Roman" w:eastAsia="仿宋_GB2312" w:cs="Times New Roman"/>
          <w:b w:val="0"/>
          <w:sz w:val="32"/>
        </w:rPr>
        <w:t>深入学习贯彻党的二十大和二十届历次全会精神，贯彻落实中央经济工作会议精神和习近平总书记关于广西工作论述的重要要求，动员全区上下解放思想、创新求变，向海图强、开放发展，进一步树牢</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实干为要、创新为魂，用业绩说话、让人民评价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的鲜明导向，全面化解历史矛盾，切实维护群众利益，全力促进安全稳定，为实现</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十五五</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发展高质量开局创造良好环境。</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去年召开的新春第一会，如春雷惊蛰引领全区上下昂扬奋发动起来、统起来、严起来、比起来，自觉站在天安门城楼上思考和谋划广西工作，凝心聚力建设新时代壮美广西，让创新成为推动工作的常态要求，让业绩成为评价干部的重要标尺，让实干成为广西干部身上最鲜明的特征，推动全区发生深刻的思想之变、格局之变、思路之变、作风之变，迎来了历史最好发展时期，高质量发展其时已至、其势渐成、其兴可待。特别是经济承压前行、向新向优，地区生产总值实现</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三个高于</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，扭转了多年增速不及预期的被动局面，</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十四五</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规划圆满收官，经济实力、科技实力、开放活力和区域竞争力跃上新台阶。这些成绩来之不易、弥足珍贵，是大家一步一个脚印干出来、拼出来的。在此，我代表自治区党委、政府，向奋战在全区各条战线上的同志们，致以新春的问候和衷心的感谢！</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仿宋_GB2312" w:cs="Times New Roman"/>
          <w:b w:val="0"/>
          <w:sz w:val="32"/>
        </w:rPr>
        <w:t>习近平总书记反复强调，</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平安是人民幸福安康的基本要求，是改革发展的基本前提。</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这次新春第一会以</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全面化解历史矛盾、切实维护群众利益、全力促进安全稳定</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为主题，就是要亮明自治区党委、政府</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把屁股端端地坐在老百姓的这一面</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的根本立场，宣示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新官必理旧账、担当必除积弊</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鲜明态度，对全区矛盾纠纷、信访积案来一次全面排查化解，把各类风险隐患消除在萌芽状态，以关切百姓冷暖的赤诚之心、办好民生实事的务实之举，向全区各族人民献上饱含获得感幸福感安全感的新春祝福。刚才韦韬同志就《自治区化解历史矛盾维护群众利益工作专班方案》作了说明，苗庆旺同志围绕落实会议主题所做工作作了发言，百色市、南宁市作了补充发言，表明各项工作已经就绪。下面，我讲四点意见。</w:t>
      </w:r>
    </w:p>
    <w:p>
      <w:pPr>
        <w:spacing w:before="0" w:after="0" w:line="560" w:lineRule="exact"/>
        <w:ind w:firstLineChars="200"/>
        <w:jc w:val="both"/>
        <w:rPr>
          <w:rFonts w:hint="default" w:ascii="Times New Roman" w:hAnsi="Times New Roman" w:eastAsia="黑体" w:cs="Times New Roman"/>
          <w:b w:val="0"/>
          <w:sz w:val="32"/>
        </w:rPr>
      </w:pPr>
      <w:r>
        <w:rPr>
          <w:rFonts w:hint="default" w:ascii="Times New Roman" w:hAnsi="Times New Roman" w:eastAsia="黑体" w:cs="Times New Roman"/>
          <w:b w:val="0"/>
          <w:sz w:val="32"/>
        </w:rPr>
        <w:t>一、切实增强化解矛盾纠纷、保障安全稳定，以一域之安拱卫全国大局之稳的责任感使命感紧迫感</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维护好民族团结、社会稳定、边疆安宁，是广西必须扛牢的政治责任。当前我区社会大局总体安全稳定，但面对复杂严峻的外部环境，守牢守好祖国</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南大门</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须臾不可放松。从国际看，世界变乱交织、动荡加剧，地缘冲突易发多发，安全脆弱性和不确定性进一步凸显，我区地处边境，面临形势更加复杂；从国内看，重点领域还有不少风险隐患，维护政治安全、经济安全、文化安全、社会安全、科技安全、网络安全等不容有失；从区内来看，发展中的老问题、新挑战不少，各类矛盾纠纷存量大、增量高、变数多，社会稳定持续面临</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压力测试</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，特别是农村</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三大纠纷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等矛盾问题极易引发群体性事件、造成破坏性影响。</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最近发生的两件事，给我们敲响了警钟。第一件事，春节前夕，广西雅长林场与乐业县花坪镇运赖村群众林地权属争议纠纷引发持续两天的聚集事件，现场人数一度达约200人，有村民将视频上传网络引发境外媒体恶意炒作。第二件事，大年初一，横州市校椅镇替桥村的两个屯因山塘水资源纠纷引发聚集事件，现场冲突人数超80人，造成3人受轻伤，事件视频被发至网络。这两起事件看似是权属争议纠纷，实则是群众合理诉求长期没有得到有效解决、矛盾问题未能及时化解而积累形成的，处置不当极易引起连锁反应，甚至影响全国安全稳定大局，绝不能等闲视之。</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仿宋_GB2312" w:cs="Times New Roman"/>
          <w:b w:val="0"/>
          <w:sz w:val="32"/>
        </w:rPr>
        <w:t>目前，两起事件虽然已经得到平稳处置，但也留下诸多需要深刻反思的问题：为什么两起矛盾纠纷拖了这么多年都没能得到有效化解？为什么冲突会在新春佳节这样的敏感时点集中爆发？为什么有关地方和部门未能及早发现、及时预警、提前介入？为什么事件视频会被上传网络引发炒作？这其中，暴露出我区一些领导干部长期存在的几种思想误区：一是认为我区社会大局稳定，发生一些矛盾纠纷和安全稳定事件是偶然的、孤立的，没必要大惊小怪、小题大做。这是典型的麻痹大意！眼里没有问题，就是最大的问题；心中没有风险，就是最大的风险；不认真吸取教训，就是最大的教训。2025年，全区排查化解各类矛盾纠纷达13.9万件，表明矛盾纠纷无处不在，并非天下太平、岁月静好，决不能对各种风险隐患视而不见。二是认为解决矛盾纠纷难度过大，不如躲着问题走、搞</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击鼓传花</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，能躲得过就是本事。这是典型的玩忽职守！刚才通报的两起事件得以有效平息，正是自治区党委、政府锚定</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事要解决</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，直面矛盾问题，稳妥有序开展应急处置及源头化解的初步结果。事实证明，只要敢担当善作为，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陈年老账</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也能清仓见底，必须把</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新官不理旧账</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的思想连根拔起，决不能消极畏难、当</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甩手掌柜</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，一避了之、一躲了之。三是认为地方工作中心任务是谋发展，只要发展搞上去了就能</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一俊遮百丑</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。这是典型的政绩观偏差！习近平总书记深刻指出，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江山就是人民，人民就是江山</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。发展与安全如同鸟之两翼、车之双轮，安全是发展的基石，基石不牢，何来发展？真正的高质量发展，不是看一时跑得多快，而是看关键时刻能否站得稳、立得住，决不能容忍那种</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建在火山口上的繁荣</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决不能让发展成果因风险累积而一夜崩塌。四是认为问题不是自己造成的，化解矛盾纠纷、保障安全稳定是政法、信访等部门的事情，事不关己、高高挂起，没必要去捅马蜂窝，引火烧身、自讨苦吃。这是典型的敷衍塞责、明哲保身。</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民有所呼，我有所应</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。心里装着群众，民心托举你；心里没有群众，民怨淹没你。必须从讲政治讲大局的高度，深刻认识化解矛盾纠纷、保障安全稳定的极端重要性和现实紧迫性，以</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时时放心不下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的责任感和</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事事心中有底</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的行动力，居安思危、积极应对，将工作的触角延伸到矛盾尚未显现的深处，将服务的温暖传递到怨气尚未集聚的起点，消隐患于未形，化干戈于未萌，以一域之安拱卫全国大局之稳。</w:t>
      </w:r>
    </w:p>
    <w:p>
      <w:pPr>
        <w:spacing w:before="0" w:after="0" w:line="560" w:lineRule="exact"/>
        <w:ind w:firstLineChars="200"/>
        <w:jc w:val="both"/>
        <w:rPr>
          <w:rFonts w:hint="default" w:ascii="Times New Roman" w:hAnsi="Times New Roman" w:eastAsia="黑体" w:cs="Times New Roman"/>
          <w:b w:val="0"/>
          <w:sz w:val="32"/>
        </w:rPr>
      </w:pPr>
      <w:r>
        <w:rPr>
          <w:rFonts w:hint="default" w:ascii="Times New Roman" w:hAnsi="Times New Roman" w:eastAsia="黑体" w:cs="Times New Roman"/>
          <w:b w:val="0"/>
          <w:sz w:val="32"/>
        </w:rPr>
        <w:t>二、全面排查、全面梳理、全面起底、全面建账、全面施策、全面化解矛盾纠纷问题，确保全区社会大局和谐稳定</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广西山多林多人口多，地形条件复杂，历史形成的山林、土地、水利</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三大纠纷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量大面广，不稳定因素多。全区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三大纠纷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积案达1200多起，每年</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三大纠纷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信访事项约占全区各类信访事项的12%，2025年新发各类</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三大纠纷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案件7729起（其中土地纠纷案4538起、山林纠纷案3051起、水事纠纷案140起）。这些矛盾问题，一是历时久远、错综复杂，化解难度大。不少纠纷跨越数年甚至数十年，涉事各方诉求多变、证据留存不全，叠加政策调整、权属变更等因素，成为基层治理的</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硬骨头</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如桂平市大湾镇双岭村大岭屯因山林土地纠纷问题上世纪曾3次发生群体性械斗事件，2000年以来虽经多次调处，但涉事双方群众仍然持续上访。二是涉及多地多方多人，影响范围广。很多纠纷牵涉地方政府、集体经济组织、承包经营户、投资企业等多方主体，利益交织、头绪纷繁，剪不断、理还乱。如全区国有林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一地多证</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问题涉及土地116万亩，广西国控集团（原广西农垦集团）与农民耕地纠纷达47万亩；凭祥市农户承包地与中国林科院热带林业实验中心、中国铁路南宁局集团有限公司等单位的国有土地权属重叠，涉及4个镇1295户1188亩土地。三是发现和化解不及时，小事拖大、大事拖炸。线下矛盾与线上炒作相互影响，部分问题最初只是微小利益分歧，但因发现不及时、介入不主动，导致矛盾日益累积、不断升级，一旦发生摩擦，往往</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新仇旧怨一起算</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如罗城县龙岸镇地催屯与水浐坡屯山林纠纷虽然2002年已经法院判决生效，但由于处置不当、留有隐患，2020年矛盾激化引发恶性刑事案件，造成3人死亡、5人受伤。四是损害群众利益，老百姓意见大。一些纠纷久拖不决，致使群众财物蒙受损失，合法权益得不到保障，索赔无果、投诉无门。如防城区长歧水利拦河坝工程水事纠纷，因水毁农田林地、影响附近居民生产生活等问题长期未得到妥善处置，引发群众反复信访。五是与干部作风不严不实、政绩观偏差紧密相关。一些干部政治站位不高、为民意识不强，对群众利益漠不关心，对矛盾问题简单处置、应付了事。如富川县麦岭镇茗山村与湖南某村存在土地山林权属纠纷，双方多次发生争执，但属地化解力度不够，未能从根本上解决矛盾，2025年10月双方群众因采摘油茶籽发生冲突，造成多人受伤。</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习近平总书记强调：</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越怕事越容易出事，越想绕道走矛盾就越堵着道。</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历史矛盾不能是</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一本糊涂账</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，领导干部不能是</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一帮糊涂人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各地各部门要全面排查、全面梳理、全面起底，落实滚动式、无缝隙、全覆盖要求，通过全面建账、全面施策，尽最大努力、以最大决心全面化解好各类矛盾纠纷。一要坚持领导挂帅，自治区成立由我和韦韬同志担任双组长的化解历史矛盾维护群众利益工作专班，各级各部门</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一把手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也要履行好第一责任人责任，运用好压力层层传导、责任层层落实机制，确保问题矛盾化解不留空白、见到实效。二要坚持全面依法，严格依照法律法规和政策规定办事，做深做细确权工作，明确权属边界，规范处置程序，让每一起纠纷化解都经得起法律检验，让每一项群众诉求都得到依法解决。三要坚持尊重历史，立足纠纷形成的时代背景，厘清历史脉络，还原事实真相，兼顾政策延续性与现实可行性，不搞</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大呼隆</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和</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一刀切</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。四要坚持民主协商，加快构建多元主体参与的协商格局，创新协商模式，提升协商效果，让不同群体平等交流、和谐沟通、充分表达诉求，实现</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大家的事大家商量着办</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；五要坚持让利于民，始终把群众利益放在首位，充分满足群众的合规合理诉求，原则性问题要讲明道理守住底线，非原则性问题又可左可右的就多向群众一方偏一些，让群众得到更多实惠。</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具体要抓好以下六项重点工作：</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（一）部署一次凝聚思想共识的总动员。</w:t>
      </w:r>
      <w:r>
        <w:rPr>
          <w:rFonts w:hint="default" w:ascii="Times New Roman" w:hAnsi="Times New Roman" w:eastAsia="仿宋_GB2312" w:cs="Times New Roman"/>
          <w:b w:val="0"/>
          <w:sz w:val="32"/>
        </w:rPr>
        <w:t>化解矛盾纠纷既是持久战又是攻坚战，思想不统一，行动就空转内耗。要坚定拥护</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两个确立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、坚决做到</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两个维护</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把党的领导贯彻体现到化解矛盾纠纷各方面全过程。各级党委、政府要将这项工作纳入重要议事日程，定期研究调度，及时解决重点难点问题。要将这次会议精神及时传达到基层、传达到企业、传达到群众，动员全区上下真正把思想和行动统一到自治区党委、政府的决策部署上来，形成</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上下一条心、全区一盘棋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的工作合力，以矛盾纠纷全面化解为建设更高水平平安广西奠定坚实基础。</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（二）推进一轮矛盾纠纷问题摸底排查。</w:t>
      </w:r>
      <w:r>
        <w:rPr>
          <w:rFonts w:hint="default" w:ascii="Times New Roman" w:hAnsi="Times New Roman" w:eastAsia="仿宋_GB2312" w:cs="Times New Roman"/>
          <w:b w:val="0"/>
          <w:sz w:val="32"/>
        </w:rPr>
        <w:t>矛盾纠纷是隐藏的</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不定时炸弹</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唯有搞准情况，方能精准拆弹。要针对当前矛盾纠纷和历史遗留问题开展一次全方位排查，以方格化、网络化、清单化方式全面起底，做到不隐瞒、不敷衍、不遗漏。对查找到的问题要及时进行全面梳理，搞清楚哪些是当下能化解的、哪些是需要长期跟进的，逐事逐案开展风险评估，制定风险隐患清单，分类别、分等级建档立卡，做到底数清、情况明，心中有数，胸中有策，行动有效。</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楷体_GB2312" w:cs="Times New Roman"/>
          <w:b w:val="0"/>
          <w:bCs/>
          <w:sz w:val="32"/>
        </w:rPr>
        <w:t>（三）开展一次历史积案化解攻坚行动。</w:t>
      </w:r>
      <w:r>
        <w:rPr>
          <w:rFonts w:hint="default" w:ascii="Times New Roman" w:hAnsi="Times New Roman" w:eastAsia="仿宋_GB2312" w:cs="Times New Roman"/>
          <w:b w:val="0"/>
          <w:sz w:val="32"/>
        </w:rPr>
        <w:t>坚持举一反三、标本兼治，启动全区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三大纠纷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历史积案化解攻坚行动，针对不同类型的历史积案系统施治、精准施策，明确每个积案的责任人、化解时限和具体措施，以点带面批量化解。拿出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钉钉子</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韧劲，逐个梳理和突破，问题脉络清晰、各方责任明确、政策依据充足的，要马上行动、尽速化解、绝不拖延；情况复杂的特殊矛盾，要多方协调、合力攻坚，用心用情用力化解，坚决守住不激化、不扩散、不上行、不引发连锁反应的底线，力争形成可以彻底化解的案件是</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共例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、暂无有效化解办法但总体能稳控的案件是</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个例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、既无解决办法也不能稳控的案件是</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零例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的良好局面，务求矛盾纠纷清淤见底、连根拔起，真正做到</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案结事了人和</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（四）通报一批顶风违纪、影响恶劣的典型案例。</w:t>
      </w:r>
      <w:r>
        <w:rPr>
          <w:rFonts w:hint="default" w:ascii="Times New Roman" w:hAnsi="Times New Roman" w:eastAsia="仿宋_GB2312" w:cs="Times New Roman"/>
          <w:b w:val="0"/>
          <w:sz w:val="32"/>
        </w:rPr>
        <w:t>一些矛盾纠纷之所以愈演愈烈，除了少数群众法律意识淡薄外，还有的是个别干部不作为、慢作为、乱作为，甚至目无法纪、违法乱纪。有的利用职权吃拿卡要、谋取私利；有的纵容偏袒、优亲厚友；有的弄虚作假，虚报排查结果、伪造化解台账；更有甚者充当黑恶势力、利益集团的保护伞，为不法分子谋取非法利益。这些行为严重破坏干部队伍形象，严重伤害群众感情，必须从严从重从快处置，并及时进行通报，让每一名干部都看清底线、知晓红线、不碰高压线，形成</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查处一人、警示一片、教育一方</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的强大震慑。</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（五）问责一批履职不力、庸懒散拖的干部。</w:t>
      </w:r>
      <w:r>
        <w:rPr>
          <w:rFonts w:hint="default" w:ascii="Times New Roman" w:hAnsi="Times New Roman" w:eastAsia="仿宋_GB2312" w:cs="Times New Roman"/>
          <w:b w:val="0"/>
          <w:sz w:val="32"/>
        </w:rPr>
        <w:t>政事不畅，首在干部；干部不力，首在作风。一些干部忙忙碌碌装样子、浑浑噩噩守摊子、平平安安占位子，要么对群众反映问题漠不关心，推诿扯皮；要么工作流于形式、浮于表面，喜欢</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和稀泥</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、当</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老好人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，不触及根本问题；要么只求过得去，不求过得硬，缺乏攻坚克难的勇气和担当。广西很多历史矛盾问题，就是被这样一些庸懒散惯了的干部拖出来的！对这些</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只想当官不想干事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的干部，要严肃追责问责，该调整的调整、该处分的处分、该免职的免职。要树立选人用人鲜明导向，做到能者上、优者奖、庸者下、劣者汰，让真正担当实干的干部</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有位子</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，让表态多调门高、行动少落实差的人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挪位子</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今年是区市县乡村换届之年，要坚持德才兼备、以德为先、任人唯贤，突出实干实绩、群众公认，把在矛盾纠纷化解一线敢担当、善作为的干部选拔使用起来，配强县乡领导班子，让干事创业、担当尽责在基层蔚然成风。</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（六）规范一批界限模糊的政策制度和规定办法。</w:t>
      </w:r>
      <w:r>
        <w:rPr>
          <w:rFonts w:hint="default" w:ascii="Times New Roman" w:hAnsi="Times New Roman" w:eastAsia="仿宋_GB2312" w:cs="Times New Roman"/>
          <w:b w:val="0"/>
          <w:sz w:val="32"/>
        </w:rPr>
        <w:t>制度规定界限不清、标准不明，不仅使矛盾纠纷化解无法可依、无所适从，也为少数别有用心之人上下其手提供可乘之机。有关部门要全面梳理现有政策制度和规定办法，对于那些与现行上位法相抵触、已经严重滞后的老政策、老办法，要坚决予以废止或修订；对于历史原因造成</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一地多证</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四至不清</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要制定统一的认定标准和处置意见；对于政策空白地带，要加快调研论证，尽早填补制度空白。要通过建章立制，把规矩立起来，把红线划清楚，不是比谁的嗓门大，而是比法律、比证据、比制度。要让老百姓进得了门、见得到人、办得成事，确保矛盾纠纷化解工作规范化、制度化、长效化开展。</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黑体" w:cs="Times New Roman"/>
          <w:b w:val="0"/>
          <w:sz w:val="32"/>
        </w:rPr>
        <w:t>三、着力提升社会治理现代化水平，夯实安全稳定的根基</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仿宋_GB2312" w:cs="Times New Roman"/>
          <w:b w:val="0"/>
          <w:sz w:val="32"/>
        </w:rPr>
        <w:t>社会治理现代化是矛盾纠纷源头化解的根本路径。党的二十届四中全会对完善共建共治共享的社会治理制度、推进社会治理现代化作出明确部署，各地各部门要坚持人民至上，树牢系统观念，强化底线思维，抓细抓实更高水平平安广西建设</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十个一</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重点工作，把提升社会治理效能贯穿于化解矛盾、服务群众、安保维稳的全过程，以社会治理现代化水平的持续提升助力各类矛盾纠纷的全面化解。 #</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（一）坚持和发展新时代</w:t>
      </w:r>
      <w:r>
        <w:rPr>
          <w:rFonts w:hint="eastAsia" w:ascii="Times New Roman" w:hAnsi="Times New Roman" w:eastAsia="楷体_GB2312" w:cs="Times New Roman"/>
          <w:b w:val="0"/>
          <w:bCs/>
          <w:sz w:val="32"/>
          <w:lang w:eastAsia="zh-CN"/>
        </w:rPr>
        <w:t>“</w:t>
      </w:r>
      <w:r>
        <w:rPr>
          <w:rFonts w:hint="default" w:ascii="Times New Roman" w:hAnsi="Times New Roman" w:eastAsia="楷体_GB2312" w:cs="Times New Roman"/>
          <w:b w:val="0"/>
          <w:bCs/>
          <w:sz w:val="32"/>
        </w:rPr>
        <w:t>枫桥经验</w:t>
      </w:r>
      <w:r>
        <w:rPr>
          <w:rFonts w:hint="eastAsia" w:ascii="Times New Roman" w:hAnsi="Times New Roman" w:eastAsia="楷体_GB2312" w:cs="Times New Roman"/>
          <w:b w:val="0"/>
          <w:bCs/>
          <w:sz w:val="32"/>
          <w:lang w:eastAsia="zh-CN"/>
        </w:rPr>
        <w:t>”</w:t>
      </w:r>
      <w:r>
        <w:rPr>
          <w:rFonts w:hint="default" w:ascii="Times New Roman" w:hAnsi="Times New Roman" w:eastAsia="楷体_GB2312" w:cs="Times New Roman"/>
          <w:b w:val="0"/>
          <w:bCs/>
          <w:sz w:val="32"/>
        </w:rPr>
        <w:t>，筑牢矛盾纠纷化解第一道防线。</w:t>
      </w:r>
      <w:r>
        <w:rPr>
          <w:rFonts w:hint="default" w:ascii="Times New Roman" w:hAnsi="Times New Roman" w:eastAsia="仿宋_GB2312" w:cs="Times New Roman"/>
          <w:b w:val="0"/>
          <w:sz w:val="32"/>
        </w:rPr>
        <w:t>新时代</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枫桥经验</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是基层社会治理的活教材，是做好群众工作的传家宝。近年来，贵港市、来宾市耐心细致做群众工作，成功调解平南县大鹏镇高坪村与金秀县罗香乡罗运村持续近50年的山林纠纷，实现了</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定纷止争，案结事了</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；贺州市坚持</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依法依规、调解优先</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原则，聚焦</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精准现场勘验、科学分析论证、持续跟踪巩固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等关键环节，成功化解平桂区涉及20个村民小组、长达16年的7000亩山林权属纠纷，这些都是活学活用新时代</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枫桥经验</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的成功案例。要学习借鉴其先进做法和经验，因地制宜、分类施策，千方百计把矛盾化解在基层、化解在群众身边。坚持党建引领，加强换届后村（社区）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两委</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班子建设，使之成为践行</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枫桥经验</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主心骨</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。聚焦源头预防与前端化解，积极引导群众主动参与多元调解、源头化解等基层治理实践，通过自愿和解、人民调解等合法途径，化解各类矛盾纠纷，实现</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小事不出村、大事不出镇、矛盾不上交</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（二）织密社会治安整体防控网络，提升人民群众安全感。</w:t>
      </w:r>
      <w:r>
        <w:rPr>
          <w:rFonts w:hint="default" w:ascii="Times New Roman" w:hAnsi="Times New Roman" w:eastAsia="仿宋_GB2312" w:cs="Times New Roman"/>
          <w:b w:val="0"/>
          <w:sz w:val="32"/>
        </w:rPr>
        <w:t>群众安全感强不强，关键看治安网络密不密、防控措施实不实。近年来，我们坚持把社会治安防控摆在重要位置，加大违法犯罪打击力度，群众安全感持续提升，但社会治安防控形势依然复杂。要加大</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打</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的力度，持续开展常态化扫黑除恶斗争，加大对电信网络诈骗、养老诈骗等群众反映强烈的违法犯罪的打击力度，切实维护群众财产安全。完善</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点线面结合、人防物防技防</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融合</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的社会治安整体防控体系，发展壮大多种形式的群防群治力量。持续深化</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三项综合治理</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，加强重点人群管理，从源头上预防和减少极端案事件发生。</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（三）强化人工智能赋能引领，构建智能协同的精准治理模式。</w:t>
      </w:r>
      <w:r>
        <w:rPr>
          <w:rFonts w:hint="default" w:ascii="Times New Roman" w:hAnsi="Times New Roman" w:eastAsia="仿宋_GB2312" w:cs="Times New Roman"/>
          <w:b w:val="0"/>
          <w:sz w:val="32"/>
        </w:rPr>
        <w:t>人工智能作为新一轮科技革命和产业变革的重要驱动力量，已成为撬动社会治理现代化的</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智慧杠杆</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梧州市万秀区综治中心在调处产业园区欠薪纠纷时，通过人工智能技术快速比对务工合同、工资流水等电子材料，自动核定欠薪主体与金额，仅用3天就促成双方和解。要紧跟时代步伐，统筹运用各类新技术、新手段、新办法，让社会治理更聪明、更高效、更精准。用好以12345热线为主渠道的接诉受理平台，更好更快回应群众诉求。深入实施</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人工智能+</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社会治理行动，加强线上线下协同联动，推动社会治理事项在线流转、问题隐患精准处置。持续创新</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党建+网格+大数据</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治理模式，完善</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人在格中走、事在网中办</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的高效治理体系。</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（四）健全共建共治共享机制，提升基层治理效能。</w:t>
      </w:r>
      <w:r>
        <w:rPr>
          <w:rFonts w:hint="default" w:ascii="Times New Roman" w:hAnsi="Times New Roman" w:eastAsia="仿宋_GB2312" w:cs="Times New Roman"/>
          <w:b w:val="0"/>
          <w:sz w:val="32"/>
        </w:rPr>
        <w:t>做好群众工作是中国共产党的优良传统，必须把党的群众路线贯彻好，把群众工作的优势发挥好，充分调动各方积极性主动性创造性。要突出抓好基层党建</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十个一</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工作，把基层党组织建设成为坚强战斗堡垒。健全基层群众自治机制，推进基层群众性自治组织规范化建设，因地制宜推行村（居）民议事会、民情恳谈会等协商模式，拓宽各类组织和群众有序参与基层治理渠道。持续推进破解基层治理</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小马拉大车</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问题和整治形式主义为村（社区）减负工作，推动优质资源向基层下沉，让基层有能力、有资源做好治理工作，更好服务群众。</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（五）加强正面宣传和舆论引导，营造良好社会氛围。</w:t>
      </w:r>
      <w:r>
        <w:rPr>
          <w:rFonts w:hint="default" w:ascii="Times New Roman" w:hAnsi="Times New Roman" w:eastAsia="仿宋_GB2312" w:cs="Times New Roman"/>
          <w:b w:val="0"/>
          <w:sz w:val="32"/>
        </w:rPr>
        <w:t>舆论是社会治理的重要力量，良好的社会氛围有利于矛盾纠纷化解。当前，很多矛盾纠纷源于政策不透明、信息不对称、理解有偏差。要聚焦矛盾纠纷涉及的法律法规、政策依据、处置标准等，强化政策宣传，通俗易懂、深入浅出地把事实讲明白、把法律讲清楚、把政策讲透彻，让群众参与</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论道理、论法律、论解决方案</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，从源头上减少各类矛盾纠纷发生。梧州市藤县宁康乡永太村堂兄弟两人因宅基地纠纷上诉至法院，法院在调解中援引</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六尺巷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典故，向当事人阐释</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以和为贵</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传统美德，引导双方换位思考、放下隔阂，最终愉快达成和解协议。网络时代，人人都有摄像头，人人都是麦克风。要牢牢掌握网络意识形态工作领导权，加强网络内容建设和管理，有效防范处置重大舆情，壮大网上主流思想舆论，持续营造风清气正的网络空间。</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黑体" w:cs="Times New Roman"/>
          <w:b w:val="0"/>
          <w:sz w:val="32"/>
        </w:rPr>
        <w:t>四、树立和践行正确政绩观，切实维护好人民群众的切身利益</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仿宋_GB2312" w:cs="Times New Roman"/>
          <w:b w:val="0"/>
          <w:sz w:val="32"/>
        </w:rPr>
        <w:t>解决矛盾纠纷的过程就是维护群众利益的过程，群众利益问题解决好了，矛盾纠纷自然迎刃而解。为什么同样的矛盾纠纷，有的地方能化解在萌芽，有的地方却小事拖大？为什么同样的群众诉求，有的干部能主动上门、妥善化解，有的干部却推诿扯皮、视而不见？根子就在于政绩观不同。各级领导干部必须牢固树立和践行正确政绩观，努力实现好维护好发展好最广大人民的根本利益，以扎实有效的工作赢得群众的信任与支持。</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（一）始终把为民造福作为最大政绩。</w:t>
      </w:r>
      <w:r>
        <w:rPr>
          <w:rFonts w:hint="default" w:ascii="Times New Roman" w:hAnsi="Times New Roman" w:eastAsia="仿宋_GB2312" w:cs="Times New Roman"/>
          <w:b w:val="0"/>
          <w:sz w:val="32"/>
        </w:rPr>
        <w:t>金杯银杯不如老百姓的口碑，金奖银奖不如老百姓的夸奖。树立正确政绩观，就要</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摸着良心干事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经常问问决策是否真正符合老百姓的利益、行动是否践行党的宗旨、结果是否经得起人民的检验，过不过得了良心这一关。中央已印发通知，今年在全党开展树立和践行正确政绩观学习教育。要把矛盾纠纷排查化解作为开展学习教育的一项重点内容，作为加强思想淬炼、政治体检和作风重塑的</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试金石</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，进一步提高服务群众本领，真心实意解决好群众最关心、最直接、最现实的利益问题，真正做到为人民出政绩、以实干出政绩。</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（二）持续推进作风建设常态化长效化。</w:t>
      </w:r>
      <w:r>
        <w:rPr>
          <w:rFonts w:hint="default" w:ascii="Times New Roman" w:hAnsi="Times New Roman" w:eastAsia="仿宋_GB2312" w:cs="Times New Roman"/>
          <w:b w:val="0"/>
          <w:sz w:val="32"/>
        </w:rPr>
        <w:t>作风关系人心向背、决定事业成败。近年来，我们在作风建设上下了不少功夫，但为什么一些顽瘴痼疾依然存在？一个重要原因就在于一些地方和部门抓作风建设紧一阵松一阵，喊得多、做得少，甚至搞形式主义走过场。近期发生的负面事件，就反映出一些干部作风漂浮，深入基层蜻蜓点水，服务群众敷衍了事，不仅寒了群众的心，也埋下了安全稳定的隐患。必须锲而不舍贯彻落实中央八项规定精神，狠刹各种不正之风，让崇尚实干、狠抓落实的新风正气充盈八桂大地。</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楷体_GB2312" w:cs="Times New Roman"/>
          <w:b w:val="0"/>
          <w:bCs/>
          <w:sz w:val="32"/>
        </w:rPr>
        <w:t>（三）聚力解决群众急难愁盼问题。</w:t>
      </w:r>
      <w:r>
        <w:rPr>
          <w:rFonts w:hint="default" w:ascii="Times New Roman" w:hAnsi="Times New Roman" w:eastAsia="仿宋_GB2312" w:cs="Times New Roman"/>
          <w:b w:val="0"/>
          <w:sz w:val="32"/>
        </w:rPr>
        <w:t>什么是群众的急难愁盼？就是老百姓最揪心、最堵心、最忧心的事。对城里人来说，可能是小区停车难、物业贵；对农村群众来说，可能是灌溉用水跟不上、农产品贱卖、水电路不通；对年轻人来说，可能是就业难、收入低、房价高；对老年人来说，可能是看病难、看病贵，等等。这些事情听起来很琐碎，但落在一个人头上、一个家庭身上，就是躲不过去的事。我们当干部的，如果对这些关系群众疾苦的事熟视无睹，那还谈何为人民服务？对上负责和对下负责是不矛盾的，只要真心实意对下负责，自然就做到了对上负责。要把群众冷暖安危放在工作的第一位，对就业、教育、医疗、住房、养老、托幼等民生难题，拉出单子、开出方子，每年多办几件群众看得见、摸得着的实事好事，让群众获得更多实实在在的利益。</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楷体_GB2312" w:cs="Times New Roman"/>
          <w:b w:val="0"/>
          <w:bCs/>
          <w:sz w:val="32"/>
        </w:rPr>
        <w:t>（四）以更高标准、更实举措集中整治群众身边不正之风和腐败问题。</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蝇贪</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若成群，其害甚于虎。对于身边发生的</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微腐败</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和不正之风，群众感受最直接、最深恶痛绝。要紧盯乡村振兴、教育医疗、养老社保、食品药品安全、执法司法等重点领域和直接服务群众的基层站所、窗口单位、村（社区）组织等重点对象，标本兼治，风腐同查同治，严肃查处贪污侵占、虚报冒领、截留挪用、吃拿卡要、优亲厚友等违纪违法行为，让人民群众切身感到新变化、得到真实惠。 成功的关键在于决策，决策的关键在于执行，执行的关键在于到位。全国两会召开在即，自治区党委、政府将部署开展</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三大纠纷</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历史积案化解攻坚行动，工作专班内设的工作组要迅速行动起来，充分发挥牵头抓总、统筹协调作用，条线牵头、一抓到底，扎实做好统筹调度、包案攻坚、舆情处置、监督执纪等工作，确保攻坚行动走深走实、取得成效。各设区市要立刻行动起来，相应组建工作专班，党政</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一把手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要知责担责履责，敢接</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烫手山芋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，敢啃</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硬骨头</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，全力以赴做好矛盾化解、安全维稳等工作。</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同志们，全面化解历史矛盾，切实维护群众利益，全力促进安全稳定，事关广西发展全局和长远，我们每个人都义不容辞、责无旁贷。借此机会，我要向全区广大党员、干部发出新春倡议：希望直面矛盾、冲在一线的同志挺直腰杆、放手去干。你们处在矛盾的最前沿，面对的是最复杂的局面，化解的是最棘手的积怨，倾听的是最揪心的诉求。有时候，你们可能被误解、被指责；有时候，你们可能感到很难、很累、很委屈。但请你们记住，你们的每一分努力，群众都看在眼里、记在心里；你们的每一次坚守，都在为党赢得民心、为社会赢得安宁。组织是你们的坚强后盾，群众是你们的最大底气。请你们挺直腰杆干、甩开膀子干，把每一个矛盾化解在基层、消除在萌芽，筑牢社会稳定的第一道防线！希望刚刚接手历史积案、正在寻找突破的同志迎难而上、大胆去闯。历史遗留问题，之所以叫</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历史</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，是因为拖得太久；之所以</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遗留</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是因为难度很大。你们接过来的，不只是案件卷宗，更是群众期盼，要拿出攻坚破局的勇气和智慧，把这些悬而未决的难题一件一件攻下来，把群众心中的怨气一点一点化开来。也许过程会很艰难，但只要方向对了、办法对了，就一定能啃下</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硬骨头</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、蹚出新路子！希望身处机关、</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地气</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不足的同志迈开双腿、用心去看。坐在办公室里看到的都是问题，走到群众中间看到的才是办法。请你们把办公桌挪到基层一线去，把服务送到群众家门口，少一点</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文来文往</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，多一点</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人来人往</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；少一点</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遥控指挥</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，多一点</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现场办公</w:t>
      </w:r>
      <w:r>
        <w:rPr>
          <w:rFonts w:hint="eastAsia" w:ascii="Times New Roman" w:hAnsi="Times New Roman" w:eastAsia="仿宋_GB2312" w:cs="Times New Roman"/>
          <w:b w:val="0"/>
          <w:sz w:val="32"/>
          <w:lang w:eastAsia="zh-CN"/>
        </w:rPr>
        <w:t>”</w:t>
      </w:r>
      <w:r>
        <w:rPr>
          <w:rFonts w:hint="default" w:ascii="Times New Roman" w:hAnsi="Times New Roman" w:eastAsia="仿宋_GB2312" w:cs="Times New Roman"/>
          <w:b w:val="0"/>
          <w:sz w:val="32"/>
        </w:rPr>
        <w:t>，用脚步丈量民意，用真心换取信任，用行动拉近距离。</w:t>
      </w:r>
    </w:p>
    <w:p>
      <w:pPr>
        <w:spacing w:before="0" w:after="0" w:line="560" w:lineRule="exact"/>
        <w:ind w:firstLineChars="200"/>
        <w:jc w:val="both"/>
        <w:rPr>
          <w:rFonts w:hint="default" w:ascii="Times New Roman" w:hAnsi="Times New Roman" w:eastAsia="仿宋_GB2312" w:cs="Times New Roman"/>
          <w:b w:val="0"/>
          <w:sz w:val="32"/>
        </w:rPr>
      </w:pPr>
      <w:r>
        <w:rPr>
          <w:rFonts w:hint="default" w:ascii="Times New Roman" w:hAnsi="Times New Roman" w:eastAsia="仿宋_GB2312" w:cs="Times New Roman"/>
          <w:b w:val="0"/>
          <w:sz w:val="32"/>
        </w:rPr>
        <w:t>同志们，浩荡春风里，奋发又一年。让我们更加紧密地团结在以习近平同志为核心的党中央周围，树立和践行正确政绩观，以坚强之决心、坚定之意志、坚韧之作风，向沉积多年的矛盾纠纷宣战，向悬而未决的历史积案亮剑，向损害党群干群关系的顽瘴痼疾开刀，为奋力谱写中国式现代化广西篇章营造更加安全稳定的社会环境！</w:t>
      </w:r>
    </w:p>
    <w:p>
      <w:pPr>
        <w:spacing w:before="0" w:after="0" w:line="560" w:lineRule="exact"/>
        <w:ind w:firstLineChars="200"/>
        <w:jc w:val="both"/>
        <w:rPr>
          <w:rFonts w:hint="default" w:ascii="Times New Roman" w:hAnsi="Times New Roman" w:cs="Times New Roman"/>
        </w:rPr>
      </w:pPr>
      <w:r>
        <w:rPr>
          <w:rFonts w:hint="default" w:ascii="Times New Roman" w:hAnsi="Times New Roman" w:eastAsia="仿宋_GB2312" w:cs="Times New Roman"/>
          <w:b w:val="0"/>
          <w:sz w:val="32"/>
        </w:rPr>
        <w:t>(本期发至县团级)</w:t>
      </w: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仿宋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（二）徐国华同志在2026年全区公安机关党风廉政建设会议暨第一次警示教育会上的讲话</w:t>
      </w:r>
    </w:p>
    <w:p>
      <w:pPr>
        <w:jc w:val="center"/>
        <w:rPr>
          <w:rFonts w:hint="default" w:ascii="Times New Roman" w:hAnsi="Times New Roman" w:cs="Times New Roman"/>
          <w:b/>
          <w:color w:val="FF0000"/>
          <w:sz w:val="70"/>
          <w:szCs w:val="70"/>
        </w:rPr>
      </w:pPr>
    </w:p>
    <w:p>
      <w:pPr>
        <w:jc w:val="center"/>
        <w:outlineLvl w:val="0"/>
        <w:rPr>
          <w:rFonts w:hint="default" w:ascii="Times New Roman" w:hAnsi="Times New Roman" w:eastAsia="方正小标宋简体" w:cs="Times New Roman"/>
          <w:b w:val="0"/>
          <w:bCs/>
          <w:color w:val="FF0000"/>
          <w:sz w:val="52"/>
          <w:szCs w:val="52"/>
        </w:rPr>
      </w:pPr>
      <w:r>
        <w:rPr>
          <w:rFonts w:hint="default" w:ascii="Times New Roman" w:hAnsi="Times New Roman" w:eastAsia="方正小标宋简体" w:cs="Times New Roman"/>
          <w:b w:val="0"/>
          <w:bCs/>
          <w:color w:val="FF0000"/>
          <w:spacing w:val="28"/>
          <w:kern w:val="0"/>
          <w:sz w:val="52"/>
          <w:szCs w:val="52"/>
          <w:fitText w:val="5720" w:id="345646605"/>
        </w:rPr>
        <w:t>广西壮族自治区公安</w:t>
      </w:r>
      <w:r>
        <w:rPr>
          <w:rFonts w:hint="default" w:ascii="Times New Roman" w:hAnsi="Times New Roman" w:eastAsia="方正小标宋简体" w:cs="Times New Roman"/>
          <w:b w:val="0"/>
          <w:bCs/>
          <w:color w:val="FF0000"/>
          <w:spacing w:val="8"/>
          <w:kern w:val="0"/>
          <w:sz w:val="52"/>
          <w:szCs w:val="52"/>
          <w:fitText w:val="5720" w:id="345646605"/>
        </w:rPr>
        <w:t>厅</w:t>
      </w:r>
    </w:p>
    <w:p>
      <w:pPr>
        <w:jc w:val="center"/>
        <w:outlineLvl w:val="0"/>
        <w:rPr>
          <w:rFonts w:hint="default" w:ascii="Times New Roman" w:hAnsi="Times New Roman" w:eastAsia="方正小标宋_GBK" w:cs="Times New Roman"/>
          <w:b w:val="0"/>
          <w:bCs/>
          <w:color w:val="FF0000"/>
          <w:sz w:val="84"/>
          <w:szCs w:val="84"/>
        </w:rPr>
      </w:pPr>
      <w:r>
        <w:rPr>
          <w:rFonts w:hint="default" w:ascii="Times New Roman" w:hAnsi="Times New Roman" w:eastAsia="方正小标宋简体" w:cs="Times New Roman"/>
          <w:b w:val="0"/>
          <w:bCs/>
          <w:color w:val="FF0000"/>
          <w:spacing w:val="105"/>
          <w:kern w:val="0"/>
          <w:sz w:val="84"/>
          <w:szCs w:val="84"/>
          <w:fitText w:val="7560" w:id="72567988"/>
        </w:rPr>
        <w:t xml:space="preserve">办 公 室 通 </w:t>
      </w:r>
      <w:r>
        <w:rPr>
          <w:rFonts w:hint="default" w:ascii="Times New Roman" w:hAnsi="Times New Roman" w:eastAsia="方正小标宋简体" w:cs="Times New Roman"/>
          <w:b w:val="0"/>
          <w:bCs/>
          <w:color w:val="FF0000"/>
          <w:spacing w:val="0"/>
          <w:kern w:val="0"/>
          <w:sz w:val="84"/>
          <w:szCs w:val="84"/>
          <w:fitText w:val="7560" w:id="72567988"/>
        </w:rPr>
        <w:t>报</w:t>
      </w:r>
    </w:p>
    <w:p>
      <w:pPr>
        <w:jc w:val="center"/>
        <w:rPr>
          <w:rFonts w:hint="default" w:ascii="Times New Roman" w:hAnsi="Times New Roman" w:eastAsia="仿宋_GB2312" w:cs="Times New Roman"/>
          <w:sz w:val="32"/>
          <w:szCs w:val="32"/>
        </w:rPr>
      </w:pPr>
    </w:p>
    <w:p>
      <w:pPr>
        <w:numPr>
          <w:ilvl w:val="0"/>
          <w:numId w:val="0"/>
        </w:numPr>
        <w:ind w:leftChars="0"/>
        <w:jc w:val="center"/>
        <w:rPr>
          <w:rFonts w:hint="default" w:ascii="Times New Roman" w:hAnsi="Times New Roman" w:cs="Times New Roman"/>
          <w:b/>
          <w:color w:val="FF0000"/>
          <w:sz w:val="84"/>
          <w:szCs w:val="84"/>
        </w:rPr>
      </w:pPr>
      <w:r>
        <w:rPr>
          <w:rFonts w:hint="default" w:ascii="Times New Roman" w:hAnsi="Times New Roman" w:eastAsia="仿宋_GB2312" w:cs="Times New Roman"/>
          <w:color w:val="auto"/>
          <w:sz w:val="32"/>
          <w:szCs w:val="32"/>
          <w:lang w:val="en-US" w:eastAsia="zh-CN"/>
        </w:rPr>
        <w:t>〔2026〕第10期</w:t>
      </w:r>
    </w:p>
    <w:p>
      <w:pPr>
        <w:jc w:val="center"/>
        <w:rPr>
          <w:rFonts w:hint="default" w:ascii="Times New Roman" w:hAnsi="Times New Roman" w:eastAsia="华文仿宋" w:cs="Times New Roman"/>
          <w:b/>
          <w:color w:val="FF0000"/>
          <w:sz w:val="18"/>
          <w:szCs w:val="18"/>
        </w:rPr>
      </w:pPr>
      <w:r>
        <w:rPr>
          <w:rFonts w:hint="default" w:ascii="Times New Roman" w:hAnsi="Times New Roman" w:eastAsia="华文仿宋" w:cs="Times New Roman"/>
          <w:b/>
          <w:color w:val="FF0000"/>
          <w:sz w:val="18"/>
          <w:szCs w:val="18"/>
        </w:rPr>
        <mc:AlternateContent>
          <mc:Choice Requires="wpc">
            <w:drawing>
              <wp:inline distT="0" distB="0" distL="114300" distR="114300">
                <wp:extent cx="5765165" cy="262890"/>
                <wp:effectExtent l="0" t="0" r="6985" b="0"/>
                <wp:docPr id="13" name="画布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 name="直接连接符 12"/>
                        <wps:cNvCnPr/>
                        <wps:spPr>
                          <a:xfrm flipV="1">
                            <a:off x="5080" y="33655"/>
                            <a:ext cx="5760085" cy="37465"/>
                          </a:xfrm>
                          <a:prstGeom prst="line">
                            <a:avLst/>
                          </a:prstGeom>
                          <a:ln w="19050" cap="flat" cmpd="sng">
                            <a:solidFill>
                              <a:srgbClr val="FF0000"/>
                            </a:solidFill>
                            <a:prstDash val="solid"/>
                            <a:headEnd type="none" w="med" len="med"/>
                            <a:tailEnd type="none" w="med" len="med"/>
                          </a:ln>
                        </wps:spPr>
                        <wps:bodyPr upright="1"/>
                      </wps:wsp>
                    </wpc:wpc>
                  </a:graphicData>
                </a:graphic>
              </wp:inline>
            </w:drawing>
          </mc:Choice>
          <mc:Fallback>
            <w:pict>
              <v:group id="_x0000_s1026" o:spid="_x0000_s1026" o:spt="203" style="height:20.7pt;width:453.95pt;" coordsize="5765165,262890" editas="canvas" o:gfxdata="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ovmXWAAAABAEAAA8AAAAAAAAAAQAgAAAAIgAAAGRycy9kb3ducmV2&#10;LnhtbFBLAQIUABQAAAAIAIdO4kDz3KwScAIAAC0FAAAOAAAAAAAAAAEAIAAAACUBAABkcnMvZTJv&#10;RG9jLnhtbFBLBQYAAAAABgAGAFkBAAAHBgAAAAA=&#10;">
                <o:lock v:ext="edit" aspectratio="f"/>
                <v:shape id="_x0000_s1026" o:spid="_x0000_s1026" style="position:absolute;left:0;top:0;height:262890;width:5765165;" filled="f" stroked="f" coordsize="21600,21600" o:gfxdata="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P6L5l1gAAAAQBAAAPAAAAAAAAAAEAIAAAACIAAABkcnMv&#10;ZG93bnJldi54bWxQSwECFAAUAAAACACHTuJAS1DAfj4CAACqBAAADgAAAAAAAAABACAAAAAlAQAA&#10;ZHJzL2Uyb0RvYy54bWxQSwUGAAAAAAYABgBZAQAA1QUAAAAA&#10;">
                  <v:fill on="f" focussize="0,0"/>
                  <v:stroke on="f"/>
                  <v:imagedata o:title=""/>
                  <o:lock v:ext="edit" aspectratio="t"/>
                </v:shape>
                <v:line id="_x0000_s1026" o:spid="_x0000_s1026" o:spt="20" style="position:absolute;left:5080;top:33655;flip:y;height:37465;width:5760085;" filled="f" stroked="t" coordsize="21600,21600" o:gfxdata="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XtUntUAAAAEAQAADwAAAAAAAAABACAAAAAi&#10;AAAAZHJzL2Rvd25yZXYueG1sUEsBAhQAFAAAAAgAh07iQIVbo64NAgAA/AMAAA4AAAAAAAAAAQAg&#10;AAAAJAEAAGRycy9lMm9Eb2MueG1sUEsFBgAAAAAGAAYAWQEAAKMFAAAAAA==&#10;">
                  <v:fill on="f" focussize="0,0"/>
                  <v:stroke weight="1.5pt" color="#FF0000" joinstyle="round"/>
                  <v:imagedata o:title=""/>
                  <o:lock v:ext="edit" aspectratio="f"/>
                </v:line>
                <w10:wrap type="none"/>
                <w10:anchorlock/>
              </v:group>
            </w:pict>
          </mc:Fallback>
        </mc:AlternateContent>
      </w:r>
    </w:p>
    <w:p>
      <w:pPr>
        <w:ind w:firstLine="6560" w:firstLineChars="2050"/>
        <w:rPr>
          <w:rFonts w:hint="default" w:ascii="Times New Roman" w:hAnsi="Times New Roman" w:eastAsia="华文仿宋" w:cs="Times New Roman"/>
          <w:b/>
          <w:color w:val="FF0000"/>
          <w:sz w:val="18"/>
          <w:szCs w:val="18"/>
        </w:rPr>
      </w:pPr>
      <w:r>
        <w:rPr>
          <w:rFonts w:hint="default" w:ascii="Times New Roman" w:hAnsi="Times New Roman" w:eastAsia="仿宋_GB2312" w:cs="Times New Roman"/>
          <w:sz w:val="32"/>
          <w:szCs w:val="32"/>
        </w:rPr>
        <w:t xml:space="preserve">                          </w:t>
      </w:r>
    </w:p>
    <w:p>
      <w:pPr>
        <w:keepNext w:val="0"/>
        <w:keepLines w:val="0"/>
        <w:pageBreakBefore w:val="0"/>
        <w:widowControl w:val="0"/>
        <w:kinsoku/>
        <w:wordWrap/>
        <w:overflowPunct/>
        <w:topLinePunct w:val="0"/>
        <w:autoSpaceDE/>
        <w:autoSpaceDN/>
        <w:bidi w:val="0"/>
        <w:adjustRightInd/>
        <w:snapToGrid/>
        <w:spacing w:line="600" w:lineRule="exact"/>
        <w:ind w:firstLine="960" w:firstLineChars="200"/>
        <w:jc w:val="both"/>
        <w:textAlignment w:val="auto"/>
        <w:rPr>
          <w:rFonts w:hint="default" w:ascii="Times New Roman" w:hAnsi="Times New Roman" w:eastAsia="方正小标宋简体" w:cs="Times New Roman"/>
          <w:color w:val="auto"/>
          <w:sz w:val="48"/>
          <w:szCs w:val="48"/>
          <w:u w:val="none" w:color="auto"/>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color w:val="auto"/>
          <w:sz w:val="48"/>
          <w:szCs w:val="48"/>
          <w:u w:val="none" w:color="auto"/>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color w:val="auto"/>
          <w:sz w:val="44"/>
          <w:szCs w:val="44"/>
          <w:u w:val="none" w:color="auto"/>
        </w:rPr>
      </w:pPr>
      <w:r>
        <w:rPr>
          <w:rFonts w:hint="default" w:ascii="Times New Roman" w:hAnsi="Times New Roman" w:eastAsia="方正小标宋简体" w:cs="Times New Roman"/>
          <w:color w:val="auto"/>
          <w:sz w:val="44"/>
          <w:szCs w:val="44"/>
          <w:u w:val="none" w:color="auto"/>
          <w:lang w:eastAsia="zh-CN"/>
        </w:rPr>
        <w:t>办公室通报：徐国华同志</w:t>
      </w:r>
      <w:r>
        <w:rPr>
          <w:rFonts w:hint="default" w:ascii="Times New Roman" w:hAnsi="Times New Roman" w:eastAsia="方正小标宋简体" w:cs="Times New Roman"/>
          <w:color w:val="auto"/>
          <w:sz w:val="44"/>
          <w:szCs w:val="44"/>
          <w:u w:val="none" w:color="auto"/>
        </w:rPr>
        <w:t>在2026年</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color w:val="auto"/>
          <w:sz w:val="44"/>
          <w:szCs w:val="44"/>
          <w:u w:val="none" w:color="auto"/>
        </w:rPr>
      </w:pPr>
      <w:r>
        <w:rPr>
          <w:rFonts w:hint="default" w:ascii="Times New Roman" w:hAnsi="Times New Roman" w:eastAsia="方正小标宋简体" w:cs="Times New Roman"/>
          <w:color w:val="auto"/>
          <w:sz w:val="44"/>
          <w:szCs w:val="44"/>
          <w:u w:val="none" w:color="auto"/>
        </w:rPr>
        <w:t>全区公安机关党风廉政建设会议暨</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color w:val="auto"/>
          <w:sz w:val="44"/>
          <w:szCs w:val="44"/>
          <w:u w:val="none" w:color="auto"/>
        </w:rPr>
      </w:pPr>
      <w:r>
        <w:rPr>
          <w:rFonts w:hint="default" w:ascii="Times New Roman" w:hAnsi="Times New Roman" w:eastAsia="方正小标宋简体" w:cs="Times New Roman"/>
          <w:color w:val="auto"/>
          <w:sz w:val="44"/>
          <w:szCs w:val="44"/>
          <w:u w:val="none" w:color="auto"/>
        </w:rPr>
        <w:t>第一次警示教育会上的讲话</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仿宋_GB2312" w:cs="Times New Roman"/>
          <w:color w:val="auto"/>
          <w:sz w:val="38"/>
          <w:szCs w:val="38"/>
          <w:u w:val="none" w:color="auto"/>
          <w:lang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仿宋_GB2312" w:cs="Times New Roman"/>
          <w:color w:val="auto"/>
          <w:sz w:val="38"/>
          <w:szCs w:val="38"/>
          <w:u w:val="none" w:color="auto"/>
          <w:lang w:eastAsia="zh-CN"/>
        </w:rPr>
      </w:pPr>
    </w:p>
    <w:p>
      <w:pPr>
        <w:pStyle w:val="21"/>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color w:val="auto"/>
          <w:sz w:val="38"/>
          <w:szCs w:val="38"/>
          <w:u w:val="none" w:color="auto"/>
          <w:lang w:eastAsia="zh-CN"/>
        </w:rPr>
      </w:pPr>
    </w:p>
    <w:p>
      <w:pPr>
        <w:pStyle w:val="21"/>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color w:val="auto"/>
          <w:sz w:val="38"/>
          <w:szCs w:val="38"/>
          <w:u w:val="none" w:color="auto"/>
          <w:lang w:eastAsia="zh-CN"/>
        </w:rPr>
      </w:pPr>
    </w:p>
    <w:p>
      <w:pPr>
        <w:pStyle w:val="21"/>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color w:val="auto"/>
          <w:sz w:val="38"/>
          <w:szCs w:val="38"/>
          <w:u w:val="none" w:color="auto"/>
          <w:lang w:eastAsia="zh-CN"/>
        </w:rPr>
      </w:pPr>
    </w:p>
    <w:p>
      <w:pPr>
        <w:pStyle w:val="21"/>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color w:val="auto"/>
          <w:sz w:val="38"/>
          <w:szCs w:val="38"/>
          <w:u w:val="none" w:color="auto"/>
          <w:lang w:eastAsia="zh-CN"/>
        </w:rPr>
      </w:pPr>
    </w:p>
    <w:p>
      <w:pPr>
        <w:pStyle w:val="21"/>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color w:val="auto"/>
          <w:sz w:val="38"/>
          <w:szCs w:val="38"/>
          <w:u w:val="none" w:color="auto"/>
          <w:lang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color w:val="auto"/>
          <w:sz w:val="44"/>
          <w:szCs w:val="44"/>
          <w:u w:val="none" w:color="auto"/>
          <w:lang w:eastAsia="zh-CN"/>
        </w:rPr>
      </w:pPr>
      <w:r>
        <w:rPr>
          <w:rFonts w:hint="default" w:ascii="Times New Roman" w:hAnsi="Times New Roman" w:eastAsia="方正小标宋简体" w:cs="Times New Roman"/>
          <w:color w:val="auto"/>
          <w:sz w:val="44"/>
          <w:szCs w:val="44"/>
          <w:u w:val="none" w:color="auto"/>
          <w:lang w:eastAsia="zh-CN"/>
        </w:rPr>
        <w:t>徐国华同志的讲话</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楷体_GB2312" w:cs="Times New Roman"/>
          <w:color w:val="auto"/>
          <w:sz w:val="32"/>
          <w:szCs w:val="32"/>
          <w:u w:val="none" w:color="auto"/>
          <w:lang w:eastAsia="zh-CN"/>
        </w:rPr>
      </w:pPr>
      <w:r>
        <w:rPr>
          <w:rFonts w:hint="default" w:ascii="Times New Roman" w:hAnsi="Times New Roman" w:eastAsia="楷体_GB2312" w:cs="Times New Roman"/>
          <w:color w:val="auto"/>
          <w:sz w:val="32"/>
          <w:szCs w:val="32"/>
          <w:u w:val="none" w:color="auto"/>
          <w:lang w:eastAsia="zh-CN"/>
        </w:rPr>
        <w:t>（</w:t>
      </w:r>
      <w:r>
        <w:rPr>
          <w:rFonts w:hint="default" w:ascii="Times New Roman" w:hAnsi="Times New Roman" w:eastAsia="楷体_GB2312" w:cs="Times New Roman"/>
          <w:color w:val="auto"/>
          <w:sz w:val="32"/>
          <w:szCs w:val="32"/>
          <w:u w:val="none" w:color="auto"/>
          <w:lang w:val="en-US" w:eastAsia="zh-CN"/>
        </w:rPr>
        <w:t>2026年3月12日</w:t>
      </w:r>
      <w:r>
        <w:rPr>
          <w:rFonts w:hint="default" w:ascii="Times New Roman" w:hAnsi="Times New Roman" w:eastAsia="楷体_GB2312" w:cs="Times New Roman"/>
          <w:color w:val="auto"/>
          <w:sz w:val="32"/>
          <w:szCs w:val="32"/>
          <w:u w:val="none" w:color="auto"/>
          <w:lang w:eastAsia="zh-CN"/>
        </w:rPr>
        <w:t>）</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仿宋_GB2312" w:cs="Times New Roman"/>
          <w:color w:val="auto"/>
          <w:sz w:val="38"/>
          <w:szCs w:val="38"/>
          <w:u w:val="none" w:color="auto"/>
          <w:lang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仿宋_GB2312" w:cs="Times New Roman"/>
          <w:color w:val="auto"/>
          <w:sz w:val="32"/>
          <w:szCs w:val="32"/>
          <w:u w:val="none" w:color="auto"/>
          <w:lang w:eastAsia="zh-CN"/>
        </w:rPr>
      </w:pPr>
      <w:r>
        <w:rPr>
          <w:rFonts w:hint="default" w:ascii="Times New Roman" w:hAnsi="Times New Roman" w:eastAsia="仿宋_GB2312" w:cs="Times New Roman"/>
          <w:color w:val="auto"/>
          <w:sz w:val="32"/>
          <w:szCs w:val="32"/>
          <w:u w:val="none" w:color="auto"/>
          <w:lang w:eastAsia="zh-CN"/>
        </w:rPr>
        <w:t>同志们：</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sz w:val="32"/>
          <w:szCs w:val="32"/>
          <w:u w:val="none" w:color="auto"/>
          <w:lang w:val="en-US" w:eastAsia="zh-CN"/>
        </w:rPr>
      </w:pPr>
      <w:r>
        <w:rPr>
          <w:rFonts w:hint="default" w:ascii="Times New Roman" w:hAnsi="Times New Roman" w:eastAsia="仿宋_GB2312" w:cs="Times New Roman"/>
          <w:color w:val="auto"/>
          <w:sz w:val="32"/>
          <w:szCs w:val="32"/>
          <w:u w:val="none" w:color="auto"/>
          <w:lang w:val="en-US" w:eastAsia="zh-CN"/>
        </w:rPr>
        <w:t>今天召开全区公安机关党风廉政建设会议暨第一次警示教育会，主要是贯彻落实习近平总书记关于党的建设的重要思想、关于党的自我革命的重要思想，落实二十届中央纪委五次全会、全国公安机关党风廉政建设会议、自治区纪委十二届六次全会、全区领导干部警示教育大会等会议精神，总结工作，分析形势，以更高标准、更实举措推进全面从严管党治警。</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sz w:val="32"/>
          <w:szCs w:val="32"/>
          <w:u w:val="none" w:color="auto"/>
          <w:lang w:val="en-US" w:eastAsia="zh-CN"/>
        </w:rPr>
      </w:pPr>
      <w:r>
        <w:rPr>
          <w:rFonts w:hint="default" w:ascii="Times New Roman" w:hAnsi="Times New Roman" w:eastAsia="仿宋_GB2312" w:cs="Times New Roman"/>
          <w:color w:val="auto"/>
          <w:sz w:val="32"/>
          <w:szCs w:val="32"/>
          <w:u w:val="none" w:color="auto"/>
          <w:lang w:val="en-US" w:eastAsia="zh-CN"/>
        </w:rPr>
        <w:t>刚才，我们集体观看了兴安县看守所警示教育片，案例触目惊心、发人深省。辛堃同志传达了全国公安机关党风廉政建设会议精神，我们要认真抓好贯彻落实；通报的2025年全区公安机关违纪违法情况，有很多是身边人身边事，让人痛惜的同时，也再次敲响了警钟。亚明同志解读了《全区公安队伍管理</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四个突出问题</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专项整治工作方案》，大家要认真抓好落实。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color w:val="auto"/>
          <w:sz w:val="32"/>
          <w:szCs w:val="32"/>
          <w:u w:val="none" w:color="auto"/>
          <w:lang w:val="en-US" w:eastAsia="zh-CN"/>
        </w:rPr>
      </w:pPr>
      <w:r>
        <w:rPr>
          <w:rFonts w:hint="default" w:ascii="Times New Roman" w:hAnsi="Times New Roman" w:eastAsia="仿宋_GB2312" w:cs="Times New Roman"/>
          <w:color w:val="auto"/>
          <w:sz w:val="32"/>
          <w:szCs w:val="32"/>
          <w:u w:val="none" w:color="auto"/>
          <w:lang w:val="en-US" w:eastAsia="zh-CN"/>
        </w:rPr>
        <w:t>过去一年，我们坚持严上加严、越来越严、一严到底，开展深入贯彻中央八项规定精神学习教育及</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回头看</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，推出全面从严管党治警有力举措，开展</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枪酒密赌风</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突出问题专项教育整顿，自治区、市、县三级公安机关</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从严办</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实体化运行，常态开展警示教育和廉政教育，严肃查处并通报了一批违纪违法典型案例，开展</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三个一</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w:t>
      </w:r>
      <w:r>
        <w:rPr>
          <w:rFonts w:hint="default" w:ascii="Times New Roman" w:hAnsi="Times New Roman" w:eastAsia="楷体_GB2312" w:cs="Times New Roman"/>
          <w:color w:val="auto"/>
          <w:sz w:val="32"/>
          <w:szCs w:val="32"/>
          <w:u w:val="none" w:color="auto"/>
          <w:lang w:val="en-US" w:eastAsia="zh-CN"/>
        </w:rPr>
        <w:t>编一本忏悔录、拍一部警示教育片、致家属</w:t>
      </w:r>
      <w:r>
        <w:rPr>
          <w:rFonts w:hint="eastAsia" w:ascii="Times New Roman" w:hAnsi="Times New Roman" w:eastAsia="楷体_GB2312" w:cs="Times New Roman"/>
          <w:color w:val="auto"/>
          <w:sz w:val="32"/>
          <w:szCs w:val="32"/>
          <w:u w:val="none" w:color="auto"/>
          <w:lang w:val="en-US" w:eastAsia="zh-CN"/>
        </w:rPr>
        <w:t>“</w:t>
      </w:r>
      <w:r>
        <w:rPr>
          <w:rFonts w:hint="default" w:ascii="Times New Roman" w:hAnsi="Times New Roman" w:eastAsia="楷体_GB2312" w:cs="Times New Roman"/>
          <w:color w:val="auto"/>
          <w:sz w:val="32"/>
          <w:szCs w:val="32"/>
          <w:u w:val="none" w:color="auto"/>
          <w:lang w:val="en-US" w:eastAsia="zh-CN"/>
        </w:rPr>
        <w:t>一封信</w:t>
      </w:r>
      <w:r>
        <w:rPr>
          <w:rFonts w:hint="eastAsia" w:ascii="Times New Roman" w:hAnsi="Times New Roman" w:eastAsia="楷体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）等活动，深入推进群众身边不正之风和腐败问题集中整治，党风廉政建设和从严管党治警取得明显成效。但面临的形势依然严峻，违纪违法线索存量尚未见底、增量仍在发生，一些单位队伍管理</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宽松软</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、领导干部当</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老好人</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，一些民警政治意识不强、纪律规矩不严、执行不力等问题依然存在，</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枪车酒赌毒密网</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等顽疾根深蒂固、不时暴雷，特别是</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关键少数</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违纪违法突出、违反中央八项规定精神屡禁不绝。我们必须把握新时代党的建警治警方针，坚持严上加严、越来越严、一严到底，推动党风廉政建设和从严管党治警取得新进展。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黑体" w:cs="Times New Roman"/>
          <w:color w:val="auto"/>
          <w:sz w:val="32"/>
          <w:szCs w:val="32"/>
          <w:u w:val="none" w:color="auto"/>
          <w:lang w:val="en-US" w:eastAsia="zh-CN"/>
        </w:rPr>
      </w:pPr>
      <w:r>
        <w:rPr>
          <w:rFonts w:hint="default" w:ascii="Times New Roman" w:hAnsi="Times New Roman" w:eastAsia="仿宋_GB2312" w:cs="Times New Roman"/>
          <w:color w:val="auto"/>
          <w:sz w:val="32"/>
          <w:szCs w:val="32"/>
          <w:u w:val="none" w:color="auto"/>
          <w:lang w:val="en-US" w:eastAsia="zh-CN"/>
        </w:rPr>
        <w:t>下面，我强调6点意见：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color w:val="auto"/>
          <w:sz w:val="32"/>
          <w:szCs w:val="32"/>
          <w:u w:val="none" w:color="auto"/>
          <w:lang w:eastAsia="zh-CN"/>
        </w:rPr>
      </w:pPr>
      <w:r>
        <w:rPr>
          <w:rFonts w:hint="default" w:ascii="Times New Roman" w:hAnsi="Times New Roman" w:eastAsia="黑体" w:cs="Times New Roman"/>
          <w:color w:val="auto"/>
          <w:sz w:val="32"/>
          <w:szCs w:val="32"/>
          <w:u w:val="none" w:color="auto"/>
          <w:lang w:val="en-US" w:eastAsia="zh-CN"/>
        </w:rPr>
        <w:t>一、要突出抓好思想</w:t>
      </w:r>
      <w:r>
        <w:rPr>
          <w:rFonts w:hint="eastAsia" w:ascii="Times New Roman" w:hAnsi="Times New Roman" w:eastAsia="黑体" w:cs="Times New Roman"/>
          <w:color w:val="auto"/>
          <w:sz w:val="32"/>
          <w:szCs w:val="32"/>
          <w:u w:val="none" w:color="auto"/>
          <w:lang w:val="en-US" w:eastAsia="zh-CN"/>
        </w:rPr>
        <w:t>“</w:t>
      </w:r>
      <w:r>
        <w:rPr>
          <w:rFonts w:hint="default" w:ascii="Times New Roman" w:hAnsi="Times New Roman" w:eastAsia="黑体" w:cs="Times New Roman"/>
          <w:color w:val="auto"/>
          <w:sz w:val="32"/>
          <w:szCs w:val="32"/>
          <w:u w:val="none" w:color="auto"/>
          <w:lang w:val="en-US" w:eastAsia="zh-CN"/>
        </w:rPr>
        <w:t>总开关</w:t>
      </w:r>
      <w:r>
        <w:rPr>
          <w:rFonts w:hint="eastAsia" w:ascii="Times New Roman" w:hAnsi="Times New Roman" w:eastAsia="黑体" w:cs="Times New Roman"/>
          <w:color w:val="auto"/>
          <w:sz w:val="32"/>
          <w:szCs w:val="32"/>
          <w:u w:val="none" w:color="auto"/>
          <w:lang w:val="en-US" w:eastAsia="zh-CN"/>
        </w:rPr>
        <w:t>”</w:t>
      </w:r>
      <w:r>
        <w:rPr>
          <w:rFonts w:hint="default" w:ascii="Times New Roman" w:hAnsi="Times New Roman" w:eastAsia="黑体"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违法乱纪的根本原因是思想这个</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总开关</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出了问题，思想管不住，行为就会失控。</w:t>
      </w:r>
      <w:r>
        <w:rPr>
          <w:rFonts w:hint="default" w:ascii="Times New Roman" w:hAnsi="Times New Roman" w:eastAsia="仿宋_GB2312" w:cs="Times New Roman"/>
          <w:color w:val="auto"/>
          <w:sz w:val="32"/>
          <w:szCs w:val="32"/>
          <w:u w:val="none" w:color="auto"/>
          <w:lang w:eastAsia="zh-CN"/>
        </w:rPr>
        <w:t>要始终把</w:t>
      </w:r>
      <w:r>
        <w:rPr>
          <w:rFonts w:hint="eastAsia" w:ascii="Times New Roman" w:hAnsi="Times New Roman" w:eastAsia="仿宋_GB2312" w:cs="Times New Roman"/>
          <w:color w:val="auto"/>
          <w:sz w:val="32"/>
          <w:szCs w:val="32"/>
          <w:u w:val="none" w:color="auto"/>
          <w:lang w:eastAsia="zh-CN"/>
        </w:rPr>
        <w:t>“</w:t>
      </w:r>
      <w:r>
        <w:rPr>
          <w:rFonts w:hint="default" w:ascii="Times New Roman" w:hAnsi="Times New Roman" w:eastAsia="仿宋_GB2312" w:cs="Times New Roman"/>
          <w:color w:val="auto"/>
          <w:sz w:val="32"/>
          <w:szCs w:val="32"/>
          <w:u w:val="none" w:color="auto"/>
          <w:lang w:eastAsia="zh-CN"/>
        </w:rPr>
        <w:t>管思想</w:t>
      </w:r>
      <w:r>
        <w:rPr>
          <w:rFonts w:hint="eastAsia" w:ascii="Times New Roman" w:hAnsi="Times New Roman" w:eastAsia="仿宋_GB2312" w:cs="Times New Roman"/>
          <w:color w:val="auto"/>
          <w:sz w:val="32"/>
          <w:szCs w:val="32"/>
          <w:u w:val="none" w:color="auto"/>
          <w:lang w:eastAsia="zh-CN"/>
        </w:rPr>
        <w:t>”</w:t>
      </w:r>
      <w:r>
        <w:rPr>
          <w:rFonts w:hint="default" w:ascii="Times New Roman" w:hAnsi="Times New Roman" w:eastAsia="仿宋_GB2312" w:cs="Times New Roman"/>
          <w:color w:val="auto"/>
          <w:sz w:val="32"/>
          <w:szCs w:val="32"/>
          <w:u w:val="none" w:color="auto"/>
          <w:lang w:eastAsia="zh-CN"/>
        </w:rPr>
        <w:t>作为大事来抓，教育引导全警拧紧思想</w:t>
      </w:r>
      <w:r>
        <w:rPr>
          <w:rFonts w:hint="eastAsia" w:ascii="Times New Roman" w:hAnsi="Times New Roman" w:eastAsia="仿宋_GB2312" w:cs="Times New Roman"/>
          <w:color w:val="auto"/>
          <w:sz w:val="32"/>
          <w:szCs w:val="32"/>
          <w:u w:val="none" w:color="auto"/>
          <w:lang w:eastAsia="zh-CN"/>
        </w:rPr>
        <w:t>“</w:t>
      </w:r>
      <w:r>
        <w:rPr>
          <w:rFonts w:hint="default" w:ascii="Times New Roman" w:hAnsi="Times New Roman" w:eastAsia="仿宋_GB2312" w:cs="Times New Roman"/>
          <w:color w:val="auto"/>
          <w:sz w:val="32"/>
          <w:szCs w:val="32"/>
          <w:u w:val="none" w:color="auto"/>
          <w:lang w:eastAsia="zh-CN"/>
        </w:rPr>
        <w:t>总开关</w:t>
      </w:r>
      <w:r>
        <w:rPr>
          <w:rFonts w:hint="eastAsia" w:ascii="Times New Roman" w:hAnsi="Times New Roman" w:eastAsia="仿宋_GB2312" w:cs="Times New Roman"/>
          <w:color w:val="auto"/>
          <w:sz w:val="32"/>
          <w:szCs w:val="32"/>
          <w:u w:val="none" w:color="auto"/>
          <w:lang w:eastAsia="zh-CN"/>
        </w:rPr>
        <w:t>”</w:t>
      </w:r>
      <w:r>
        <w:rPr>
          <w:rFonts w:hint="default" w:ascii="Times New Roman" w:hAnsi="Times New Roman" w:eastAsia="仿宋_GB2312" w:cs="Times New Roman"/>
          <w:color w:val="auto"/>
          <w:sz w:val="32"/>
          <w:szCs w:val="32"/>
          <w:u w:val="none" w:color="auto"/>
          <w:lang w:eastAsia="zh-CN"/>
        </w:rPr>
        <w:t>，始终保持警钟长鸣、警示常在、敬畏长存。</w:t>
      </w:r>
      <w:r>
        <w:rPr>
          <w:rFonts w:hint="default" w:ascii="Times New Roman" w:hAnsi="Times New Roman" w:eastAsia="仿宋_GB2312" w:cs="Times New Roman"/>
          <w:b/>
          <w:bCs/>
          <w:color w:val="auto"/>
          <w:sz w:val="32"/>
          <w:szCs w:val="32"/>
          <w:u w:val="none" w:color="auto"/>
          <w:lang w:eastAsia="zh-CN"/>
        </w:rPr>
        <w:t>要强化理论武装。</w:t>
      </w:r>
      <w:r>
        <w:rPr>
          <w:rFonts w:hint="default" w:ascii="Times New Roman" w:hAnsi="Times New Roman" w:eastAsia="仿宋_GB2312" w:cs="Times New Roman"/>
          <w:b w:val="0"/>
          <w:bCs w:val="0"/>
          <w:color w:val="auto"/>
          <w:sz w:val="32"/>
          <w:szCs w:val="32"/>
          <w:u w:val="none" w:color="auto"/>
          <w:lang w:eastAsia="zh-CN"/>
        </w:rPr>
        <w:t>严格落实第一议题制度、党委理论中心组学习制度，扎实推进政治轮训和日常教育训练，</w:t>
      </w:r>
      <w:r>
        <w:rPr>
          <w:rFonts w:hint="default" w:ascii="Times New Roman" w:hAnsi="Times New Roman" w:eastAsia="仿宋_GB2312" w:cs="Times New Roman"/>
          <w:color w:val="auto"/>
          <w:sz w:val="32"/>
          <w:szCs w:val="32"/>
          <w:u w:val="none" w:color="auto"/>
          <w:lang w:eastAsia="zh-CN"/>
        </w:rPr>
        <w:t>坚持不懈</w:t>
      </w:r>
      <w:r>
        <w:rPr>
          <w:rFonts w:hint="default" w:ascii="Times New Roman" w:hAnsi="Times New Roman" w:eastAsia="仿宋_GB2312" w:cs="Times New Roman"/>
          <w:b w:val="0"/>
          <w:bCs w:val="0"/>
          <w:color w:val="auto"/>
          <w:sz w:val="32"/>
          <w:szCs w:val="32"/>
          <w:u w:val="none" w:color="auto"/>
        </w:rPr>
        <w:t>用习近平新时代中</w:t>
      </w:r>
      <w:r>
        <w:rPr>
          <w:rFonts w:hint="default" w:ascii="Times New Roman" w:hAnsi="Times New Roman" w:eastAsia="仿宋_GB2312" w:cs="Times New Roman"/>
          <w:b w:val="0"/>
          <w:bCs w:val="0"/>
          <w:color w:val="auto"/>
          <w:sz w:val="32"/>
          <w:szCs w:val="32"/>
          <w:u w:val="none" w:color="auto"/>
          <w:lang w:eastAsia="zh-CN"/>
        </w:rPr>
        <w:t>国特色社会主义思想凝心铸魂，坚定理想信念和政治忠诚，坚定拥护</w:t>
      </w:r>
      <w:r>
        <w:rPr>
          <w:rFonts w:hint="eastAsia" w:ascii="Times New Roman" w:hAnsi="Times New Roman" w:eastAsia="仿宋_GB2312" w:cs="Times New Roman"/>
          <w:b w:val="0"/>
          <w:bCs w:val="0"/>
          <w:color w:val="auto"/>
          <w:sz w:val="32"/>
          <w:szCs w:val="32"/>
          <w:u w:val="none" w:color="auto"/>
          <w:lang w:eastAsia="zh-CN"/>
        </w:rPr>
        <w:t>“</w:t>
      </w:r>
      <w:r>
        <w:rPr>
          <w:rFonts w:hint="default" w:ascii="Times New Roman" w:hAnsi="Times New Roman" w:eastAsia="仿宋_GB2312" w:cs="Times New Roman"/>
          <w:b w:val="0"/>
          <w:bCs w:val="0"/>
          <w:color w:val="auto"/>
          <w:sz w:val="32"/>
          <w:szCs w:val="32"/>
          <w:u w:val="none" w:color="auto"/>
          <w:lang w:eastAsia="zh-CN"/>
        </w:rPr>
        <w:t>两个确立</w:t>
      </w:r>
      <w:r>
        <w:rPr>
          <w:rFonts w:hint="eastAsia" w:ascii="Times New Roman" w:hAnsi="Times New Roman" w:eastAsia="仿宋_GB2312" w:cs="Times New Roman"/>
          <w:b w:val="0"/>
          <w:bCs w:val="0"/>
          <w:color w:val="auto"/>
          <w:sz w:val="32"/>
          <w:szCs w:val="32"/>
          <w:u w:val="none" w:color="auto"/>
          <w:lang w:eastAsia="zh-CN"/>
        </w:rPr>
        <w:t>”</w:t>
      </w:r>
      <w:r>
        <w:rPr>
          <w:rFonts w:hint="default" w:ascii="Times New Roman" w:hAnsi="Times New Roman" w:eastAsia="仿宋_GB2312" w:cs="Times New Roman"/>
          <w:b w:val="0"/>
          <w:bCs w:val="0"/>
          <w:color w:val="auto"/>
          <w:sz w:val="32"/>
          <w:szCs w:val="32"/>
          <w:u w:val="none" w:color="auto"/>
          <w:lang w:eastAsia="zh-CN"/>
        </w:rPr>
        <w:t>，坚决做到</w:t>
      </w:r>
      <w:r>
        <w:rPr>
          <w:rFonts w:hint="eastAsia" w:ascii="Times New Roman" w:hAnsi="Times New Roman" w:eastAsia="仿宋_GB2312" w:cs="Times New Roman"/>
          <w:b w:val="0"/>
          <w:bCs w:val="0"/>
          <w:color w:val="auto"/>
          <w:sz w:val="32"/>
          <w:szCs w:val="32"/>
          <w:u w:val="none" w:color="auto"/>
          <w:lang w:eastAsia="zh-CN"/>
        </w:rPr>
        <w:t>“</w:t>
      </w:r>
      <w:r>
        <w:rPr>
          <w:rFonts w:hint="default" w:ascii="Times New Roman" w:hAnsi="Times New Roman" w:eastAsia="仿宋_GB2312" w:cs="Times New Roman"/>
          <w:b w:val="0"/>
          <w:bCs w:val="0"/>
          <w:color w:val="auto"/>
          <w:sz w:val="32"/>
          <w:szCs w:val="32"/>
          <w:u w:val="none" w:color="auto"/>
          <w:lang w:eastAsia="zh-CN"/>
        </w:rPr>
        <w:t>两个维护</w:t>
      </w:r>
      <w:r>
        <w:rPr>
          <w:rFonts w:hint="eastAsia" w:ascii="Times New Roman" w:hAnsi="Times New Roman" w:eastAsia="仿宋_GB2312" w:cs="Times New Roman"/>
          <w:b w:val="0"/>
          <w:bCs w:val="0"/>
          <w:color w:val="auto"/>
          <w:sz w:val="32"/>
          <w:szCs w:val="32"/>
          <w:u w:val="none" w:color="auto"/>
          <w:lang w:eastAsia="zh-CN"/>
        </w:rPr>
        <w:t>”</w:t>
      </w:r>
      <w:r>
        <w:rPr>
          <w:rFonts w:hint="default" w:ascii="Times New Roman" w:hAnsi="Times New Roman" w:eastAsia="仿宋_GB2312" w:cs="Times New Roman"/>
          <w:b w:val="0"/>
          <w:bCs w:val="0"/>
          <w:color w:val="auto"/>
          <w:sz w:val="32"/>
          <w:szCs w:val="32"/>
          <w:u w:val="none" w:color="auto"/>
          <w:lang w:val="en-US" w:eastAsia="zh-CN"/>
        </w:rPr>
        <w:t>。</w:t>
      </w:r>
      <w:r>
        <w:rPr>
          <w:rFonts w:hint="default" w:ascii="Times New Roman" w:hAnsi="Times New Roman" w:eastAsia="仿宋_GB2312" w:cs="Times New Roman"/>
          <w:b/>
          <w:bCs/>
          <w:color w:val="auto"/>
          <w:sz w:val="32"/>
          <w:szCs w:val="32"/>
          <w:u w:val="none" w:color="auto"/>
          <w:lang w:eastAsia="zh-CN"/>
        </w:rPr>
        <w:t>要强化法纪教育。</w:t>
      </w:r>
      <w:r>
        <w:rPr>
          <w:rFonts w:hint="default" w:ascii="Times New Roman" w:hAnsi="Times New Roman" w:eastAsia="仿宋_GB2312" w:cs="Times New Roman"/>
          <w:b w:val="0"/>
          <w:bCs w:val="0"/>
          <w:color w:val="auto"/>
          <w:sz w:val="32"/>
          <w:szCs w:val="32"/>
          <w:u w:val="none" w:color="auto"/>
          <w:lang w:eastAsia="zh-CN"/>
        </w:rPr>
        <w:t>深入学习贯彻习近平法治思想，认真学习纪律处分条例，把对法治的尊崇、对法律的敬畏转化为思维方式和行为方式。</w:t>
      </w:r>
      <w:r>
        <w:rPr>
          <w:rFonts w:hint="default" w:ascii="Times New Roman" w:hAnsi="Times New Roman" w:eastAsia="仿宋_GB2312" w:cs="Times New Roman"/>
          <w:b/>
          <w:bCs/>
          <w:color w:val="auto"/>
          <w:sz w:val="32"/>
          <w:szCs w:val="32"/>
          <w:u w:val="none" w:color="auto"/>
          <w:lang w:eastAsia="zh-CN"/>
        </w:rPr>
        <w:t>要强化警示教育。</w:t>
      </w:r>
      <w:r>
        <w:rPr>
          <w:rFonts w:hint="default" w:ascii="Times New Roman" w:hAnsi="Times New Roman" w:eastAsia="仿宋_GB2312" w:cs="Times New Roman"/>
          <w:b w:val="0"/>
          <w:bCs w:val="0"/>
          <w:color w:val="auto"/>
          <w:sz w:val="32"/>
          <w:szCs w:val="32"/>
          <w:u w:val="none" w:color="auto"/>
          <w:lang w:eastAsia="zh-CN"/>
        </w:rPr>
        <w:t>用身边事教育身边人，</w:t>
      </w:r>
      <w:r>
        <w:rPr>
          <w:rFonts w:hint="default" w:ascii="Times New Roman" w:hAnsi="Times New Roman" w:eastAsia="仿宋_GB2312" w:cs="Times New Roman"/>
          <w:b w:val="0"/>
          <w:bCs w:val="0"/>
          <w:color w:val="auto"/>
          <w:sz w:val="32"/>
          <w:szCs w:val="32"/>
          <w:u w:val="none" w:color="auto"/>
          <w:lang w:val="en-US" w:eastAsia="zh-CN"/>
        </w:rPr>
        <w:t>以案为鉴、以案明纪、以案示警，</w:t>
      </w:r>
      <w:r>
        <w:rPr>
          <w:rFonts w:hint="default" w:ascii="Times New Roman" w:hAnsi="Times New Roman" w:eastAsia="仿宋_GB2312" w:cs="Times New Roman"/>
          <w:b w:val="0"/>
          <w:bCs w:val="0"/>
          <w:color w:val="auto"/>
          <w:sz w:val="32"/>
          <w:szCs w:val="32"/>
          <w:u w:val="none" w:color="auto"/>
          <w:lang w:eastAsia="zh-CN"/>
        </w:rPr>
        <w:t>让大家受警醒、明底线、知敬畏，</w:t>
      </w:r>
      <w:r>
        <w:rPr>
          <w:rFonts w:hint="default" w:ascii="Times New Roman" w:hAnsi="Times New Roman" w:eastAsia="仿宋_GB2312" w:cs="Times New Roman"/>
          <w:b w:val="0"/>
          <w:bCs w:val="0"/>
          <w:color w:val="auto"/>
          <w:sz w:val="32"/>
          <w:szCs w:val="32"/>
          <w:u w:val="none" w:color="auto"/>
          <w:lang w:val="en-US" w:eastAsia="zh-CN"/>
        </w:rPr>
        <w:t>筑牢拒腐防变思想底线。前</w:t>
      </w:r>
      <w:r>
        <w:rPr>
          <w:rFonts w:hint="default" w:ascii="Times New Roman" w:hAnsi="Times New Roman" w:eastAsia="仿宋_GB2312" w:cs="Times New Roman"/>
          <w:b w:val="0"/>
          <w:bCs w:val="0"/>
          <w:color w:val="auto"/>
          <w:sz w:val="32"/>
          <w:szCs w:val="32"/>
          <w:u w:val="none" w:color="auto"/>
          <w:lang w:eastAsia="zh-CN"/>
        </w:rPr>
        <w:t>天，厅里组织民警旁听法院职务犯罪庭审。今天，我们又看了兴安县看守所警示教育片，目的就是让大家受警醒。</w:t>
      </w:r>
      <w:r>
        <w:rPr>
          <w:rFonts w:hint="default" w:ascii="Times New Roman" w:hAnsi="Times New Roman" w:eastAsia="仿宋_GB2312" w:cs="Times New Roman"/>
          <w:b/>
          <w:bCs/>
          <w:color w:val="auto"/>
          <w:sz w:val="32"/>
          <w:szCs w:val="32"/>
          <w:u w:val="none" w:color="auto"/>
          <w:lang w:eastAsia="zh-CN"/>
        </w:rPr>
        <w:t>要强化日常教育提醒。</w:t>
      </w:r>
      <w:r>
        <w:rPr>
          <w:rFonts w:hint="default" w:ascii="Times New Roman" w:hAnsi="Times New Roman" w:eastAsia="仿宋_GB2312" w:cs="Times New Roman"/>
          <w:b w:val="0"/>
          <w:bCs w:val="0"/>
          <w:color w:val="auto"/>
          <w:sz w:val="32"/>
          <w:szCs w:val="32"/>
          <w:u w:val="none" w:color="auto"/>
          <w:lang w:val="en-US" w:eastAsia="zh-CN"/>
        </w:rPr>
        <w:t>抓在平时、严在日常，</w:t>
      </w:r>
      <w:r>
        <w:rPr>
          <w:rFonts w:hint="default" w:ascii="Times New Roman" w:hAnsi="Times New Roman" w:eastAsia="仿宋_GB2312" w:cs="Times New Roman"/>
          <w:b w:val="0"/>
          <w:bCs w:val="0"/>
          <w:color w:val="auto"/>
          <w:spacing w:val="0"/>
          <w:kern w:val="2"/>
          <w:sz w:val="32"/>
          <w:szCs w:val="32"/>
          <w:u w:val="none" w:color="auto"/>
          <w:lang w:val="en-US" w:eastAsia="zh-CN" w:bidi="ar-SA"/>
        </w:rPr>
        <w:t>坚持</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毛毛雨常下</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z w:val="32"/>
          <w:szCs w:val="32"/>
          <w:u w:val="none" w:color="auto"/>
          <w:lang w:eastAsia="zh-CN"/>
        </w:rPr>
        <w:t>，常态开展谈心谈话，发现苗头及时提醒、听见反映及时过问、出现问题及时纠正。兴安县看守所的问题，不是一天两天形成的，是很长一段时间失管失察的</w:t>
      </w:r>
      <w:r>
        <w:rPr>
          <w:rFonts w:hint="eastAsia" w:ascii="Times New Roman" w:hAnsi="Times New Roman" w:eastAsia="仿宋_GB2312" w:cs="Times New Roman"/>
          <w:b w:val="0"/>
          <w:bCs w:val="0"/>
          <w:color w:val="auto"/>
          <w:sz w:val="32"/>
          <w:szCs w:val="32"/>
          <w:u w:val="none" w:color="auto"/>
          <w:lang w:eastAsia="zh-CN"/>
        </w:rPr>
        <w:t>“</w:t>
      </w:r>
      <w:r>
        <w:rPr>
          <w:rFonts w:hint="default" w:ascii="Times New Roman" w:hAnsi="Times New Roman" w:eastAsia="仿宋_GB2312" w:cs="Times New Roman"/>
          <w:b w:val="0"/>
          <w:bCs w:val="0"/>
          <w:color w:val="auto"/>
          <w:sz w:val="32"/>
          <w:szCs w:val="32"/>
          <w:u w:val="none" w:color="auto"/>
          <w:lang w:eastAsia="zh-CN"/>
        </w:rPr>
        <w:t>冷面死角</w:t>
      </w:r>
      <w:r>
        <w:rPr>
          <w:rFonts w:hint="eastAsia" w:ascii="Times New Roman" w:hAnsi="Times New Roman" w:eastAsia="仿宋_GB2312" w:cs="Times New Roman"/>
          <w:b w:val="0"/>
          <w:bCs w:val="0"/>
          <w:color w:val="auto"/>
          <w:sz w:val="32"/>
          <w:szCs w:val="32"/>
          <w:u w:val="none" w:color="auto"/>
          <w:lang w:eastAsia="zh-CN"/>
        </w:rPr>
        <w:t>”</w:t>
      </w:r>
      <w:r>
        <w:rPr>
          <w:rFonts w:hint="default" w:ascii="Times New Roman" w:hAnsi="Times New Roman" w:eastAsia="仿宋_GB2312" w:cs="Times New Roman"/>
          <w:b w:val="0"/>
          <w:bCs w:val="0"/>
          <w:color w:val="auto"/>
          <w:sz w:val="32"/>
          <w:szCs w:val="32"/>
          <w:u w:val="none" w:color="auto"/>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color w:val="auto"/>
          <w:spacing w:val="0"/>
          <w:kern w:val="2"/>
          <w:sz w:val="32"/>
          <w:szCs w:val="32"/>
          <w:u w:val="none" w:color="auto"/>
          <w:lang w:val="en-US" w:eastAsia="zh-CN" w:bidi="ar-SA"/>
        </w:rPr>
      </w:pPr>
      <w:r>
        <w:rPr>
          <w:rFonts w:hint="default" w:ascii="Times New Roman" w:hAnsi="Times New Roman" w:eastAsia="黑体" w:cs="Times New Roman"/>
          <w:b w:val="0"/>
          <w:bCs w:val="0"/>
          <w:color w:val="auto"/>
          <w:kern w:val="2"/>
          <w:sz w:val="32"/>
          <w:szCs w:val="32"/>
          <w:u w:val="none" w:color="auto"/>
          <w:lang w:val="en-US" w:eastAsia="zh-CN" w:bidi="ar-SA"/>
        </w:rPr>
        <w:t>二、要突出抓好政治监督。</w:t>
      </w:r>
      <w:r>
        <w:rPr>
          <w:rFonts w:hint="default" w:ascii="Times New Roman" w:hAnsi="Times New Roman" w:eastAsia="仿宋_GB2312" w:cs="Times New Roman"/>
          <w:b w:val="0"/>
          <w:bCs w:val="0"/>
          <w:color w:val="auto"/>
          <w:kern w:val="2"/>
          <w:sz w:val="32"/>
          <w:szCs w:val="32"/>
          <w:u w:val="none" w:color="auto"/>
          <w:lang w:val="en-US" w:eastAsia="zh-CN" w:bidi="ar-SA"/>
        </w:rPr>
        <w:t>公安机关的政治监督不是抽象的，而是具体、精准、常态的，贯穿于公安工作的全过程各方面。</w:t>
      </w:r>
      <w:r>
        <w:rPr>
          <w:rFonts w:hint="default" w:ascii="Times New Roman" w:hAnsi="Times New Roman" w:eastAsia="仿宋_GB2312" w:cs="Times New Roman"/>
          <w:b w:val="0"/>
          <w:bCs w:val="0"/>
          <w:color w:val="auto"/>
          <w:spacing w:val="0"/>
          <w:kern w:val="2"/>
          <w:sz w:val="32"/>
          <w:szCs w:val="32"/>
          <w:u w:val="none" w:color="auto"/>
          <w:lang w:val="en-US" w:eastAsia="zh-CN" w:bidi="ar-SA"/>
        </w:rPr>
        <w:t>要始终坚持党对公安工作的绝对领导，凡是党中央提倡的坚决响应、决定的坚决照办、禁止的坚决不做。要</w:t>
      </w:r>
      <w:r>
        <w:rPr>
          <w:rFonts w:hint="default" w:ascii="Times New Roman" w:hAnsi="Times New Roman" w:eastAsia="仿宋_GB2312" w:cs="Times New Roman"/>
          <w:b w:val="0"/>
          <w:bCs w:val="0"/>
          <w:color w:val="auto"/>
          <w:sz w:val="32"/>
          <w:szCs w:val="32"/>
          <w:u w:val="none" w:color="auto"/>
          <w:lang w:val="en-US" w:eastAsia="zh-CN"/>
        </w:rPr>
        <w:t>综合运用纪检监察、督察、巡察等手段，</w:t>
      </w:r>
      <w:r>
        <w:rPr>
          <w:rFonts w:hint="default" w:ascii="Times New Roman" w:hAnsi="Times New Roman" w:eastAsia="仿宋_GB2312" w:cs="Times New Roman"/>
          <w:b w:val="0"/>
          <w:bCs w:val="0"/>
          <w:color w:val="auto"/>
          <w:spacing w:val="0"/>
          <w:kern w:val="2"/>
          <w:sz w:val="32"/>
          <w:szCs w:val="32"/>
          <w:u w:val="none" w:color="auto"/>
          <w:lang w:val="en-US" w:eastAsia="zh-CN" w:bidi="ar-SA"/>
        </w:rPr>
        <w:t>重点监督学习贯彻习近平总书记重要讲话重要指示批示，以及中央巡视反馈意见整改落实情况，严格落实政法工作条例、请示报告制度、党内政治生活制度等党内法规，加强落实管党治警主体责任、</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三重一大</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决策、请示报告制度执行的监督。要切实抓好巡视巡察问题的整改，特别是</w:t>
      </w:r>
      <w:r>
        <w:rPr>
          <w:rFonts w:hint="default" w:ascii="Times New Roman" w:hAnsi="Times New Roman" w:eastAsia="仿宋_GB2312" w:cs="Times New Roman"/>
          <w:b w:val="0"/>
          <w:bCs w:val="0"/>
          <w:color w:val="auto"/>
          <w:sz w:val="32"/>
          <w:szCs w:val="32"/>
          <w:u w:val="none" w:color="auto"/>
          <w:lang w:val="en-US" w:eastAsia="zh-CN"/>
        </w:rPr>
        <w:t>加快推进</w:t>
      </w:r>
      <w:r>
        <w:rPr>
          <w:rFonts w:hint="default" w:ascii="Times New Roman" w:hAnsi="Times New Roman" w:eastAsia="仿宋_GB2312" w:cs="Times New Roman"/>
          <w:b w:val="0"/>
          <w:bCs w:val="0"/>
          <w:color w:val="auto"/>
          <w:kern w:val="2"/>
          <w:sz w:val="32"/>
          <w:szCs w:val="32"/>
          <w:u w:val="none" w:color="auto"/>
          <w:lang w:eastAsia="zh-CN"/>
        </w:rPr>
        <w:t>中央巡视广西反馈意见</w:t>
      </w:r>
      <w:r>
        <w:rPr>
          <w:rFonts w:hint="default" w:ascii="Times New Roman" w:hAnsi="Times New Roman" w:eastAsia="仿宋_GB2312" w:cs="Times New Roman"/>
          <w:b w:val="0"/>
          <w:bCs w:val="0"/>
          <w:color w:val="auto"/>
          <w:kern w:val="2"/>
          <w:sz w:val="32"/>
          <w:szCs w:val="32"/>
          <w:u w:val="none" w:color="auto"/>
          <w:lang w:val="en-US" w:eastAsia="zh-CN" w:bidi="ar-SA"/>
        </w:rPr>
        <w:t>涉及</w:t>
      </w:r>
      <w:r>
        <w:rPr>
          <w:rFonts w:hint="default" w:ascii="Times New Roman" w:hAnsi="Times New Roman" w:eastAsia="仿宋_GB2312" w:cs="Times New Roman"/>
          <w:b w:val="0"/>
          <w:bCs w:val="0"/>
          <w:color w:val="auto"/>
          <w:kern w:val="2"/>
          <w:sz w:val="32"/>
          <w:szCs w:val="32"/>
          <w:u w:val="none" w:color="auto"/>
          <w:lang w:eastAsia="zh-CN"/>
        </w:rPr>
        <w:t>公安工作的</w:t>
      </w:r>
      <w:r>
        <w:rPr>
          <w:rFonts w:hint="default" w:ascii="Times New Roman" w:hAnsi="Times New Roman" w:eastAsia="仿宋_GB2312" w:cs="Times New Roman"/>
          <w:b w:val="0"/>
          <w:bCs w:val="0"/>
          <w:color w:val="auto"/>
          <w:sz w:val="32"/>
          <w:szCs w:val="32"/>
          <w:u w:val="none" w:color="auto"/>
          <w:lang w:val="en-US" w:eastAsia="zh-CN"/>
        </w:rPr>
        <w:t>问题整改。</w:t>
      </w:r>
      <w:r>
        <w:rPr>
          <w:rFonts w:hint="default" w:ascii="Times New Roman" w:hAnsi="Times New Roman" w:eastAsia="仿宋_GB2312" w:cs="Times New Roman"/>
          <w:b/>
          <w:bCs/>
          <w:color w:val="auto"/>
          <w:spacing w:val="0"/>
          <w:kern w:val="2"/>
          <w:sz w:val="32"/>
          <w:szCs w:val="32"/>
          <w:u w:val="none" w:color="auto"/>
          <w:lang w:val="en-US" w:eastAsia="zh-CN" w:bidi="ar-SA"/>
        </w:rPr>
        <w:t>要严明政治纪律和政治规矩</w:t>
      </w:r>
      <w:r>
        <w:rPr>
          <w:rFonts w:hint="default" w:ascii="Times New Roman" w:hAnsi="Times New Roman" w:eastAsia="仿宋_GB2312" w:cs="Times New Roman"/>
          <w:b w:val="0"/>
          <w:bCs w:val="0"/>
          <w:color w:val="auto"/>
          <w:spacing w:val="0"/>
          <w:kern w:val="2"/>
          <w:sz w:val="32"/>
          <w:szCs w:val="32"/>
          <w:u w:val="none" w:color="auto"/>
          <w:lang w:val="en-US" w:eastAsia="zh-CN" w:bidi="ar-SA"/>
        </w:rPr>
        <w:t>，严防</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七个有之</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，及时发现、果断清除心怀二志、言行不一的</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两面人</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，果断清理通风报信、包庇纵容违法犯罪的</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内鬼</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，确保队伍忠诚纯洁可靠。</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color w:val="auto"/>
          <w:kern w:val="2"/>
          <w:sz w:val="32"/>
          <w:szCs w:val="32"/>
          <w:u w:val="none" w:color="auto"/>
          <w:lang w:val="en-US" w:eastAsia="zh-CN" w:bidi="ar-SA"/>
        </w:rPr>
      </w:pPr>
      <w:r>
        <w:rPr>
          <w:rFonts w:hint="default" w:ascii="Times New Roman" w:hAnsi="Times New Roman" w:eastAsia="黑体" w:cs="Times New Roman"/>
          <w:b w:val="0"/>
          <w:bCs w:val="0"/>
          <w:color w:val="auto"/>
          <w:kern w:val="2"/>
          <w:sz w:val="32"/>
          <w:szCs w:val="32"/>
          <w:u w:val="none" w:color="auto"/>
          <w:lang w:val="en-US" w:eastAsia="zh-CN" w:bidi="ar-SA"/>
        </w:rPr>
        <w:t>三、要突出抓好纪律建设。</w:t>
      </w:r>
      <w:r>
        <w:rPr>
          <w:rFonts w:hint="default" w:ascii="Times New Roman" w:hAnsi="Times New Roman" w:eastAsia="仿宋_GB2312" w:cs="Times New Roman"/>
          <w:b w:val="0"/>
          <w:bCs w:val="0"/>
          <w:color w:val="auto"/>
          <w:kern w:val="2"/>
          <w:sz w:val="32"/>
          <w:szCs w:val="32"/>
          <w:u w:val="none" w:color="auto"/>
          <w:lang w:val="en-US" w:eastAsia="zh-CN" w:bidi="ar-SA"/>
        </w:rPr>
        <w:t>党纪政纪警纪是我们这支军事化部队令行禁止的保证，要让纪律真正</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长牙</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带电</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生威</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bCs/>
          <w:color w:val="auto"/>
          <w:kern w:val="2"/>
          <w:sz w:val="32"/>
          <w:szCs w:val="32"/>
          <w:u w:val="none" w:color="auto"/>
          <w:lang w:val="en-US" w:eastAsia="zh-CN" w:bidi="ar-SA"/>
        </w:rPr>
        <w:t>要铁腕执纪。</w:t>
      </w:r>
      <w:r>
        <w:rPr>
          <w:rFonts w:hint="default" w:ascii="Times New Roman" w:hAnsi="Times New Roman" w:eastAsia="仿宋_GB2312" w:cs="Times New Roman"/>
          <w:b w:val="0"/>
          <w:bCs w:val="0"/>
          <w:color w:val="auto"/>
          <w:kern w:val="2"/>
          <w:sz w:val="32"/>
          <w:szCs w:val="32"/>
          <w:u w:val="none" w:color="auto"/>
          <w:lang w:val="en-US" w:eastAsia="zh-CN" w:bidi="ar-SA"/>
        </w:rPr>
        <w:t>厅党委可以向大家表个态，严抓治酒以来，查处的任何一起违纪案件，没有一起是迁就照顾的、网开一面的，没有一起是特殊性、算了的，今后的执纪也是这样，一定是绝不手软、毫不留情的，坚决维护纪律的权威性和严肃性。我们民辅警加起来近12万人，如果不刚性执纪，说到做不到；如果不搞</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一刀切</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，有弹性、商量着办，这个队伍就没法带。大家不要说情，对某个人网开一面，就是对全体队伍的不尊重、对纪律权威的不尊重。</w:t>
      </w:r>
      <w:r>
        <w:rPr>
          <w:rFonts w:hint="default" w:ascii="Times New Roman" w:hAnsi="Times New Roman" w:eastAsia="仿宋_GB2312" w:cs="Times New Roman"/>
          <w:b/>
          <w:bCs/>
          <w:color w:val="auto"/>
          <w:kern w:val="2"/>
          <w:sz w:val="32"/>
          <w:szCs w:val="32"/>
          <w:u w:val="none" w:color="auto"/>
          <w:lang w:val="en-US" w:eastAsia="zh-CN" w:bidi="ar-SA"/>
        </w:rPr>
        <w:t>要增强执行力。</w:t>
      </w:r>
      <w:r>
        <w:rPr>
          <w:rFonts w:hint="default" w:ascii="Times New Roman" w:hAnsi="Times New Roman" w:eastAsia="仿宋_GB2312" w:cs="Times New Roman"/>
          <w:b w:val="0"/>
          <w:bCs w:val="0"/>
          <w:color w:val="auto"/>
          <w:kern w:val="2"/>
          <w:sz w:val="32"/>
          <w:szCs w:val="32"/>
          <w:u w:val="none" w:color="auto"/>
          <w:lang w:val="en-US" w:eastAsia="zh-CN" w:bidi="ar-SA"/>
        </w:rPr>
        <w:t>根据公安机关组织管理条例、</w:t>
      </w:r>
      <w:r>
        <w:rPr>
          <w:rFonts w:hint="default" w:ascii="Times New Roman" w:hAnsi="Times New Roman" w:eastAsia="仿宋_GB2312" w:cs="Times New Roman"/>
          <w:color w:val="auto"/>
          <w:sz w:val="32"/>
          <w:szCs w:val="32"/>
          <w:u w:val="none" w:color="auto"/>
          <w:lang w:val="en-US" w:eastAsia="zh-CN"/>
        </w:rPr>
        <w:t>公安机关人民警察内务条令、自治区公安厅</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三定</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等规定，公安厅是全区公安机关的最高领导、指挥机关。各市县公安机关必须增强执行力，增强命令意识，增强号令意识，做到令行禁止、言行一致、上下贯通。</w:t>
      </w:r>
      <w:r>
        <w:rPr>
          <w:rFonts w:hint="default" w:ascii="Times New Roman" w:hAnsi="Times New Roman" w:eastAsia="仿宋_GB2312" w:cs="Times New Roman"/>
          <w:b w:val="0"/>
          <w:bCs w:val="0"/>
          <w:color w:val="auto"/>
          <w:kern w:val="2"/>
          <w:sz w:val="32"/>
          <w:szCs w:val="32"/>
          <w:u w:val="none" w:color="auto"/>
          <w:lang w:val="en-US" w:eastAsia="zh-CN" w:bidi="ar-SA"/>
        </w:rPr>
        <w:t>厅党委部署的六项重点工作、正规化建设、违规饮酒整治、</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四个突出问题</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专项整治等工作，每一项都是经过反复研究、立足当前和考虑长远的工作，各级公安机关要不讲条件、不讲客观地执行，决不能打折扣、搞变通、选择性执行，决不能</w:t>
      </w:r>
      <w:r>
        <w:rPr>
          <w:rFonts w:hint="default" w:ascii="Times New Roman" w:hAnsi="Times New Roman" w:eastAsia="仿宋_GB2312" w:cs="Times New Roman"/>
          <w:sz w:val="32"/>
          <w:szCs w:val="32"/>
          <w:u w:val="none" w:color="auto"/>
          <w:lang w:val="en-US" w:eastAsia="zh-CN"/>
        </w:rPr>
        <w:t>出现我行我素、有令不行等情况，</w:t>
      </w:r>
      <w:r>
        <w:rPr>
          <w:rFonts w:hint="default" w:ascii="Times New Roman" w:hAnsi="Times New Roman" w:eastAsia="仿宋_GB2312" w:cs="Times New Roman"/>
          <w:b w:val="0"/>
          <w:bCs w:val="0"/>
          <w:color w:val="auto"/>
          <w:kern w:val="2"/>
          <w:sz w:val="32"/>
          <w:szCs w:val="32"/>
          <w:u w:val="none" w:color="auto"/>
          <w:lang w:val="en-US" w:eastAsia="zh-CN" w:bidi="ar-SA"/>
        </w:rPr>
        <w:t>领导干部要以身作则、作好表率，全体民辅警要听号令、讲服从，知敬畏、守底线，上级三令五申禁止的，坚决不越雷池、不碰红线。</w:t>
      </w:r>
      <w:r>
        <w:rPr>
          <w:rFonts w:hint="default" w:ascii="Times New Roman" w:hAnsi="Times New Roman" w:eastAsia="仿宋_GB2312" w:cs="Times New Roman"/>
          <w:b/>
          <w:bCs/>
          <w:color w:val="auto"/>
          <w:kern w:val="2"/>
          <w:sz w:val="32"/>
          <w:szCs w:val="32"/>
          <w:u w:val="none" w:color="auto"/>
          <w:lang w:val="en-US" w:eastAsia="zh-CN" w:bidi="ar-SA"/>
        </w:rPr>
        <w:t>要抓日常严管。</w:t>
      </w:r>
      <w:r>
        <w:rPr>
          <w:rFonts w:hint="default" w:ascii="Times New Roman" w:hAnsi="Times New Roman" w:eastAsia="仿宋_GB2312" w:cs="Times New Roman"/>
          <w:b w:val="0"/>
          <w:bCs w:val="0"/>
          <w:color w:val="auto"/>
          <w:kern w:val="2"/>
          <w:sz w:val="32"/>
          <w:szCs w:val="32"/>
          <w:u w:val="none" w:color="auto"/>
          <w:lang w:val="en-US" w:eastAsia="zh-CN" w:bidi="ar-SA"/>
        </w:rPr>
        <w:t>绵绵用力、久久为功，</w:t>
      </w:r>
      <w:r>
        <w:rPr>
          <w:rFonts w:hint="default" w:ascii="Times New Roman" w:hAnsi="Times New Roman" w:eastAsia="仿宋_GB2312" w:cs="Times New Roman"/>
          <w:sz w:val="32"/>
          <w:szCs w:val="32"/>
          <w:u w:val="none" w:color="auto"/>
          <w:lang w:val="en-US" w:eastAsia="zh-CN"/>
        </w:rPr>
        <w:t>抓日常、抓细节、抓养成、抓前端</w:t>
      </w:r>
      <w:r>
        <w:rPr>
          <w:rFonts w:hint="default" w:ascii="Times New Roman" w:hAnsi="Times New Roman" w:eastAsia="仿宋_GB2312" w:cs="Times New Roman"/>
          <w:b w:val="0"/>
          <w:bCs w:val="0"/>
          <w:color w:val="auto"/>
          <w:kern w:val="2"/>
          <w:sz w:val="32"/>
          <w:szCs w:val="32"/>
          <w:u w:val="none" w:color="auto"/>
          <w:lang w:val="en-US" w:eastAsia="zh-CN" w:bidi="ar-SA"/>
        </w:rPr>
        <w:t>，从警容风纪、内务秩序、办公秩序和实战训练等环节一点一滴抓起，从</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一餐饭、一杯酒</w:t>
      </w:r>
      <w:r>
        <w:rPr>
          <w:rFonts w:hint="eastAsia"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val="0"/>
          <w:bCs w:val="0"/>
          <w:color w:val="auto"/>
          <w:kern w:val="2"/>
          <w:sz w:val="32"/>
          <w:szCs w:val="32"/>
          <w:u w:val="none" w:color="auto"/>
          <w:lang w:val="en-US" w:eastAsia="zh-CN" w:bidi="ar-SA"/>
        </w:rPr>
        <w:t>等看似不起眼的小事小节抓起，逐步培养形成严整的警容、优良的作风、严明的警纪，让警察意识、纪律意识成为思想自觉、政治自觉、行动自觉。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color w:val="auto"/>
          <w:spacing w:val="0"/>
          <w:kern w:val="2"/>
          <w:sz w:val="32"/>
          <w:szCs w:val="32"/>
          <w:u w:val="none" w:color="auto"/>
          <w:lang w:eastAsia="zh-CN"/>
        </w:rPr>
      </w:pPr>
      <w:r>
        <w:rPr>
          <w:rFonts w:hint="default" w:ascii="Times New Roman" w:hAnsi="Times New Roman" w:eastAsia="黑体" w:cs="Times New Roman"/>
          <w:b w:val="0"/>
          <w:bCs w:val="0"/>
          <w:color w:val="auto"/>
          <w:kern w:val="2"/>
          <w:sz w:val="32"/>
          <w:szCs w:val="32"/>
          <w:u w:val="none" w:color="auto"/>
          <w:lang w:val="en-US" w:eastAsia="zh-CN" w:bidi="ar-SA"/>
        </w:rPr>
        <w:t>四、要突出抓好案件查办。</w:t>
      </w:r>
      <w:r>
        <w:rPr>
          <w:rFonts w:hint="default" w:ascii="Times New Roman" w:hAnsi="Times New Roman" w:eastAsia="仿宋_GB2312" w:cs="Times New Roman"/>
          <w:b w:val="0"/>
          <w:bCs w:val="0"/>
          <w:color w:val="auto"/>
          <w:kern w:val="2"/>
          <w:sz w:val="32"/>
          <w:szCs w:val="32"/>
          <w:u w:val="none" w:color="auto"/>
          <w:lang w:val="en-US" w:eastAsia="zh-CN" w:bidi="ar-SA"/>
        </w:rPr>
        <w:t>查办案件是最有力的监督、最有效的震慑，也是清存量、遏增量最管用的手段。</w:t>
      </w:r>
      <w:r>
        <w:rPr>
          <w:rFonts w:hint="default" w:ascii="Times New Roman" w:hAnsi="Times New Roman" w:eastAsia="仿宋_GB2312" w:cs="Times New Roman"/>
          <w:b/>
          <w:bCs/>
          <w:color w:val="auto"/>
          <w:kern w:val="2"/>
          <w:sz w:val="32"/>
          <w:szCs w:val="32"/>
          <w:u w:val="none" w:color="auto"/>
          <w:lang w:val="en-US" w:eastAsia="zh-CN" w:bidi="ar-SA"/>
        </w:rPr>
        <w:t>首先，要畅通线索来源形成有效监督。</w:t>
      </w:r>
      <w:r>
        <w:rPr>
          <w:rFonts w:hint="default" w:ascii="Times New Roman" w:hAnsi="Times New Roman" w:eastAsia="仿宋_GB2312" w:cs="Times New Roman"/>
          <w:b w:val="0"/>
          <w:bCs w:val="0"/>
          <w:color w:val="auto"/>
          <w:kern w:val="2"/>
          <w:sz w:val="32"/>
          <w:szCs w:val="32"/>
          <w:u w:val="none" w:color="auto"/>
          <w:lang w:val="en-US" w:eastAsia="zh-CN" w:bidi="ar-SA"/>
        </w:rPr>
        <w:t>充分运用巡视巡察、审计监督、个人重大事项报告、信访、法制、交警、110报警、12389等资源，及时发现领导干部和民辅警违规违纪违法苗头问题线索，形成移送交办反馈闭环，事事有人管、件件有回应，</w:t>
      </w:r>
      <w:r>
        <w:rPr>
          <w:rFonts w:hint="default" w:ascii="Times New Roman" w:hAnsi="Times New Roman" w:eastAsia="仿宋_GB2312" w:cs="Times New Roman"/>
          <w:b w:val="0"/>
          <w:bCs w:val="0"/>
          <w:color w:val="auto"/>
          <w:spacing w:val="0"/>
          <w:kern w:val="2"/>
          <w:sz w:val="32"/>
          <w:szCs w:val="32"/>
          <w:u w:val="none" w:color="auto"/>
          <w:lang w:eastAsia="zh-CN"/>
        </w:rPr>
        <w:t>不冤枉一个好人，也不放走一个坏人</w:t>
      </w:r>
      <w:r>
        <w:rPr>
          <w:rFonts w:hint="default" w:ascii="Times New Roman" w:hAnsi="Times New Roman" w:eastAsia="仿宋_GB2312" w:cs="Times New Roman"/>
          <w:b w:val="0"/>
          <w:bCs w:val="0"/>
          <w:color w:val="auto"/>
          <w:kern w:val="2"/>
          <w:sz w:val="32"/>
          <w:szCs w:val="32"/>
          <w:u w:val="none" w:color="auto"/>
          <w:lang w:val="en-US" w:eastAsia="zh-CN" w:bidi="ar-SA"/>
        </w:rPr>
        <w:t>。</w:t>
      </w:r>
      <w:r>
        <w:rPr>
          <w:rFonts w:hint="default" w:ascii="Times New Roman" w:hAnsi="Times New Roman" w:eastAsia="仿宋_GB2312" w:cs="Times New Roman"/>
          <w:b/>
          <w:bCs/>
          <w:color w:val="auto"/>
          <w:spacing w:val="0"/>
          <w:kern w:val="2"/>
          <w:sz w:val="32"/>
          <w:szCs w:val="32"/>
          <w:u w:val="none" w:color="auto"/>
          <w:lang w:eastAsia="zh-CN"/>
        </w:rPr>
        <w:t>这里强调，</w:t>
      </w:r>
      <w:r>
        <w:rPr>
          <w:rFonts w:hint="default" w:ascii="Times New Roman" w:hAnsi="Times New Roman" w:eastAsia="仿宋_GB2312" w:cs="Times New Roman"/>
          <w:b w:val="0"/>
          <w:bCs w:val="0"/>
          <w:color w:val="auto"/>
          <w:spacing w:val="0"/>
          <w:kern w:val="2"/>
          <w:sz w:val="32"/>
          <w:szCs w:val="32"/>
          <w:u w:val="none" w:color="auto"/>
          <w:lang w:eastAsia="zh-CN"/>
        </w:rPr>
        <w:t>我们的精力和资源有限，鼓励、提倡、保护实名举报，不鼓励、不提倡匿名举报，更不允许诬告、陷害。</w:t>
      </w:r>
      <w:r>
        <w:rPr>
          <w:rFonts w:hint="default" w:ascii="Times New Roman" w:hAnsi="Times New Roman" w:eastAsia="仿宋_GB2312" w:cs="Times New Roman"/>
          <w:b/>
          <w:bCs/>
          <w:color w:val="auto"/>
          <w:spacing w:val="0"/>
          <w:kern w:val="2"/>
          <w:sz w:val="32"/>
          <w:szCs w:val="32"/>
          <w:u w:val="none" w:color="auto"/>
          <w:lang w:eastAsia="zh-CN"/>
        </w:rPr>
        <w:t>其次，要查深查透案件促进反思。</w:t>
      </w:r>
      <w:r>
        <w:rPr>
          <w:rFonts w:hint="default" w:ascii="Times New Roman" w:hAnsi="Times New Roman" w:eastAsia="仿宋_GB2312" w:cs="Times New Roman"/>
          <w:b w:val="0"/>
          <w:bCs w:val="0"/>
          <w:color w:val="auto"/>
          <w:spacing w:val="0"/>
          <w:kern w:val="2"/>
          <w:sz w:val="32"/>
          <w:szCs w:val="32"/>
          <w:u w:val="none" w:color="auto"/>
          <w:lang w:eastAsia="zh-CN"/>
        </w:rPr>
        <w:t>吃一堑长一智，对查清的案件，认真反思剖析，查找问题根源，结合每季警示教育大会，开展经常性警示教育，形成震慑，达到惩处一个、教育一片、治理一域的效果。全体民辅警都要在遵规守纪的前提下安心工作、干净干事。有问题的民辅警不要抱有</w:t>
      </w:r>
      <w:r>
        <w:rPr>
          <w:rFonts w:hint="eastAsia" w:ascii="Times New Roman" w:hAnsi="Times New Roman" w:eastAsia="仿宋_GB2312" w:cs="Times New Roman"/>
          <w:b w:val="0"/>
          <w:bCs w:val="0"/>
          <w:color w:val="auto"/>
          <w:spacing w:val="0"/>
          <w:kern w:val="2"/>
          <w:sz w:val="32"/>
          <w:szCs w:val="32"/>
          <w:u w:val="none" w:color="auto"/>
          <w:lang w:eastAsia="zh-CN"/>
        </w:rPr>
        <w:t>“</w:t>
      </w:r>
      <w:r>
        <w:rPr>
          <w:rFonts w:hint="default" w:ascii="Times New Roman" w:hAnsi="Times New Roman" w:eastAsia="仿宋_GB2312" w:cs="Times New Roman"/>
          <w:b w:val="0"/>
          <w:bCs w:val="0"/>
          <w:color w:val="auto"/>
          <w:spacing w:val="0"/>
          <w:kern w:val="2"/>
          <w:sz w:val="32"/>
          <w:szCs w:val="32"/>
          <w:u w:val="none" w:color="auto"/>
          <w:lang w:eastAsia="zh-CN"/>
        </w:rPr>
        <w:t>不会查到我</w:t>
      </w:r>
      <w:r>
        <w:rPr>
          <w:rFonts w:hint="eastAsia" w:ascii="Times New Roman" w:hAnsi="Times New Roman" w:eastAsia="仿宋_GB2312" w:cs="Times New Roman"/>
          <w:b w:val="0"/>
          <w:bCs w:val="0"/>
          <w:color w:val="auto"/>
          <w:spacing w:val="0"/>
          <w:kern w:val="2"/>
          <w:sz w:val="32"/>
          <w:szCs w:val="32"/>
          <w:u w:val="none" w:color="auto"/>
          <w:lang w:eastAsia="zh-CN"/>
        </w:rPr>
        <w:t>”</w:t>
      </w:r>
      <w:r>
        <w:rPr>
          <w:rFonts w:hint="default" w:ascii="Times New Roman" w:hAnsi="Times New Roman" w:eastAsia="仿宋_GB2312" w:cs="Times New Roman"/>
          <w:b w:val="0"/>
          <w:bCs w:val="0"/>
          <w:color w:val="auto"/>
          <w:spacing w:val="0"/>
          <w:kern w:val="2"/>
          <w:sz w:val="32"/>
          <w:szCs w:val="32"/>
          <w:u w:val="none" w:color="auto"/>
          <w:lang w:eastAsia="zh-CN"/>
        </w:rPr>
        <w:t>的侥幸心理，有问题主动坦白、主动交代，争取组织宽大处理。</w:t>
      </w:r>
    </w:p>
    <w:p>
      <w:pPr>
        <w:pStyle w:val="5"/>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color w:val="auto"/>
          <w:spacing w:val="0"/>
          <w:kern w:val="2"/>
          <w:sz w:val="32"/>
          <w:szCs w:val="32"/>
          <w:u w:val="none" w:color="auto"/>
          <w:lang w:val="en-US" w:eastAsia="zh-CN" w:bidi="ar-SA"/>
        </w:rPr>
      </w:pPr>
      <w:r>
        <w:rPr>
          <w:rFonts w:hint="default" w:ascii="Times New Roman" w:hAnsi="Times New Roman" w:eastAsia="黑体" w:cs="Times New Roman"/>
          <w:b w:val="0"/>
          <w:bCs w:val="0"/>
          <w:color w:val="auto"/>
          <w:spacing w:val="0"/>
          <w:kern w:val="2"/>
          <w:sz w:val="32"/>
          <w:szCs w:val="32"/>
          <w:u w:val="none" w:color="auto"/>
          <w:lang w:val="en-US" w:eastAsia="zh-CN" w:bidi="ar-SA"/>
        </w:rPr>
        <w:t>五、要突出抓好领导干部。</w:t>
      </w:r>
      <w:r>
        <w:rPr>
          <w:rFonts w:hint="default" w:ascii="Times New Roman" w:hAnsi="Times New Roman" w:eastAsia="仿宋_GB2312" w:cs="Times New Roman"/>
          <w:b w:val="0"/>
          <w:bCs w:val="0"/>
          <w:color w:val="auto"/>
          <w:spacing w:val="0"/>
          <w:kern w:val="2"/>
          <w:sz w:val="32"/>
          <w:szCs w:val="32"/>
          <w:u w:val="none" w:color="auto"/>
          <w:lang w:val="en-US" w:eastAsia="zh-CN" w:bidi="ar-SA"/>
        </w:rPr>
        <w:t>为政之要，首在用人。队伍总出问题，关键在领导干部。当前，干部队伍主要有四个突出问题：一是不敢管；二是不愿管；三是不会管；四是自身表率作用差。一些领导干部甚至</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一把手</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，不尽责、不管事，对队伍中的一些问题乱象见怪不怪、熟视无睹，当</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老好人</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，做</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太平官</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；遇到矛盾绕着走、碰到难题往后撤，把队伍带得乱象丛生、积弊难返。</w:t>
      </w:r>
      <w:r>
        <w:rPr>
          <w:rFonts w:hint="default" w:ascii="Times New Roman" w:hAnsi="Times New Roman" w:eastAsia="仿宋_GB2312" w:cs="Times New Roman"/>
          <w:b/>
          <w:bCs/>
          <w:color w:val="auto"/>
          <w:spacing w:val="0"/>
          <w:kern w:val="2"/>
          <w:sz w:val="32"/>
          <w:szCs w:val="32"/>
          <w:u w:val="none" w:color="auto"/>
          <w:lang w:val="en-US" w:eastAsia="zh-CN" w:bidi="ar-SA"/>
        </w:rPr>
        <w:t>要树立鲜明用人导向，</w:t>
      </w:r>
      <w:r>
        <w:rPr>
          <w:rFonts w:hint="default" w:ascii="Times New Roman" w:hAnsi="Times New Roman" w:eastAsia="仿宋_GB2312" w:cs="Times New Roman"/>
          <w:b w:val="0"/>
          <w:bCs w:val="0"/>
          <w:color w:val="auto"/>
          <w:spacing w:val="0"/>
          <w:kern w:val="2"/>
          <w:sz w:val="32"/>
          <w:szCs w:val="32"/>
          <w:u w:val="none" w:color="auto"/>
          <w:lang w:val="en-US" w:eastAsia="zh-CN" w:bidi="ar-SA"/>
        </w:rPr>
        <w:t>提高知事识人穿透力和精准度，把敢于担当、敢于负责、真抓实干的优秀干部选出来、用起来。对阳奉阴违、华而不实、好大喜功、不担当不尽责的坚决不用。</w:t>
      </w:r>
      <w:r>
        <w:rPr>
          <w:rFonts w:hint="default" w:ascii="Times New Roman" w:hAnsi="Times New Roman" w:eastAsia="仿宋_GB2312" w:cs="Times New Roman"/>
          <w:b/>
          <w:bCs/>
          <w:color w:val="auto"/>
          <w:spacing w:val="0"/>
          <w:kern w:val="2"/>
          <w:sz w:val="32"/>
          <w:szCs w:val="32"/>
          <w:u w:val="none" w:color="auto"/>
          <w:lang w:val="en-US" w:eastAsia="zh-CN" w:bidi="ar-SA"/>
        </w:rPr>
        <w:t>要增强干部的斗争精神，</w:t>
      </w:r>
      <w:r>
        <w:rPr>
          <w:rFonts w:hint="default" w:ascii="Times New Roman" w:hAnsi="Times New Roman" w:eastAsia="仿宋_GB2312" w:cs="Times New Roman"/>
          <w:b w:val="0"/>
          <w:bCs w:val="0"/>
          <w:color w:val="auto"/>
          <w:spacing w:val="0"/>
          <w:kern w:val="2"/>
          <w:sz w:val="32"/>
          <w:szCs w:val="32"/>
          <w:u w:val="none" w:color="auto"/>
          <w:lang w:val="zh-CN" w:eastAsia="zh-CN" w:bidi="ar-SA"/>
        </w:rPr>
        <w:t>牢记</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慈不掌兵</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，既要当</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好人</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，更要当</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好官</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，决不能心慈手软，对一些明知故犯、顶风违纪、性质恶劣的人和事，一定要出重手、抓典型、用重典，杀一儆百，以极小的代价换来大家的警醒和敬畏，也换来安全。</w:t>
      </w:r>
      <w:r>
        <w:rPr>
          <w:rFonts w:hint="default" w:ascii="Times New Roman" w:hAnsi="Times New Roman" w:eastAsia="仿宋_GB2312" w:cs="Times New Roman"/>
          <w:b/>
          <w:bCs/>
          <w:color w:val="auto"/>
          <w:spacing w:val="0"/>
          <w:kern w:val="2"/>
          <w:sz w:val="32"/>
          <w:szCs w:val="32"/>
          <w:u w:val="none" w:color="auto"/>
          <w:lang w:val="zh-CN" w:eastAsia="zh-CN" w:bidi="ar-SA"/>
        </w:rPr>
        <w:t>要切实发挥表率作用，</w:t>
      </w:r>
      <w:r>
        <w:rPr>
          <w:rFonts w:hint="default" w:ascii="Times New Roman" w:hAnsi="Times New Roman" w:eastAsia="仿宋_GB2312" w:cs="Times New Roman"/>
          <w:b w:val="0"/>
          <w:bCs w:val="0"/>
          <w:color w:val="auto"/>
          <w:spacing w:val="0"/>
          <w:kern w:val="2"/>
          <w:sz w:val="32"/>
          <w:szCs w:val="32"/>
          <w:u w:val="none" w:color="auto"/>
          <w:lang w:val="zh-CN" w:eastAsia="zh-CN" w:bidi="ar-SA"/>
        </w:rPr>
        <w:t>以简单对复杂、以干净树威信、以公平聚人心，以身作则、率先垂范，严于律己、严负其责、严管所辖，带头务实担当、干事创业，带头严守纪律、恪守规矩，带头接受监督、接受批评，以</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身正</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带动</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令行</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。昨天，厅党委会审议通过了厅机关</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作表率</w:t>
      </w:r>
      <w:r>
        <w:rPr>
          <w:rFonts w:hint="default" w:ascii="Times New Roman" w:hAnsi="Times New Roman" w:eastAsia="仿宋_GB2312" w:cs="Times New Roman"/>
          <w:b w:val="0"/>
          <w:bCs w:val="0"/>
          <w:color w:val="auto"/>
          <w:spacing w:val="0"/>
          <w:kern w:val="2"/>
          <w:sz w:val="32"/>
          <w:szCs w:val="32"/>
          <w:u w:val="none" w:color="auto"/>
          <w:lang w:val="en-US" w:eastAsia="zh-CN" w:bidi="ar-SA"/>
        </w:rPr>
        <w:t xml:space="preserve"> 当样板</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行动举措，</w:t>
      </w:r>
      <w:r>
        <w:rPr>
          <w:rFonts w:hint="default" w:ascii="Times New Roman" w:hAnsi="Times New Roman" w:eastAsia="仿宋_GB2312" w:cs="Times New Roman"/>
          <w:b w:val="0"/>
          <w:bCs w:val="0"/>
          <w:color w:val="auto"/>
          <w:spacing w:val="0"/>
          <w:kern w:val="2"/>
          <w:sz w:val="32"/>
          <w:szCs w:val="32"/>
          <w:u w:val="none" w:color="auto"/>
          <w:lang w:val="en-US" w:eastAsia="zh-CN" w:bidi="ar-SA"/>
        </w:rPr>
        <w:t>厅属各部门要马上动起来，让基层感受到厅机关有新气象新变化，一级做给一级看，一级带着一级干。</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color w:val="auto"/>
          <w:spacing w:val="0"/>
          <w:kern w:val="2"/>
          <w:sz w:val="32"/>
          <w:szCs w:val="32"/>
          <w:u w:val="none" w:color="auto"/>
          <w:lang w:val="en-US" w:eastAsia="zh-CN" w:bidi="ar-SA"/>
        </w:rPr>
      </w:pPr>
      <w:r>
        <w:rPr>
          <w:rFonts w:hint="default" w:ascii="Times New Roman" w:hAnsi="Times New Roman" w:eastAsia="黑体" w:cs="Times New Roman"/>
          <w:b w:val="0"/>
          <w:bCs w:val="0"/>
          <w:color w:val="auto"/>
          <w:spacing w:val="0"/>
          <w:kern w:val="2"/>
          <w:sz w:val="32"/>
          <w:szCs w:val="32"/>
          <w:u w:val="none" w:color="auto"/>
          <w:lang w:val="zh-CN" w:eastAsia="zh-CN" w:bidi="ar-SA"/>
        </w:rPr>
        <w:t>六、要突出抓好责任落实。</w:t>
      </w:r>
      <w:r>
        <w:rPr>
          <w:rFonts w:hint="default" w:ascii="Times New Roman" w:hAnsi="Times New Roman" w:eastAsia="仿宋_GB2312" w:cs="Times New Roman"/>
          <w:b w:val="0"/>
          <w:bCs w:val="0"/>
          <w:color w:val="auto"/>
          <w:spacing w:val="0"/>
          <w:kern w:val="2"/>
          <w:sz w:val="32"/>
          <w:szCs w:val="32"/>
          <w:u w:val="none" w:color="auto"/>
          <w:lang w:val="zh-CN" w:eastAsia="zh-CN" w:bidi="ar-SA"/>
        </w:rPr>
        <w:t>全面从严管党治警责任落地落实，管党才能有力、治警才能有效。</w:t>
      </w:r>
      <w:r>
        <w:rPr>
          <w:rFonts w:hint="default" w:ascii="Times New Roman" w:hAnsi="Times New Roman" w:eastAsia="仿宋_GB2312" w:cs="Times New Roman"/>
          <w:b/>
          <w:bCs/>
          <w:color w:val="auto"/>
          <w:spacing w:val="0"/>
          <w:kern w:val="2"/>
          <w:sz w:val="32"/>
          <w:szCs w:val="32"/>
          <w:u w:val="none" w:color="auto"/>
          <w:lang w:val="zh-CN" w:eastAsia="zh-CN" w:bidi="ar-SA"/>
        </w:rPr>
        <w:t>各级公安机关党委</w:t>
      </w:r>
      <w:r>
        <w:rPr>
          <w:rFonts w:hint="default" w:ascii="Times New Roman" w:hAnsi="Times New Roman" w:eastAsia="仿宋_GB2312" w:cs="Times New Roman"/>
          <w:b w:val="0"/>
          <w:bCs w:val="0"/>
          <w:color w:val="auto"/>
          <w:spacing w:val="0"/>
          <w:kern w:val="2"/>
          <w:sz w:val="32"/>
          <w:szCs w:val="32"/>
          <w:u w:val="none" w:color="auto"/>
          <w:lang w:val="zh-CN" w:eastAsia="zh-CN" w:bidi="ar-SA"/>
        </w:rPr>
        <w:t>要坚持</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四责同抓</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，抓党委的主体责任、</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一把手</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的第一责任、纪委的监督责任、领导干部</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一岗双责</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，真正知责、担责、履责。</w:t>
      </w:r>
      <w:r>
        <w:rPr>
          <w:rFonts w:hint="default" w:ascii="Times New Roman" w:hAnsi="Times New Roman" w:eastAsia="仿宋_GB2312" w:cs="Times New Roman"/>
          <w:b/>
          <w:bCs/>
          <w:color w:val="auto"/>
          <w:spacing w:val="0"/>
          <w:kern w:val="2"/>
          <w:sz w:val="32"/>
          <w:szCs w:val="32"/>
          <w:u w:val="none" w:color="auto"/>
          <w:lang w:val="en-US" w:eastAsia="zh-CN" w:bidi="ar-SA"/>
        </w:rPr>
        <w:t>各级</w:t>
      </w:r>
      <w:r>
        <w:rPr>
          <w:rFonts w:hint="default" w:ascii="Times New Roman" w:hAnsi="Times New Roman" w:eastAsia="仿宋_GB2312" w:cs="Times New Roman"/>
          <w:b/>
          <w:bCs/>
          <w:color w:val="auto"/>
          <w:spacing w:val="0"/>
          <w:kern w:val="2"/>
          <w:sz w:val="32"/>
          <w:szCs w:val="32"/>
          <w:u w:val="none" w:color="auto"/>
          <w:lang w:val="zh-CN" w:eastAsia="zh-CN" w:bidi="ar-SA"/>
        </w:rPr>
        <w:t>从严办</w:t>
      </w:r>
      <w:r>
        <w:rPr>
          <w:rFonts w:hint="default" w:ascii="Times New Roman" w:hAnsi="Times New Roman" w:eastAsia="仿宋_GB2312" w:cs="Times New Roman"/>
          <w:b w:val="0"/>
          <w:bCs w:val="0"/>
          <w:color w:val="auto"/>
          <w:spacing w:val="0"/>
          <w:kern w:val="2"/>
          <w:sz w:val="32"/>
          <w:szCs w:val="32"/>
          <w:u w:val="none" w:color="auto"/>
          <w:lang w:val="zh-CN" w:eastAsia="zh-CN" w:bidi="ar-SA"/>
        </w:rPr>
        <w:t>要协助本级公安机关党委履行好主体责任，利剑高悬，真抓真管，敢于斗争，加强</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小、散、远</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单位民警监督管理，突出青年民警和临退休民警针对性教育，定期分析、通报违纪违法情况，把严的信号传递到末端。</w:t>
      </w:r>
      <w:r>
        <w:rPr>
          <w:rFonts w:hint="default" w:ascii="Times New Roman" w:hAnsi="Times New Roman" w:eastAsia="仿宋_GB2312" w:cs="Times New Roman"/>
          <w:b/>
          <w:bCs/>
          <w:color w:val="auto"/>
          <w:spacing w:val="0"/>
          <w:kern w:val="2"/>
          <w:sz w:val="32"/>
          <w:szCs w:val="32"/>
          <w:u w:val="none" w:color="auto"/>
          <w:lang w:val="zh-CN" w:eastAsia="zh-CN" w:bidi="ar-SA"/>
        </w:rPr>
        <w:t>各级政工部门</w:t>
      </w:r>
      <w:r>
        <w:rPr>
          <w:rFonts w:hint="default" w:ascii="Times New Roman" w:hAnsi="Times New Roman" w:eastAsia="仿宋_GB2312" w:cs="Times New Roman"/>
          <w:b w:val="0"/>
          <w:bCs w:val="0"/>
          <w:color w:val="auto"/>
          <w:spacing w:val="0"/>
          <w:kern w:val="2"/>
          <w:sz w:val="32"/>
          <w:szCs w:val="32"/>
          <w:u w:val="none" w:color="auto"/>
          <w:lang w:val="zh-CN" w:eastAsia="zh-CN" w:bidi="ar-SA"/>
        </w:rPr>
        <w:t>要完善选人用人领域监管机制，加强干部队伍调研，全方位、多维度、立体化了解班子运行情况和干部现实表现，严把选人用人事前、事中、事后监管窗口。</w:t>
      </w:r>
      <w:r>
        <w:rPr>
          <w:rFonts w:hint="default" w:ascii="Times New Roman" w:hAnsi="Times New Roman" w:eastAsia="仿宋_GB2312" w:cs="Times New Roman"/>
          <w:b/>
          <w:bCs/>
          <w:color w:val="auto"/>
          <w:spacing w:val="0"/>
          <w:kern w:val="2"/>
          <w:sz w:val="32"/>
          <w:szCs w:val="32"/>
          <w:u w:val="none" w:color="auto"/>
          <w:lang w:val="zh-CN" w:eastAsia="zh-CN" w:bidi="ar-SA"/>
        </w:rPr>
        <w:t>各级督审部门</w:t>
      </w:r>
      <w:r>
        <w:rPr>
          <w:rFonts w:hint="default" w:ascii="Times New Roman" w:hAnsi="Times New Roman" w:eastAsia="仿宋_GB2312" w:cs="Times New Roman"/>
          <w:b w:val="0"/>
          <w:bCs w:val="0"/>
          <w:color w:val="auto"/>
          <w:spacing w:val="0"/>
          <w:kern w:val="2"/>
          <w:sz w:val="32"/>
          <w:szCs w:val="32"/>
          <w:u w:val="none" w:color="auto"/>
          <w:lang w:val="zh-CN" w:eastAsia="zh-CN" w:bidi="ar-SA"/>
        </w:rPr>
        <w:t>要把民辅警涉酒违纪违法问题作为当前监督的重中之重，敢于拉下脸、当</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黑脸包公</w:t>
      </w:r>
      <w:r>
        <w:rPr>
          <w:rFonts w:hint="eastAsia" w:ascii="Times New Roman" w:hAnsi="Times New Roman" w:eastAsia="仿宋_GB2312" w:cs="Times New Roman"/>
          <w:b w:val="0"/>
          <w:bCs w:val="0"/>
          <w:color w:val="auto"/>
          <w:spacing w:val="0"/>
          <w:kern w:val="2"/>
          <w:sz w:val="32"/>
          <w:szCs w:val="32"/>
          <w:u w:val="none" w:color="auto"/>
          <w:lang w:val="zh-CN" w:eastAsia="zh-CN" w:bidi="ar-SA"/>
        </w:rPr>
        <w:t>”</w:t>
      </w:r>
      <w:r>
        <w:rPr>
          <w:rFonts w:hint="default" w:ascii="Times New Roman" w:hAnsi="Times New Roman" w:eastAsia="仿宋_GB2312" w:cs="Times New Roman"/>
          <w:b w:val="0"/>
          <w:bCs w:val="0"/>
          <w:color w:val="auto"/>
          <w:spacing w:val="0"/>
          <w:kern w:val="2"/>
          <w:sz w:val="32"/>
          <w:szCs w:val="32"/>
          <w:u w:val="none" w:color="auto"/>
          <w:lang w:val="zh-CN" w:eastAsia="zh-CN" w:bidi="ar-SA"/>
        </w:rPr>
        <w:t>，持续巩固整治成效。</w:t>
      </w:r>
      <w:r>
        <w:rPr>
          <w:rFonts w:hint="default" w:ascii="Times New Roman" w:hAnsi="Times New Roman" w:eastAsia="仿宋_GB2312" w:cs="Times New Roman"/>
          <w:b w:val="0"/>
          <w:bCs w:val="0"/>
          <w:color w:val="auto"/>
          <w:spacing w:val="0"/>
          <w:kern w:val="2"/>
          <w:sz w:val="32"/>
          <w:szCs w:val="32"/>
          <w:u w:val="none" w:color="auto"/>
          <w:lang w:val="en-US" w:eastAsia="zh-CN" w:bidi="ar-SA"/>
        </w:rPr>
        <w:t>近期，我们将试行非工作日饮酒报备制度，这方面公安部和自治区都有明确要求，小洪部长强调要做到</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六抓</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楷体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bCs/>
          <w:color w:val="auto"/>
          <w:spacing w:val="0"/>
          <w:kern w:val="2"/>
          <w:sz w:val="32"/>
          <w:szCs w:val="32"/>
          <w:u w:val="none" w:color="auto"/>
          <w:lang w:val="en-US" w:eastAsia="zh-CN" w:bidi="ar-SA"/>
        </w:rPr>
        <w:t>主动抓、靠前抓、常态抓、抓现行、抓典型、抓通报</w:t>
      </w:r>
      <w:r>
        <w:rPr>
          <w:rFonts w:hint="default" w:ascii="Times New Roman" w:hAnsi="Times New Roman" w:eastAsia="楷体_GB2312" w:cs="Times New Roman"/>
          <w:b/>
          <w:bCs/>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3月10日，公安部下发关于持续从严抓好</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枪酒密</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规范管理常态化整治问题隐患的通知，要求</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健全落实饮酒报备、随机抽查机制</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。陈刚书记强调</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哪些饭能吃，哪些饭不能吃？可以向组织汇报、可以和同事们交流的，多半不违规；反过来，偷偷摸摸、私下聚会的，多半不干不净</w:t>
      </w:r>
      <w:r>
        <w:rPr>
          <w:rFonts w:hint="eastAsia" w:ascii="Times New Roman" w:hAnsi="Times New Roman" w:eastAsia="仿宋_GB2312" w:cs="Times New Roman"/>
          <w:b w:val="0"/>
          <w:bCs w:val="0"/>
          <w:color w:val="auto"/>
          <w:spacing w:val="0"/>
          <w:kern w:val="2"/>
          <w:sz w:val="32"/>
          <w:szCs w:val="32"/>
          <w:u w:val="none" w:color="auto"/>
          <w:lang w:val="en-US" w:eastAsia="zh-CN" w:bidi="ar-SA"/>
        </w:rPr>
        <w:t>”</w:t>
      </w:r>
      <w:r>
        <w:rPr>
          <w:rFonts w:hint="default" w:ascii="Times New Roman" w:hAnsi="Times New Roman" w:eastAsia="仿宋_GB2312" w:cs="Times New Roman"/>
          <w:b w:val="0"/>
          <w:bCs w:val="0"/>
          <w:color w:val="auto"/>
          <w:spacing w:val="0"/>
          <w:kern w:val="2"/>
          <w:sz w:val="32"/>
          <w:szCs w:val="32"/>
          <w:u w:val="none" w:color="auto"/>
          <w:lang w:val="en-US" w:eastAsia="zh-CN" w:bidi="ar-SA"/>
        </w:rPr>
        <w:t>。我们要统一思想、坚决执行。</w:t>
      </w:r>
      <w:r>
        <w:rPr>
          <w:rFonts w:hint="default" w:ascii="Times New Roman" w:hAnsi="Times New Roman" w:eastAsia="仿宋_GB2312" w:cs="Times New Roman"/>
          <w:b/>
          <w:bCs/>
          <w:color w:val="auto"/>
          <w:spacing w:val="0"/>
          <w:kern w:val="2"/>
          <w:sz w:val="32"/>
          <w:szCs w:val="32"/>
          <w:u w:val="none" w:color="auto"/>
          <w:lang w:val="en-US" w:eastAsia="zh-CN" w:bidi="ar-SA"/>
        </w:rPr>
        <w:t>各级机关纪委</w:t>
      </w:r>
      <w:r>
        <w:rPr>
          <w:rFonts w:hint="default" w:ascii="Times New Roman" w:hAnsi="Times New Roman" w:eastAsia="仿宋_GB2312" w:cs="Times New Roman"/>
          <w:b w:val="0"/>
          <w:bCs w:val="0"/>
          <w:color w:val="auto"/>
          <w:spacing w:val="0"/>
          <w:kern w:val="2"/>
          <w:sz w:val="32"/>
          <w:szCs w:val="32"/>
          <w:u w:val="none" w:color="auto"/>
          <w:lang w:val="en-US" w:eastAsia="zh-CN" w:bidi="ar-SA"/>
        </w:rPr>
        <w:t>要加强与派驻纪检监察部门的沟通联系汇报，严格落实会商机制，提升派驻监督与内部监督合力，对派驻纪检监察部门指出的问题，要细化措施，坚决整改到位。</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u w:val="none" w:color="auto"/>
          <w:lang w:val="en-US" w:eastAsia="zh-CN"/>
        </w:rPr>
      </w:pPr>
      <w:r>
        <w:rPr>
          <w:rFonts w:hint="default" w:ascii="Times New Roman" w:hAnsi="Times New Roman" w:eastAsia="仿宋_GB2312" w:cs="Times New Roman"/>
          <w:b w:val="0"/>
          <w:bCs w:val="0"/>
          <w:color w:val="auto"/>
          <w:spacing w:val="0"/>
          <w:kern w:val="2"/>
          <w:sz w:val="32"/>
          <w:szCs w:val="32"/>
          <w:u w:val="none" w:color="auto"/>
          <w:lang w:val="en-US" w:eastAsia="zh-CN" w:bidi="ar-SA"/>
        </w:rPr>
        <w:t>最近，</w:t>
      </w:r>
      <w:r>
        <w:rPr>
          <w:rFonts w:hint="default" w:ascii="Times New Roman" w:hAnsi="Times New Roman" w:eastAsia="仿宋_GB2312" w:cs="Times New Roman"/>
          <w:i w:val="0"/>
          <w:iCs w:val="0"/>
          <w:color w:val="000000"/>
          <w:sz w:val="32"/>
          <w:szCs w:val="32"/>
          <w:u w:val="none" w:color="auto"/>
          <w:lang w:eastAsia="zh-CN"/>
        </w:rPr>
        <w:t>党中央部署在</w:t>
      </w:r>
      <w:r>
        <w:rPr>
          <w:rFonts w:hint="default" w:ascii="Times New Roman" w:hAnsi="Times New Roman" w:eastAsia="仿宋_GB2312" w:cs="Times New Roman"/>
          <w:i w:val="0"/>
          <w:iCs w:val="0"/>
          <w:color w:val="000000"/>
          <w:sz w:val="32"/>
          <w:szCs w:val="32"/>
          <w:u w:val="none" w:color="auto"/>
          <w:lang w:val="en-US" w:eastAsia="zh-CN"/>
        </w:rPr>
        <w:t>全党开展树立和践行正确政绩观学习教育，</w:t>
      </w:r>
      <w:r>
        <w:rPr>
          <w:rFonts w:hint="default" w:ascii="Times New Roman" w:hAnsi="Times New Roman" w:eastAsia="仿宋_GB2312" w:cs="Times New Roman"/>
          <w:i w:val="0"/>
          <w:iCs w:val="0"/>
          <w:color w:val="000000"/>
          <w:sz w:val="32"/>
          <w:szCs w:val="32"/>
          <w:u w:val="none" w:color="auto"/>
          <w:lang w:eastAsia="zh-CN"/>
        </w:rPr>
        <w:t>习近平</w:t>
      </w:r>
      <w:r>
        <w:rPr>
          <w:rFonts w:hint="default" w:ascii="Times New Roman" w:hAnsi="Times New Roman" w:eastAsia="仿宋_GB2312" w:cs="Times New Roman"/>
          <w:i w:val="0"/>
          <w:iCs w:val="0"/>
          <w:color w:val="000000"/>
          <w:sz w:val="32"/>
          <w:szCs w:val="32"/>
          <w:u w:val="none" w:color="auto"/>
        </w:rPr>
        <w:t>总书记</w:t>
      </w:r>
      <w:r>
        <w:rPr>
          <w:rFonts w:hint="default" w:ascii="Times New Roman" w:hAnsi="Times New Roman" w:eastAsia="仿宋_GB2312" w:cs="Times New Roman"/>
          <w:i w:val="0"/>
          <w:iCs w:val="0"/>
          <w:color w:val="000000"/>
          <w:sz w:val="32"/>
          <w:szCs w:val="32"/>
          <w:u w:val="none" w:color="auto"/>
          <w:lang w:eastAsia="zh-CN"/>
        </w:rPr>
        <w:t>作出重要指示</w:t>
      </w:r>
      <w:r>
        <w:rPr>
          <w:rFonts w:hint="default" w:ascii="Times New Roman" w:hAnsi="Times New Roman" w:eastAsia="仿宋_GB2312" w:cs="Times New Roman"/>
          <w:i w:val="0"/>
          <w:iCs w:val="0"/>
          <w:sz w:val="32"/>
          <w:szCs w:val="32"/>
          <w:u w:val="none" w:color="auto"/>
          <w:lang w:eastAsia="zh-CN"/>
        </w:rPr>
        <w:t>，强调要认认真真、扎扎实实提高思想认识、整改突出问题、立好制度规矩。我们要按照党中央决策部署和总书记重要指示，坚持</w:t>
      </w:r>
      <w:r>
        <w:rPr>
          <w:rFonts w:hint="eastAsia" w:ascii="Times New Roman" w:hAnsi="Times New Roman" w:eastAsia="仿宋_GB2312" w:cs="Times New Roman"/>
          <w:sz w:val="32"/>
          <w:szCs w:val="32"/>
          <w:u w:val="none" w:color="auto"/>
          <w:lang w:eastAsia="zh-CN"/>
        </w:rPr>
        <w:t>“</w:t>
      </w:r>
      <w:r>
        <w:rPr>
          <w:rFonts w:hint="default" w:ascii="Times New Roman" w:hAnsi="Times New Roman" w:eastAsia="仿宋_GB2312" w:cs="Times New Roman"/>
          <w:sz w:val="32"/>
          <w:szCs w:val="32"/>
          <w:u w:val="none" w:color="auto"/>
          <w:lang w:eastAsia="zh-CN"/>
        </w:rPr>
        <w:t>立党为公、为民造福、科学决策、真抓实干</w:t>
      </w:r>
      <w:r>
        <w:rPr>
          <w:rFonts w:hint="eastAsia" w:ascii="Times New Roman" w:hAnsi="Times New Roman" w:eastAsia="仿宋_GB2312" w:cs="Times New Roman"/>
          <w:sz w:val="32"/>
          <w:szCs w:val="32"/>
          <w:u w:val="none" w:color="auto"/>
          <w:lang w:eastAsia="zh-CN"/>
        </w:rPr>
        <w:t>”</w:t>
      </w:r>
      <w:r>
        <w:rPr>
          <w:rFonts w:hint="default" w:ascii="Times New Roman" w:hAnsi="Times New Roman" w:eastAsia="仿宋_GB2312" w:cs="Times New Roman"/>
          <w:sz w:val="32"/>
          <w:szCs w:val="32"/>
          <w:u w:val="none" w:color="auto"/>
          <w:lang w:eastAsia="zh-CN"/>
        </w:rPr>
        <w:t>的总要求，坚持学查改一体推进。</w:t>
      </w:r>
      <w:r>
        <w:rPr>
          <w:rFonts w:hint="default" w:ascii="Times New Roman" w:hAnsi="Times New Roman" w:eastAsia="仿宋_GB2312" w:cs="Times New Roman"/>
          <w:b/>
          <w:bCs/>
          <w:sz w:val="32"/>
          <w:szCs w:val="32"/>
          <w:u w:val="none" w:color="auto"/>
          <w:lang w:val="en-US" w:eastAsia="zh-CN"/>
        </w:rPr>
        <w:t>要</w:t>
      </w:r>
      <w:r>
        <w:rPr>
          <w:rFonts w:hint="eastAsia"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b/>
          <w:bCs/>
          <w:sz w:val="32"/>
          <w:szCs w:val="32"/>
          <w:u w:val="none" w:color="auto"/>
          <w:lang w:val="en-US" w:eastAsia="zh-CN"/>
        </w:rPr>
        <w:t>真学</w:t>
      </w:r>
      <w:r>
        <w:rPr>
          <w:rFonts w:hint="eastAsia"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sz w:val="32"/>
          <w:szCs w:val="32"/>
          <w:u w:val="none" w:color="auto"/>
          <w:lang w:val="en-US" w:eastAsia="zh-CN"/>
        </w:rPr>
        <w:t>坚持读原著、学原文、悟原理，全面系统学习习近平新时代中国特色社会主义思想，特别是总书记关于树立和践行正确政绩观的重要论述，做到学有质量。</w:t>
      </w:r>
      <w:r>
        <w:rPr>
          <w:rFonts w:hint="default" w:ascii="Times New Roman" w:hAnsi="Times New Roman" w:eastAsia="仿宋_GB2312" w:cs="Times New Roman"/>
          <w:b/>
          <w:bCs/>
          <w:sz w:val="32"/>
          <w:szCs w:val="32"/>
          <w:u w:val="none" w:color="auto"/>
          <w:lang w:val="en-US" w:eastAsia="zh-CN"/>
        </w:rPr>
        <w:t>要</w:t>
      </w:r>
      <w:r>
        <w:rPr>
          <w:rFonts w:hint="eastAsia"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b/>
          <w:bCs/>
          <w:sz w:val="32"/>
          <w:szCs w:val="32"/>
          <w:u w:val="none" w:color="auto"/>
          <w:lang w:val="en-US" w:eastAsia="zh-CN"/>
        </w:rPr>
        <w:t>真查</w:t>
      </w:r>
      <w:r>
        <w:rPr>
          <w:rFonts w:hint="eastAsia"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sz w:val="32"/>
          <w:szCs w:val="32"/>
          <w:u w:val="none" w:color="auto"/>
          <w:lang w:val="en-US" w:eastAsia="zh-CN"/>
        </w:rPr>
        <w:t>对照习近平总书记重要论述，对照政绩观偏差问题清单，对照巡视巡察、信访举报、审计监督、日常监督等反馈问题逐一</w:t>
      </w:r>
      <w:r>
        <w:rPr>
          <w:rFonts w:hint="eastAsia" w:ascii="Times New Roman" w:hAnsi="Times New Roman" w:eastAsia="仿宋_GB2312" w:cs="Times New Roman"/>
          <w:sz w:val="32"/>
          <w:szCs w:val="32"/>
          <w:u w:val="none" w:color="auto"/>
          <w:lang w:val="en-US" w:eastAsia="zh-CN"/>
        </w:rPr>
        <w:t>“</w:t>
      </w:r>
      <w:r>
        <w:rPr>
          <w:rFonts w:hint="default" w:ascii="Times New Roman" w:hAnsi="Times New Roman" w:eastAsia="仿宋_GB2312" w:cs="Times New Roman"/>
          <w:sz w:val="32"/>
          <w:szCs w:val="32"/>
          <w:u w:val="none" w:color="auto"/>
          <w:lang w:val="en-US" w:eastAsia="zh-CN"/>
        </w:rPr>
        <w:t>过筛子</w:t>
      </w:r>
      <w:r>
        <w:rPr>
          <w:rFonts w:hint="eastAsia" w:ascii="Times New Roman" w:hAnsi="Times New Roman" w:eastAsia="仿宋_GB2312" w:cs="Times New Roman"/>
          <w:sz w:val="32"/>
          <w:szCs w:val="32"/>
          <w:u w:val="none" w:color="auto"/>
          <w:lang w:val="en-US" w:eastAsia="zh-CN"/>
        </w:rPr>
        <w:t>”</w:t>
      </w:r>
      <w:r>
        <w:rPr>
          <w:rFonts w:hint="default" w:ascii="Times New Roman" w:hAnsi="Times New Roman" w:eastAsia="仿宋_GB2312" w:cs="Times New Roman"/>
          <w:sz w:val="32"/>
          <w:szCs w:val="32"/>
          <w:u w:val="none" w:color="auto"/>
          <w:lang w:val="en-US" w:eastAsia="zh-CN"/>
        </w:rPr>
        <w:t>。全方位查摆个人和本单位本部门政绩观偏差问题，深入查摆漠视群众利益、逐利执法、有案不立、久拖不决、徇私枉法等方面问题，做到查有力度。</w:t>
      </w:r>
      <w:r>
        <w:rPr>
          <w:rFonts w:hint="default" w:ascii="Times New Roman" w:hAnsi="Times New Roman" w:eastAsia="仿宋_GB2312" w:cs="Times New Roman"/>
          <w:b/>
          <w:bCs/>
          <w:sz w:val="32"/>
          <w:szCs w:val="32"/>
          <w:u w:val="none" w:color="auto"/>
          <w:lang w:val="en-US" w:eastAsia="zh-CN"/>
        </w:rPr>
        <w:t>要</w:t>
      </w:r>
      <w:r>
        <w:rPr>
          <w:rFonts w:hint="eastAsia"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b/>
          <w:bCs/>
          <w:sz w:val="32"/>
          <w:szCs w:val="32"/>
          <w:u w:val="none" w:color="auto"/>
          <w:lang w:val="en-US" w:eastAsia="zh-CN"/>
        </w:rPr>
        <w:t>真改</w:t>
      </w:r>
      <w:r>
        <w:rPr>
          <w:rFonts w:hint="eastAsia"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b/>
          <w:bCs/>
          <w:sz w:val="32"/>
          <w:szCs w:val="32"/>
          <w:u w:val="none" w:color="auto"/>
          <w:lang w:val="en-US" w:eastAsia="zh-CN"/>
        </w:rPr>
        <w:t>，</w:t>
      </w:r>
      <w:r>
        <w:rPr>
          <w:rFonts w:hint="default" w:ascii="Times New Roman" w:hAnsi="Times New Roman" w:eastAsia="仿宋_GB2312" w:cs="Times New Roman"/>
          <w:sz w:val="32"/>
          <w:szCs w:val="32"/>
          <w:u w:val="none" w:color="auto"/>
          <w:lang w:val="en-US" w:eastAsia="zh-CN"/>
        </w:rPr>
        <w:t>建立整改台账，明确整改目标、时限和责任人，清单式推进整改。要注重从制度机制上找原因、堵漏洞，健全防范和纠治政绩观偏差的长效机制。刚才，亚明同志</w:t>
      </w:r>
      <w:r>
        <w:rPr>
          <w:rFonts w:hint="default" w:ascii="Times New Roman" w:hAnsi="Times New Roman" w:eastAsia="仿宋_GB2312" w:cs="Times New Roman"/>
          <w:color w:val="auto"/>
          <w:sz w:val="32"/>
          <w:szCs w:val="32"/>
          <w:u w:val="none" w:color="auto"/>
          <w:lang w:val="en-US" w:eastAsia="zh-CN"/>
        </w:rPr>
        <w:t>部署了全区公安队伍管理</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四个突出问题</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专项整治工作，各级公安机关要把专项整治</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四个突出问题</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作为检验政绩观</w:t>
      </w:r>
      <w:r>
        <w:rPr>
          <w:rFonts w:hint="default" w:ascii="Times New Roman" w:hAnsi="Times New Roman" w:eastAsia="仿宋_GB2312" w:cs="Times New Roman"/>
          <w:i w:val="0"/>
          <w:iCs w:val="0"/>
          <w:color w:val="000000"/>
          <w:sz w:val="32"/>
          <w:szCs w:val="32"/>
          <w:u w:val="none" w:color="auto"/>
          <w:lang w:val="en-US" w:eastAsia="zh-CN"/>
        </w:rPr>
        <w:t>学习教育成效的一个方面，从具体事查起、抓起、改起。</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color w:val="auto"/>
          <w:spacing w:val="0"/>
          <w:kern w:val="2"/>
          <w:sz w:val="32"/>
          <w:szCs w:val="32"/>
          <w:u w:val="none" w:color="auto"/>
          <w:lang w:val="en-US" w:eastAsia="zh-CN" w:bidi="ar-SA"/>
        </w:rPr>
      </w:pPr>
      <w:r>
        <w:rPr>
          <w:rFonts w:hint="default" w:ascii="Times New Roman" w:hAnsi="Times New Roman" w:eastAsia="CESI黑体-GB2312" w:cs="Times New Roman"/>
          <w:color w:val="auto"/>
          <w:sz w:val="32"/>
          <w:szCs w:val="32"/>
          <w:u w:val="none" w:color="auto"/>
          <w:lang w:val="en-US" w:eastAsia="zh-CN"/>
        </w:rPr>
        <w:t>最后强调一个事，</w:t>
      </w:r>
      <w:r>
        <w:rPr>
          <w:rFonts w:hint="default" w:ascii="Times New Roman" w:hAnsi="Times New Roman" w:eastAsia="仿宋_GB2312" w:cs="Times New Roman"/>
          <w:color w:val="auto"/>
          <w:sz w:val="32"/>
          <w:szCs w:val="32"/>
          <w:u w:val="none" w:color="auto"/>
          <w:lang w:val="en-US" w:eastAsia="zh-CN"/>
        </w:rPr>
        <w:t>关于命案防控，我们去年10月就作了部署，要求11月、12月见成效，但从春节到现在看，全区命案上升势头明显，2月发生了23起命案，今天钦州、南宁又各发生1起，形势非常严峻。各级公安机关要高度重视、高度警觉、迅速行动。</w:t>
      </w:r>
      <w:r>
        <w:rPr>
          <w:rFonts w:hint="default" w:ascii="Times New Roman" w:hAnsi="Times New Roman" w:eastAsia="仿宋_GB2312" w:cs="Times New Roman"/>
          <w:b/>
          <w:bCs/>
          <w:color w:val="auto"/>
          <w:sz w:val="32"/>
          <w:szCs w:val="32"/>
          <w:u w:val="none" w:color="auto"/>
          <w:lang w:val="en-US" w:eastAsia="zh-CN"/>
        </w:rPr>
        <w:t>一要成立工作专班。</w:t>
      </w:r>
      <w:r>
        <w:rPr>
          <w:rFonts w:hint="default" w:ascii="Times New Roman" w:hAnsi="Times New Roman" w:eastAsia="仿宋_GB2312" w:cs="Times New Roman"/>
          <w:color w:val="auto"/>
          <w:sz w:val="32"/>
          <w:szCs w:val="32"/>
          <w:u w:val="none" w:color="auto"/>
          <w:lang w:val="en-US" w:eastAsia="zh-CN"/>
        </w:rPr>
        <w:t>前几天，自治区公安厅已经成立命案防控工作专班，各地也要参照成立，专班化推进这项工作。</w:t>
      </w:r>
      <w:r>
        <w:rPr>
          <w:rFonts w:hint="default" w:ascii="Times New Roman" w:hAnsi="Times New Roman" w:eastAsia="仿宋_GB2312" w:cs="Times New Roman"/>
          <w:b/>
          <w:bCs/>
          <w:color w:val="auto"/>
          <w:sz w:val="32"/>
          <w:szCs w:val="32"/>
          <w:u w:val="none" w:color="auto"/>
          <w:lang w:val="en-US" w:eastAsia="zh-CN"/>
        </w:rPr>
        <w:t>二要加大摸排力度。</w:t>
      </w:r>
      <w:r>
        <w:rPr>
          <w:rFonts w:hint="default" w:ascii="Times New Roman" w:hAnsi="Times New Roman" w:eastAsia="仿宋_GB2312" w:cs="Times New Roman"/>
          <w:color w:val="auto"/>
          <w:sz w:val="32"/>
          <w:szCs w:val="32"/>
          <w:u w:val="none" w:color="auto"/>
          <w:lang w:val="en-US" w:eastAsia="zh-CN"/>
        </w:rPr>
        <w:t>落实</w:t>
      </w:r>
      <w:r>
        <w:rPr>
          <w:rFonts w:hint="default" w:ascii="Times New Roman" w:hAnsi="Times New Roman" w:eastAsia="仿宋_GB2312" w:cs="Times New Roman"/>
          <w:b w:val="0"/>
          <w:bCs w:val="0"/>
          <w:color w:val="auto"/>
          <w:sz w:val="32"/>
          <w:szCs w:val="32"/>
          <w:u w:val="none" w:color="auto"/>
          <w:lang w:val="en-US" w:eastAsia="zh-CN"/>
        </w:rPr>
        <w:t>基层派出所</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主防</w:t>
      </w:r>
      <w:r>
        <w:rPr>
          <w:rFonts w:hint="eastAsia" w:ascii="Times New Roman" w:hAnsi="Times New Roman" w:eastAsia="仿宋_GB2312" w:cs="Times New Roman"/>
          <w:color w:val="auto"/>
          <w:sz w:val="32"/>
          <w:szCs w:val="32"/>
          <w:u w:val="none" w:color="auto"/>
          <w:lang w:val="en-US" w:eastAsia="zh-CN"/>
        </w:rPr>
        <w:t>”</w:t>
      </w:r>
      <w:r>
        <w:rPr>
          <w:rFonts w:hint="default" w:ascii="Times New Roman" w:hAnsi="Times New Roman" w:eastAsia="仿宋_GB2312" w:cs="Times New Roman"/>
          <w:color w:val="auto"/>
          <w:sz w:val="32"/>
          <w:szCs w:val="32"/>
          <w:u w:val="none" w:color="auto"/>
          <w:lang w:val="en-US" w:eastAsia="zh-CN"/>
        </w:rPr>
        <w:t>职责，</w:t>
      </w:r>
      <w:r>
        <w:rPr>
          <w:rFonts w:hint="default" w:ascii="Times New Roman" w:hAnsi="Times New Roman" w:eastAsia="仿宋_GB2312" w:cs="Times New Roman"/>
          <w:b w:val="0"/>
          <w:bCs w:val="0"/>
          <w:color w:val="auto"/>
          <w:sz w:val="32"/>
          <w:szCs w:val="32"/>
          <w:u w:val="none" w:color="auto"/>
          <w:lang w:val="en-US" w:eastAsia="zh-CN"/>
        </w:rPr>
        <w:t>社区民警、村警等要</w:t>
      </w:r>
      <w:r>
        <w:rPr>
          <w:rFonts w:hint="default" w:ascii="Times New Roman" w:hAnsi="Times New Roman" w:eastAsia="仿宋_GB2312" w:cs="Times New Roman"/>
          <w:color w:val="auto"/>
          <w:sz w:val="32"/>
          <w:szCs w:val="32"/>
          <w:u w:val="none" w:color="auto"/>
          <w:lang w:val="en-US" w:eastAsia="zh-CN"/>
        </w:rPr>
        <w:t>地毯式、全覆盖，逐家逐户摸排，</w:t>
      </w:r>
      <w:r>
        <w:rPr>
          <w:rFonts w:hint="default" w:ascii="Times New Roman" w:hAnsi="Times New Roman" w:eastAsia="仿宋_GB2312" w:cs="Times New Roman"/>
          <w:b w:val="0"/>
          <w:bCs w:val="0"/>
          <w:color w:val="auto"/>
          <w:sz w:val="32"/>
          <w:szCs w:val="32"/>
          <w:u w:val="none" w:color="auto"/>
          <w:lang w:val="en-US" w:eastAsia="zh-CN"/>
        </w:rPr>
        <w:t>与村干部、联防员、网格员都要见一面、分析一遍，发展一些信息员，对那些不愿外扬的家丑、难言之隐，婚恋类、家庭类的隐性矛盾纠纷，每家每户都要摸排到位。</w:t>
      </w:r>
      <w:r>
        <w:rPr>
          <w:rFonts w:hint="default" w:ascii="Times New Roman" w:hAnsi="Times New Roman" w:eastAsia="仿宋_GB2312" w:cs="Times New Roman"/>
          <w:b/>
          <w:bCs/>
          <w:color w:val="auto"/>
          <w:sz w:val="32"/>
          <w:szCs w:val="32"/>
          <w:u w:val="none" w:color="auto"/>
          <w:lang w:val="en-US" w:eastAsia="zh-CN"/>
        </w:rPr>
        <w:t>三要启动约谈问责机制。</w:t>
      </w:r>
      <w:r>
        <w:rPr>
          <w:rFonts w:hint="default" w:ascii="Times New Roman" w:hAnsi="Times New Roman" w:eastAsia="仿宋_GB2312" w:cs="Times New Roman"/>
          <w:b w:val="0"/>
          <w:bCs w:val="0"/>
          <w:color w:val="auto"/>
          <w:sz w:val="32"/>
          <w:szCs w:val="32"/>
          <w:u w:val="none" w:color="auto"/>
          <w:lang w:val="en-US" w:eastAsia="zh-CN"/>
        </w:rPr>
        <w:t>最近公安厅先约谈钦州，各地都要举一反三、重视起来。</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hint="default" w:ascii="Times New Roman" w:hAnsi="Times New Roman" w:eastAsia="仿宋_GB2312" w:cs="Times New Roman"/>
          <w:sz w:val="32"/>
          <w:szCs w:val="32"/>
        </w:rPr>
      </w:pPr>
    </w:p>
    <w:p>
      <w:pPr>
        <w:pStyle w:val="21"/>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ascii="Times New Roman" w:hAnsi="Times New Roman" w:eastAsia="仿宋_GB2312" w:cs="Times New Roman"/>
          <w:sz w:val="32"/>
          <w:szCs w:val="32"/>
        </w:rPr>
      </w:pPr>
    </w:p>
    <w:p>
      <w:pPr>
        <w:ind w:firstLine="280" w:firstLineChars="100"/>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5829300" cy="0"/>
                <wp:effectExtent l="0" t="9525" r="0" b="9525"/>
                <wp:wrapNone/>
                <wp:docPr id="16" name="直接连接符 16"/>
                <wp:cNvGraphicFramePr/>
                <a:graphic xmlns:a="http://schemas.openxmlformats.org/drawingml/2006/main">
                  <a:graphicData uri="http://schemas.microsoft.com/office/word/2010/wordprocessingShape">
                    <wps:wsp>
                      <wps:cNvCnPr/>
                      <wps:spPr>
                        <a:xfrm>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pt;height:0pt;width:459pt;z-index:251664384;mso-width-relative:page;mso-height-relative:page;" filled="f" stroked="t" coordsize="21600,21600" o:gfxdata="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ZukhTPAAAAAgEAAA8AAAAAAAAAAQAgAAAAIgAAAGRycy9kb3ducmV2LnhtbFBLAQIUABQAAAAI&#10;AIdO4kDrf8pR9gEAAOcDAAAOAAAAAAAAAAEAIAAAAB4BAABkcnMvZTJvRG9jLnhtbFBLBQYAAAAA&#10;BgAGAFkBAACGBQ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lang w:eastAsia="zh-CN"/>
        </w:rPr>
        <w:t>主送</w:t>
      </w:r>
      <w:r>
        <w:rPr>
          <w:rFonts w:hint="default" w:ascii="Times New Roman" w:hAnsi="Times New Roman" w:eastAsia="仿宋_GB2312" w:cs="Times New Roman"/>
          <w:sz w:val="28"/>
          <w:szCs w:val="28"/>
        </w:rPr>
        <w:t>：</w:t>
      </w:r>
      <w:bookmarkStart w:id="3" w:name="unit_zs"/>
      <w:r>
        <w:rPr>
          <w:rFonts w:hint="default" w:ascii="Times New Roman" w:hAnsi="Times New Roman" w:eastAsia="仿宋_GB2312" w:cs="Times New Roman"/>
          <w:sz w:val="28"/>
          <w:szCs w:val="28"/>
          <w:lang w:val="en-US" w:eastAsia="zh-CN"/>
        </w:rPr>
        <w:t>各市、县公安局</w:t>
      </w:r>
      <w:bookmarkEnd w:id="3"/>
      <w:r>
        <w:rPr>
          <w:rFonts w:hint="default" w:ascii="Times New Roman" w:hAnsi="Times New Roman" w:eastAsia="仿宋_GB2312" w:cs="Times New Roman"/>
          <w:sz w:val="28"/>
          <w:szCs w:val="28"/>
          <w:lang w:val="en-US" w:eastAsia="zh-CN"/>
        </w:rPr>
        <w:t>。</w:t>
      </w:r>
    </w:p>
    <w:p>
      <w:pPr>
        <w:ind w:firstLine="280" w:firstLineChars="100"/>
        <w:outlineLvl w:val="0"/>
        <w:rPr>
          <w:rFonts w:hint="default" w:ascii="Times New Roman" w:hAnsi="Times New Roman" w:eastAsia="仿宋_GB2312" w:cs="Times New Roman"/>
          <w:spacing w:val="-12"/>
          <w:sz w:val="28"/>
          <w:szCs w:val="28"/>
        </w:rPr>
      </w:pPr>
      <w:r>
        <w:rPr>
          <w:rFonts w:hint="default" w:ascii="Times New Roman" w:hAnsi="Times New Roman" w:eastAsia="仿宋_GB2312" w:cs="Times New Roman"/>
          <w:sz w:val="28"/>
          <w:szCs w:val="28"/>
        </w:rPr>
        <w:t>抄送：</w:t>
      </w:r>
      <w:bookmarkStart w:id="4" w:name="unit_cs"/>
      <w:r>
        <w:rPr>
          <w:rFonts w:hint="default" w:ascii="Times New Roman" w:hAnsi="Times New Roman" w:eastAsia="仿宋_GB2312" w:cs="Times New Roman"/>
          <w:spacing w:val="-12"/>
          <w:sz w:val="28"/>
          <w:szCs w:val="28"/>
          <w:lang w:val="en-US" w:eastAsia="zh-CN"/>
        </w:rPr>
        <w:t>驻厅纪检监察组，厅属各单位，广西警察学院，广西警察协会</w:t>
      </w:r>
      <w:bookmarkEnd w:id="4"/>
      <w:r>
        <w:rPr>
          <w:rFonts w:hint="default" w:ascii="Times New Roman" w:hAnsi="Times New Roman" w:eastAsia="仿宋_GB2312" w:cs="Times New Roman"/>
          <w:spacing w:val="-12"/>
          <w:sz w:val="28"/>
          <w:szCs w:val="28"/>
          <w:lang w:val="en-US" w:eastAsia="zh-CN"/>
        </w:rPr>
        <w:t>。</w:t>
      </w:r>
    </w:p>
    <w:p>
      <w:pPr>
        <w:tabs>
          <w:tab w:val="left" w:pos="3830"/>
        </w:tabs>
        <w:ind w:left="279" w:leftChars="133" w:firstLine="0" w:firstLineChars="0"/>
        <w:jc w:val="left"/>
        <w:rPr>
          <w:rFonts w:hint="default" w:ascii="Times New Roman" w:hAnsi="Times New Roman" w:eastAsia="仿宋_GB2312" w:cs="Times New Roman"/>
          <w:sz w:val="28"/>
          <w:szCs w:val="28"/>
        </w:rPr>
      </w:pPr>
      <w:r>
        <w:rPr>
          <w:rFonts w:hint="default"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-6985</wp:posOffset>
                </wp:positionH>
                <wp:positionV relativeFrom="paragraph">
                  <wp:posOffset>363220</wp:posOffset>
                </wp:positionV>
                <wp:extent cx="5829300" cy="0"/>
                <wp:effectExtent l="0" t="9525" r="0" b="9525"/>
                <wp:wrapNone/>
                <wp:docPr id="15" name="直接连接符 15"/>
                <wp:cNvGraphicFramePr/>
                <a:graphic xmlns:a="http://schemas.openxmlformats.org/drawingml/2006/main">
                  <a:graphicData uri="http://schemas.microsoft.com/office/word/2010/wordprocessingShape">
                    <wps:wsp>
                      <wps:cNvCnPr/>
                      <wps:spPr>
                        <a:xfrm flipV="1">
                          <a:off x="0" y="0"/>
                          <a:ext cx="58293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55pt;margin-top:28.6pt;height:0pt;width:459pt;z-index:251665408;mso-width-relative:page;mso-height-relative:page;" filled="f" stroked="t" coordsize="21600,21600" o:gfxdata="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UoUeF1gAAAAgBAAAPAAAAAAAAAAEAIAAAACIAAABkcnMvZG93bnJldi54&#10;bWxQSwECFAAUAAAACACHTuJA0v6b9vwBAADxAwAADgAAAAAAAAABACAAAAAlAQAAZHJzL2Uyb0Rv&#10;Yy54bWxQSwUGAAAAAAYABgBZAQAAkwUAAAAA&#10;">
                <v:fill on="f" focussize="0,0"/>
                <v:stroke weight="1.5pt" color="#000000" joinstyle="round"/>
                <v:imagedata o:title=""/>
                <o:lock v:ext="edit" aspectratio="f"/>
              </v:line>
            </w:pict>
          </mc:Fallback>
        </mc:AlternateContent>
      </w:r>
      <w:r>
        <w:rPr>
          <w:rFonts w:hint="default" w:ascii="Times New Roman" w:hAnsi="Times New Roman" w:eastAsia="仿宋_GB2312" w:cs="Times New Roman"/>
          <w:sz w:val="28"/>
          <w:szCs w:val="28"/>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5829300" cy="0"/>
                <wp:effectExtent l="0" t="0" r="0" b="0"/>
                <wp:wrapNone/>
                <wp:docPr id="17" name="直接连接符 17"/>
                <wp:cNvGraphicFramePr/>
                <a:graphic xmlns:a="http://schemas.openxmlformats.org/drawingml/2006/main">
                  <a:graphicData uri="http://schemas.microsoft.com/office/word/2010/wordprocessingShape">
                    <wps:wsp>
                      <wps:cNvCnPr/>
                      <wps:spPr>
                        <a:xfrm flipV="1">
                          <a:off x="0" y="0"/>
                          <a:ext cx="5829300" cy="0"/>
                        </a:xfrm>
                        <a:prstGeom prst="line">
                          <a:avLst/>
                        </a:prstGeom>
                        <a:ln w="13589"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pt;margin-top:0pt;height:0pt;width:459pt;z-index:251666432;mso-width-relative:page;mso-height-relative:page;" filled="f" stroked="t" coordsize="21600,21600" o:gfxdata="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b2ojNAAAAACAQAADwAAAAAAAAABACAAAAAiAAAAZHJzL2Rvd25yZXYueG1sUEsB&#10;AhQAFAAAAAgAh07iQOvTca79AQAA8QMAAA4AAAAAAAAAAQAgAAAAHwEAAGRycy9lMm9Eb2MueG1s&#10;UEsFBgAAAAAGAAYAWQEAAI4FAAAAAA==&#10;">
                <v:fill on="f" focussize="0,0"/>
                <v:stroke weight="1.07pt" color="#000000" joinstyle="round"/>
                <v:imagedata o:title=""/>
                <o:lock v:ext="edit" aspectratio="f"/>
              </v:line>
            </w:pict>
          </mc:Fallback>
        </mc:AlternateContent>
      </w:r>
      <w:r>
        <w:rPr>
          <w:rFonts w:hint="default" w:ascii="Times New Roman" w:hAnsi="Times New Roman" w:eastAsia="仿宋_GB2312" w:cs="Times New Roman"/>
          <w:sz w:val="28"/>
          <w:szCs w:val="28"/>
        </w:rPr>
        <w:t>广西壮族自治区公安厅办公室</w:t>
      </w:r>
      <w:r>
        <w:rPr>
          <w:rFonts w:hint="default" w:ascii="Times New Roman" w:hAnsi="Times New Roman" w:eastAsia="仿宋_GB2312" w:cs="Times New Roman"/>
          <w:sz w:val="28"/>
          <w:szCs w:val="28"/>
          <w:lang w:val="en-US" w:eastAsia="zh-CN"/>
        </w:rPr>
        <w:t xml:space="preserve">            </w:t>
      </w:r>
      <w:bookmarkStart w:id="5" w:name="today2"/>
      <w:r>
        <w:rPr>
          <w:rFonts w:hint="default" w:ascii="Times New Roman" w:hAnsi="Times New Roman" w:eastAsia="仿宋_GB2312" w:cs="Times New Roman"/>
          <w:sz w:val="28"/>
          <w:szCs w:val="28"/>
          <w:lang w:val="en-US" w:eastAsia="zh-CN"/>
        </w:rPr>
        <w:t>2026年3月19日</w:t>
      </w:r>
      <w:bookmarkEnd w:id="5"/>
      <w:r>
        <w:rPr>
          <w:rFonts w:hint="default" w:ascii="Times New Roman" w:hAnsi="Times New Roman" w:eastAsia="仿宋_GB2312" w:cs="Times New Roman"/>
          <w:sz w:val="28"/>
          <w:szCs w:val="28"/>
        </w:rPr>
        <w:t>印发</w:t>
      </w: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三、工作总结（专项行动、年度）</w:t>
      </w: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（一）专项行动工作总结：广西壮族自治区公安厅关于2025年知识产权强区工作情况的函</w:t>
      </w: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ind w:left="-420" w:leftChars="-200" w:firstLine="0" w:firstLineChars="0"/>
        <w:rPr>
          <w:rFonts w:hint="default" w:ascii="Times New Roman" w:hAnsi="Times New Roman" w:eastAsia="仿宋_GB2312" w:cs="Times New Roman"/>
          <w:b/>
          <w:color w:val="FF0000"/>
          <w:sz w:val="24"/>
          <w:lang w:val="en-US" w:eastAsia="zh-CN"/>
        </w:rPr>
      </w:pPr>
      <w:r>
        <w:rPr>
          <w:rFonts w:hint="default" w:ascii="Times New Roman" w:hAnsi="Times New Roman" w:eastAsia="仿宋_GB2312" w:cs="Times New Roman"/>
          <w:sz w:val="32"/>
          <w:szCs w:val="32"/>
          <w:lang w:eastAsia="zh-CN"/>
        </w:rPr>
        <w:t>编号：20260028号</w:t>
      </w:r>
    </w:p>
    <w:p>
      <w:pPr>
        <w:jc w:val="distribute"/>
        <w:rPr>
          <w:rFonts w:hint="default" w:ascii="Times New Roman" w:hAnsi="Times New Roman" w:eastAsia="方正小标宋简体" w:cs="Times New Roman"/>
          <w:b/>
          <w:color w:val="FF0000"/>
          <w:sz w:val="64"/>
          <w:szCs w:val="64"/>
        </w:rPr>
      </w:pPr>
      <w:r>
        <w:rPr>
          <w:rFonts w:hint="default" w:ascii="Times New Roman" w:hAnsi="Times New Roman" w:eastAsia="方正小标宋简体" w:cs="Times New Roman"/>
          <w:b/>
          <w:color w:val="FF0000"/>
          <w:sz w:val="64"/>
          <w:szCs w:val="64"/>
        </w:rPr>
        <w:t>广西壮族自治区公安厅</w:t>
      </w: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8480" behindDoc="0" locked="0" layoutInCell="1" allowOverlap="1">
                <wp:simplePos x="0" y="0"/>
                <wp:positionH relativeFrom="column">
                  <wp:posOffset>-219075</wp:posOffset>
                </wp:positionH>
                <wp:positionV relativeFrom="paragraph">
                  <wp:posOffset>158115</wp:posOffset>
                </wp:positionV>
                <wp:extent cx="5716905" cy="0"/>
                <wp:effectExtent l="0" t="9525" r="17145" b="9525"/>
                <wp:wrapNone/>
                <wp:docPr id="20" name="直接连接符 20"/>
                <wp:cNvGraphicFramePr/>
                <a:graphic xmlns:a="http://schemas.openxmlformats.org/drawingml/2006/main">
                  <a:graphicData uri="http://schemas.microsoft.com/office/word/2010/wordprocessingShape">
                    <wps:wsp>
                      <wps:cNvCnPr/>
                      <wps:spPr>
                        <a:xfrm>
                          <a:off x="0" y="0"/>
                          <a:ext cx="5716905" cy="0"/>
                        </a:xfrm>
                        <a:prstGeom prst="line">
                          <a:avLst/>
                        </a:prstGeom>
                        <a:ln w="1905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12.45pt;height:0pt;width:450.15pt;z-index:251668480;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LhWINkAAAAJAQAADwAAAAAAAAABACAAAAAiAAAAZHJzL2Rvd25y&#10;ZXYueG1sUEsBAhQAFAAAAAgAh07iQLiia2P9AQAA9QMAAA4AAAAAAAAAAQAgAAAAKAEAAGRycy9l&#10;Mm9Eb2MueG1sUEsFBgAAAAAGAAYAWQEAAJcFAAAAAA==&#10;">
                <v:fill on="f" focussize="0,0"/>
                <v:stroke weight="1.5pt" color="#FF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-219075</wp:posOffset>
                </wp:positionH>
                <wp:positionV relativeFrom="paragraph">
                  <wp:posOffset>100965</wp:posOffset>
                </wp:positionV>
                <wp:extent cx="5715000" cy="0"/>
                <wp:effectExtent l="0" t="19050" r="0" b="19050"/>
                <wp:wrapNone/>
                <wp:docPr id="21" name="直接连接符 21"/>
                <wp:cNvGraphicFramePr/>
                <a:graphic xmlns:a="http://schemas.openxmlformats.org/drawingml/2006/main">
                  <a:graphicData uri="http://schemas.microsoft.com/office/word/2010/wordprocessingShape">
                    <wps:wsp>
                      <wps:cNvCnPr/>
                      <wps:spPr>
                        <a:xfrm>
                          <a:off x="0" y="0"/>
                          <a:ext cx="571500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7.95pt;height:0pt;width:450pt;z-index:251667456;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26Rum9oAAAAJAQAADwAAAAAAAAABACAAAAAiAAAAZHJzL2Rvd25y&#10;ZXYueG1sUEsBAhQAFAAAAAgAh07iQL2qoYH8AQAA9QMAAA4AAAAAAAAAAQAgAAAAKQEAAGRycy9l&#10;Mm9Eb2MueG1sUEsFBgAAAAAGAAYAWQEAAJcFAAAAAA==&#10;">
                <v:fill on="f" focussize="0,0"/>
                <v:stroke weight="3pt" color="#FF0000" joinstyle="round"/>
                <v:imagedata o:title=""/>
                <o:lock v:ext="edit" aspectratio="f"/>
              </v:line>
            </w:pict>
          </mc:Fallback>
        </mc:AlternateContent>
      </w:r>
    </w:p>
    <w:p>
      <w:pPr>
        <w:ind w:left="220" w:leftChars="-95" w:hanging="419" w:hangingChars="131"/>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lang w:eastAsia="zh-CN"/>
        </w:rPr>
        <w:t xml:space="preserve"> </w:t>
      </w:r>
    </w:p>
    <w:p>
      <w:pPr>
        <w:keepNext w:val="0"/>
        <w:keepLines w:val="0"/>
        <w:pageBreakBefore w:val="0"/>
        <w:widowControl w:val="0"/>
        <w:kinsoku/>
        <w:wordWrap/>
        <w:overflowPunct/>
        <w:topLinePunct w:val="0"/>
        <w:autoSpaceDE/>
        <w:autoSpaceDN/>
        <w:bidi w:val="0"/>
        <w:adjustRightInd w:val="0"/>
        <w:snapToGrid w:val="0"/>
        <w:spacing w:line="640" w:lineRule="exact"/>
        <w:jc w:val="center"/>
        <w:textAlignment w:val="auto"/>
        <w:rPr>
          <w:rFonts w:hint="default" w:ascii="Times New Roman" w:hAnsi="Times New Roman" w:eastAsia="方正小标宋简体" w:cs="Times New Roman"/>
          <w:kern w:val="2"/>
          <w:sz w:val="44"/>
          <w:szCs w:val="44"/>
          <w:highlight w:val="none"/>
          <w:shd w:val="clear" w:color="auto" w:fill="FFFFFF"/>
          <w:lang w:val="en-US" w:eastAsia="zh-CN" w:bidi="ar-SA"/>
        </w:rPr>
      </w:pPr>
      <w:r>
        <w:rPr>
          <w:rFonts w:hint="default" w:ascii="Times New Roman" w:hAnsi="Times New Roman" w:eastAsia="方正小标宋简体" w:cs="Times New Roman"/>
          <w:kern w:val="2"/>
          <w:sz w:val="44"/>
          <w:szCs w:val="44"/>
          <w:highlight w:val="none"/>
          <w:shd w:val="clear" w:color="auto" w:fill="FFFFFF"/>
          <w:lang w:val="en-US" w:eastAsia="zh-CN" w:bidi="ar-SA"/>
        </w:rPr>
        <w:t>广西壮族自治区公安厅关于</w:t>
      </w:r>
    </w:p>
    <w:p>
      <w:pPr>
        <w:keepNext w:val="0"/>
        <w:keepLines w:val="0"/>
        <w:pageBreakBefore w:val="0"/>
        <w:widowControl w:val="0"/>
        <w:kinsoku/>
        <w:wordWrap/>
        <w:overflowPunct/>
        <w:topLinePunct w:val="0"/>
        <w:autoSpaceDE/>
        <w:autoSpaceDN/>
        <w:bidi w:val="0"/>
        <w:adjustRightInd w:val="0"/>
        <w:snapToGrid w:val="0"/>
        <w:spacing w:line="640" w:lineRule="exact"/>
        <w:jc w:val="center"/>
        <w:textAlignment w:val="auto"/>
        <w:rPr>
          <w:rFonts w:hint="default" w:ascii="Times New Roman" w:hAnsi="Times New Roman" w:eastAsia="方正小标宋简体" w:cs="Times New Roman"/>
          <w:kern w:val="2"/>
          <w:sz w:val="44"/>
          <w:szCs w:val="44"/>
          <w:highlight w:val="none"/>
          <w:shd w:val="clear" w:color="auto" w:fill="FFFFFF"/>
          <w:lang w:val="en-US" w:eastAsia="zh-CN" w:bidi="ar-SA"/>
        </w:rPr>
      </w:pPr>
      <w:r>
        <w:rPr>
          <w:rFonts w:hint="default" w:ascii="Times New Roman" w:hAnsi="Times New Roman" w:eastAsia="方正小标宋简体" w:cs="Times New Roman"/>
          <w:kern w:val="2"/>
          <w:sz w:val="44"/>
          <w:szCs w:val="44"/>
          <w:highlight w:val="none"/>
          <w:shd w:val="clear" w:color="auto" w:fill="FFFFFF"/>
          <w:lang w:val="en-US" w:eastAsia="zh-CN" w:bidi="ar-SA"/>
        </w:rPr>
        <w:t>2025年知识产权强区工作情况的函</w:t>
      </w:r>
    </w:p>
    <w:p>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hint="default" w:ascii="Times New Roman" w:hAnsi="Times New Roman" w:eastAsia="方正小标宋简体" w:cs="Times New Roman"/>
          <w:kern w:val="2"/>
          <w:sz w:val="44"/>
          <w:szCs w:val="44"/>
          <w:highlight w:val="none"/>
          <w:shd w:val="clear" w:color="auto" w:fill="FFFFFF"/>
          <w:lang w:val="en-US" w:eastAsia="zh-CN" w:bidi="ar-SA"/>
        </w:rPr>
      </w:pPr>
    </w:p>
    <w:p>
      <w:pPr>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pP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广西知识产权战略实施工作厅际联席会议办公室：</w:t>
      </w:r>
    </w:p>
    <w:p>
      <w:pPr>
        <w:keepNext w:val="0"/>
        <w:keepLines w:val="0"/>
        <w:pageBreakBefore w:val="0"/>
        <w:widowControl w:val="0"/>
        <w:kinsoku/>
        <w:wordWrap/>
        <w:overflowPunct/>
        <w:topLinePunct w:val="0"/>
        <w:autoSpaceDE/>
        <w:autoSpaceDN/>
        <w:bidi w:val="0"/>
        <w:adjustRightInd/>
        <w:snapToGrid/>
        <w:spacing w:line="580" w:lineRule="exact"/>
        <w:ind w:firstLine="640"/>
        <w:jc w:val="both"/>
        <w:textAlignment w:val="auto"/>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pP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根据《广西知识产权战略实施工作厅际联席会议办公室关于做好2025年知识产权强区工作总结的通知》（编号：L20250040）要求，现报送有关工作情况如下：</w:t>
      </w:r>
    </w:p>
    <w:p>
      <w:pPr>
        <w:keepNext w:val="0"/>
        <w:keepLines w:val="0"/>
        <w:pageBreakBefore w:val="0"/>
        <w:widowControl w:val="0"/>
        <w:numPr>
          <w:ilvl w:val="0"/>
          <w:numId w:val="2"/>
        </w:numPr>
        <w:kinsoku/>
        <w:wordWrap/>
        <w:overflowPunct/>
        <w:topLinePunct w:val="0"/>
        <w:autoSpaceDE/>
        <w:autoSpaceDN/>
        <w:bidi w:val="0"/>
        <w:adjustRightInd/>
        <w:snapToGrid/>
        <w:spacing w:line="580" w:lineRule="exact"/>
        <w:ind w:firstLine="640"/>
        <w:jc w:val="both"/>
        <w:textAlignment w:val="auto"/>
        <w:rPr>
          <w:rFonts w:hint="default" w:ascii="Times New Roman" w:hAnsi="Times New Roman" w:eastAsia="黑体" w:cs="Times New Roman"/>
          <w:i w:val="0"/>
          <w:caps w:val="0"/>
          <w:color w:val="auto"/>
          <w:spacing w:val="0"/>
          <w:kern w:val="2"/>
          <w:sz w:val="32"/>
          <w:szCs w:val="32"/>
          <w:highlight w:val="none"/>
          <w:shd w:val="clear" w:color="auto" w:fill="FFFFFF"/>
          <w:lang w:val="en-US" w:eastAsia="zh-CN" w:bidi="ar-SA"/>
        </w:rPr>
      </w:pPr>
      <w:r>
        <w:rPr>
          <w:rFonts w:hint="default" w:ascii="Times New Roman" w:hAnsi="Times New Roman" w:eastAsia="黑体" w:cs="Times New Roman"/>
          <w:i w:val="0"/>
          <w:caps w:val="0"/>
          <w:color w:val="auto"/>
          <w:spacing w:val="0"/>
          <w:kern w:val="2"/>
          <w:sz w:val="32"/>
          <w:szCs w:val="32"/>
          <w:highlight w:val="none"/>
          <w:shd w:val="clear" w:color="auto" w:fill="FFFFFF"/>
          <w:lang w:val="en-US" w:eastAsia="zh-CN" w:bidi="ar-SA"/>
        </w:rPr>
        <w:t>工作总体情况</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b/>
          <w:bCs/>
          <w:i w:val="0"/>
          <w:caps w:val="0"/>
          <w:color w:val="auto"/>
          <w:spacing w:val="0"/>
          <w:kern w:val="2"/>
          <w:sz w:val="32"/>
          <w:szCs w:val="32"/>
          <w:highlight w:val="none"/>
          <w:shd w:val="clear" w:color="auto" w:fill="FFFFFF"/>
          <w:lang w:val="en-US" w:eastAsia="zh-CN" w:bidi="ar-SA"/>
        </w:rPr>
      </w:pP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2025年，广西公安机关深入贯彻落实自治区党委、政府和公安部的决策部署，牢固树立</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保护知识产权就是保护创新</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的鲜明工作导向，将打击知识产权犯罪置于服务经济社会高质量发展全局统筹谋划，以高标准落实、高水平执法、高质量服务为目标，全面推进各项工作落地见效，为激发社会创新活力、维护公平市场秩序、保障民生安全提供了坚实的法治保障。全年</w:t>
      </w:r>
      <w:r>
        <w:rPr>
          <w:rFonts w:hint="default" w:ascii="Times New Roman" w:hAnsi="Times New Roman" w:eastAsia="仿宋_GB2312" w:cs="Times New Roman"/>
          <w:color w:val="auto"/>
          <w:kern w:val="0"/>
          <w:sz w:val="32"/>
          <w:szCs w:val="32"/>
          <w:highlight w:val="none"/>
          <w:shd w:val="clear" w:color="auto" w:fill="FFFFFF"/>
          <w:lang w:val="en-US" w:eastAsia="zh-CN" w:bidi="ar-SA"/>
        </w:rPr>
        <w:t>共立知识产权领域刑事案件201起，破案149起，抓获犯罪嫌疑人504人，移送起诉391人；其中</w:t>
      </w:r>
      <w:r>
        <w:rPr>
          <w:rFonts w:hint="default" w:ascii="Times New Roman" w:hAnsi="Times New Roman" w:eastAsia="仿宋_GB2312" w:cs="Times New Roman"/>
          <w:b w:val="0"/>
          <w:bCs w:val="0"/>
          <w:kern w:val="0"/>
          <w:sz w:val="32"/>
          <w:szCs w:val="32"/>
          <w:highlight w:val="none"/>
          <w:shd w:val="clear" w:color="auto" w:fill="FFFFFF"/>
          <w:lang w:val="en-US" w:eastAsia="zh-CN" w:bidi="ar"/>
        </w:rPr>
        <w:t>2起案件获公安部、国家烟草专卖局联合挂牌督办，2起案件获部局挂牌督办，2起案件获部局贺电表扬；1起案件入选全国环食药侦系统典型案例；3起案件获中宣部2025年度办案经费补贴。</w:t>
      </w:r>
    </w:p>
    <w:p>
      <w:pPr>
        <w:keepNext w:val="0"/>
        <w:keepLines w:val="0"/>
        <w:pageBreakBefore w:val="0"/>
        <w:widowControl w:val="0"/>
        <w:numPr>
          <w:ilvl w:val="0"/>
          <w:numId w:val="2"/>
        </w:numPr>
        <w:kinsoku/>
        <w:wordWrap/>
        <w:overflowPunct/>
        <w:topLinePunct w:val="0"/>
        <w:autoSpaceDE/>
        <w:autoSpaceDN/>
        <w:bidi w:val="0"/>
        <w:adjustRightInd/>
        <w:snapToGrid/>
        <w:spacing w:line="580" w:lineRule="exact"/>
        <w:ind w:firstLine="640"/>
        <w:jc w:val="both"/>
        <w:textAlignment w:val="auto"/>
        <w:rPr>
          <w:rFonts w:hint="default" w:ascii="Times New Roman" w:hAnsi="Times New Roman" w:eastAsia="黑体" w:cs="Times New Roman"/>
          <w:i w:val="0"/>
          <w:caps w:val="0"/>
          <w:color w:val="auto"/>
          <w:spacing w:val="0"/>
          <w:kern w:val="2"/>
          <w:sz w:val="32"/>
          <w:szCs w:val="32"/>
          <w:highlight w:val="none"/>
          <w:shd w:val="clear" w:color="auto" w:fill="FFFFFF"/>
          <w:lang w:val="en-US" w:eastAsia="zh-CN" w:bidi="ar-SA"/>
        </w:rPr>
      </w:pPr>
      <w:r>
        <w:rPr>
          <w:rFonts w:hint="default" w:ascii="Times New Roman" w:hAnsi="Times New Roman" w:eastAsia="黑体" w:cs="Times New Roman"/>
          <w:i w:val="0"/>
          <w:caps w:val="0"/>
          <w:color w:val="auto"/>
          <w:spacing w:val="0"/>
          <w:kern w:val="2"/>
          <w:sz w:val="32"/>
          <w:szCs w:val="32"/>
          <w:highlight w:val="none"/>
          <w:shd w:val="clear" w:color="auto" w:fill="FFFFFF"/>
          <w:lang w:val="en-US" w:eastAsia="zh-CN" w:bidi="ar-SA"/>
        </w:rPr>
        <w:t>主要措施及工作亮点</w:t>
      </w:r>
    </w:p>
    <w:p>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highlight w:val="none"/>
          <w:shd w:val="clear" w:color="auto" w:fill="FFFFFF"/>
          <w:lang w:val="en-US" w:eastAsia="zh-CN"/>
        </w:rPr>
      </w:pPr>
      <w:r>
        <w:rPr>
          <w:rFonts w:hint="default" w:ascii="Times New Roman" w:hAnsi="Times New Roman" w:eastAsia="楷体_GB2312" w:cs="Times New Roman"/>
          <w:i w:val="0"/>
          <w:caps w:val="0"/>
          <w:color w:val="auto"/>
          <w:spacing w:val="0"/>
          <w:kern w:val="2"/>
          <w:sz w:val="32"/>
          <w:szCs w:val="32"/>
          <w:highlight w:val="none"/>
          <w:shd w:val="clear" w:color="auto" w:fill="FFFFFF"/>
          <w:lang w:val="en-US" w:eastAsia="zh-CN" w:bidi="ar-SA"/>
        </w:rPr>
        <w:t>（一）</w:t>
      </w:r>
      <w:r>
        <w:rPr>
          <w:rFonts w:hint="default" w:ascii="Times New Roman" w:hAnsi="Times New Roman" w:eastAsia="楷体_GB2312" w:cs="Times New Roman"/>
          <w:b w:val="0"/>
          <w:bCs w:val="0"/>
          <w:i w:val="0"/>
          <w:caps w:val="0"/>
          <w:color w:val="auto"/>
          <w:spacing w:val="0"/>
          <w:sz w:val="32"/>
          <w:szCs w:val="32"/>
          <w:highlight w:val="none"/>
          <w:shd w:val="clear" w:color="auto" w:fill="FFFFFF"/>
          <w:lang w:val="en-US" w:eastAsia="zh-CN"/>
        </w:rPr>
        <w:t>组织领导坚强有力。</w:t>
      </w:r>
      <w:r>
        <w:rPr>
          <w:rFonts w:hint="default" w:ascii="Times New Roman" w:hAnsi="Times New Roman" w:eastAsia="仿宋_GB2312" w:cs="Times New Roman"/>
          <w:color w:val="auto"/>
          <w:sz w:val="32"/>
          <w:szCs w:val="32"/>
          <w:highlight w:val="none"/>
          <w:shd w:val="clear" w:color="auto" w:fill="FFFFFF"/>
          <w:lang w:val="en-US" w:eastAsia="zh-CN"/>
        </w:rPr>
        <w:t>始终将打击知识产权犯罪作为服务高质量发展的一项重大政治任务，坚持高位统筹、系统谋划，层层压实责任，确保工作方向不偏、力度不减。</w:t>
      </w:r>
      <w:r>
        <w:rPr>
          <w:rFonts w:hint="default" w:ascii="Times New Roman" w:hAnsi="Times New Roman" w:eastAsia="仿宋_GB2312" w:cs="Times New Roman"/>
          <w:b/>
          <w:bCs/>
          <w:color w:val="auto"/>
          <w:sz w:val="32"/>
          <w:szCs w:val="32"/>
          <w:highlight w:val="none"/>
          <w:shd w:val="clear" w:color="auto" w:fill="FFFFFF"/>
          <w:lang w:val="en-US" w:eastAsia="zh-CN"/>
        </w:rPr>
        <w:t>一是加强顶层设计</w:t>
      </w:r>
      <w:r>
        <w:rPr>
          <w:rFonts w:hint="default" w:ascii="Times New Roman" w:hAnsi="Times New Roman" w:eastAsia="仿宋_GB2312" w:cs="Times New Roman"/>
          <w:color w:val="auto"/>
          <w:sz w:val="32"/>
          <w:szCs w:val="32"/>
          <w:highlight w:val="none"/>
          <w:shd w:val="clear" w:color="auto" w:fill="FFFFFF"/>
          <w:lang w:val="en-US" w:eastAsia="zh-CN"/>
        </w:rPr>
        <w:t>。厅党委将</w:t>
      </w:r>
      <w:r>
        <w:rPr>
          <w:rFonts w:hint="default" w:ascii="Times New Roman" w:hAnsi="Times New Roman" w:eastAsia="仿宋_GB2312" w:cs="Times New Roman"/>
          <w:b w:val="0"/>
          <w:bCs w:val="0"/>
          <w:color w:val="auto"/>
          <w:sz w:val="32"/>
          <w:szCs w:val="32"/>
          <w:highlight w:val="none"/>
          <w:shd w:val="clear" w:color="auto" w:fill="FFFFFF"/>
          <w:lang w:val="en-US" w:eastAsia="zh-CN"/>
        </w:rPr>
        <w:t>服务保障经济纳入重点工作，明确工作责任，</w:t>
      </w:r>
      <w:r>
        <w:rPr>
          <w:rFonts w:hint="default" w:ascii="Times New Roman" w:hAnsi="Times New Roman" w:eastAsia="仿宋_GB2312" w:cs="Times New Roman"/>
          <w:color w:val="auto"/>
          <w:sz w:val="32"/>
          <w:szCs w:val="32"/>
          <w:highlight w:val="none"/>
          <w:shd w:val="clear" w:color="auto" w:fill="FFFFFF"/>
          <w:lang w:val="en-US" w:eastAsia="zh-CN"/>
        </w:rPr>
        <w:t>提出了保障新型文旅消费、强化知识产权保护、严格规范涉企执法、深化警企沟通机制等涉及</w:t>
      </w:r>
      <w:r>
        <w:rPr>
          <w:rFonts w:hint="default" w:ascii="Times New Roman" w:hAnsi="Times New Roman" w:eastAsia="仿宋_GB2312" w:cs="Times New Roman"/>
          <w:color w:val="auto"/>
          <w:kern w:val="0"/>
          <w:sz w:val="32"/>
          <w:szCs w:val="32"/>
          <w:highlight w:val="none"/>
          <w:shd w:val="clear" w:color="auto" w:fill="FFFFFF"/>
          <w:lang w:val="en-US" w:eastAsia="zh-CN" w:bidi="ar-SA"/>
        </w:rPr>
        <w:t>12个警种、20项重点任务的具体贯彻落实举措，</w:t>
      </w:r>
      <w:r>
        <w:rPr>
          <w:rFonts w:hint="default" w:ascii="Times New Roman" w:hAnsi="Times New Roman" w:eastAsia="仿宋_GB2312" w:cs="Times New Roman"/>
          <w:b w:val="0"/>
          <w:bCs w:val="0"/>
          <w:color w:val="auto"/>
          <w:sz w:val="32"/>
          <w:szCs w:val="32"/>
          <w:highlight w:val="none"/>
          <w:shd w:val="clear" w:color="auto" w:fill="FFFFFF"/>
          <w:lang w:val="en-US" w:eastAsia="zh-CN"/>
        </w:rPr>
        <w:t>研究</w:t>
      </w:r>
      <w:r>
        <w:rPr>
          <w:rFonts w:hint="default" w:ascii="Times New Roman" w:hAnsi="Times New Roman" w:eastAsia="仿宋_GB2312" w:cs="Times New Roman"/>
          <w:b w:val="0"/>
          <w:bCs w:val="0"/>
          <w:color w:val="auto"/>
          <w:sz w:val="32"/>
          <w:szCs w:val="32"/>
          <w:highlight w:val="none"/>
          <w:shd w:val="clear" w:color="auto" w:fill="FFFFFF"/>
        </w:rPr>
        <w:t>出台</w:t>
      </w:r>
      <w:r>
        <w:rPr>
          <w:rFonts w:hint="default" w:ascii="Times New Roman" w:hAnsi="Times New Roman" w:eastAsia="仿宋_GB2312" w:cs="Times New Roman"/>
          <w:b w:val="0"/>
          <w:bCs w:val="0"/>
          <w:color w:val="auto"/>
          <w:sz w:val="32"/>
          <w:szCs w:val="32"/>
          <w:highlight w:val="none"/>
          <w:shd w:val="clear" w:color="auto" w:fill="FFFFFF"/>
          <w:lang w:eastAsia="zh-CN"/>
        </w:rPr>
        <w:t>了</w:t>
      </w:r>
      <w:r>
        <w:rPr>
          <w:rFonts w:hint="default" w:ascii="Times New Roman" w:hAnsi="Times New Roman" w:eastAsia="仿宋_GB2312" w:cs="Times New Roman"/>
          <w:b w:val="0"/>
          <w:bCs w:val="0"/>
          <w:color w:val="auto"/>
          <w:sz w:val="32"/>
          <w:szCs w:val="32"/>
          <w:highlight w:val="none"/>
          <w:shd w:val="clear" w:color="auto" w:fill="FFFFFF"/>
        </w:rPr>
        <w:t>《广西公安机关服务保障经济持续向好若干举措》</w:t>
      </w:r>
      <w:r>
        <w:rPr>
          <w:rFonts w:hint="default"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b/>
          <w:bCs/>
          <w:color w:val="auto"/>
          <w:sz w:val="32"/>
          <w:szCs w:val="32"/>
          <w:highlight w:val="none"/>
          <w:shd w:val="clear" w:color="auto" w:fill="FFFFFF"/>
          <w:lang w:val="en-US" w:eastAsia="zh-CN"/>
        </w:rPr>
        <w:t>二是迅速传达学习。</w:t>
      </w:r>
      <w:r>
        <w:rPr>
          <w:rFonts w:hint="default" w:ascii="Times New Roman" w:hAnsi="Times New Roman" w:eastAsia="仿宋_GB2312" w:cs="Times New Roman"/>
          <w:b w:val="0"/>
          <w:bCs w:val="0"/>
          <w:color w:val="auto"/>
          <w:sz w:val="32"/>
          <w:szCs w:val="32"/>
          <w:highlight w:val="none"/>
          <w:shd w:val="clear" w:color="auto" w:fill="FFFFFF"/>
          <w:lang w:val="en-US" w:eastAsia="zh-CN"/>
        </w:rPr>
        <w:t>组织全区公安机关通过局党委会议、工作例会、警种调度会等多种形式，认真学习传达</w:t>
      </w:r>
      <w:r>
        <w:rPr>
          <w:rFonts w:hint="default" w:ascii="Times New Roman" w:hAnsi="Times New Roman" w:eastAsia="仿宋_GB2312" w:cs="Times New Roman"/>
          <w:b w:val="0"/>
          <w:bCs w:val="0"/>
          <w:color w:val="auto"/>
          <w:sz w:val="32"/>
          <w:szCs w:val="32"/>
          <w:highlight w:val="none"/>
          <w:shd w:val="clear" w:color="auto" w:fill="FFFFFF"/>
        </w:rPr>
        <w:t>公安</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部《关于依法打击知识产权犯罪服务高质量发展的意见》精神，</w:t>
      </w:r>
      <w:r>
        <w:rPr>
          <w:rFonts w:hint="default" w:ascii="Times New Roman" w:hAnsi="Times New Roman" w:eastAsia="仿宋_GB2312" w:cs="Times New Roman"/>
          <w:color w:val="auto"/>
          <w:sz w:val="32"/>
          <w:szCs w:val="32"/>
          <w:highlight w:val="none"/>
          <w:shd w:val="clear" w:color="auto" w:fill="FFFFFF"/>
          <w:lang w:val="en-US" w:eastAsia="zh-CN"/>
        </w:rPr>
        <w:t>结合实际认真谋划贯彻落实措施。</w:t>
      </w:r>
      <w:r>
        <w:rPr>
          <w:rFonts w:hint="default" w:ascii="Times New Roman" w:hAnsi="Times New Roman" w:eastAsia="仿宋_GB2312" w:cs="Times New Roman"/>
          <w:b/>
          <w:bCs/>
          <w:color w:val="auto"/>
          <w:sz w:val="32"/>
          <w:szCs w:val="32"/>
          <w:highlight w:val="none"/>
          <w:shd w:val="clear" w:color="auto" w:fill="FFFFFF"/>
          <w:lang w:val="en-US" w:eastAsia="zh-CN"/>
        </w:rPr>
        <w:t>三是压实各级责任。</w:t>
      </w:r>
      <w:r>
        <w:rPr>
          <w:rFonts w:hint="default" w:ascii="Times New Roman" w:hAnsi="Times New Roman" w:eastAsia="仿宋_GB2312" w:cs="Times New Roman"/>
          <w:b w:val="0"/>
          <w:bCs w:val="0"/>
          <w:color w:val="auto"/>
          <w:sz w:val="32"/>
          <w:szCs w:val="32"/>
          <w:highlight w:val="none"/>
          <w:shd w:val="clear" w:color="auto" w:fill="FFFFFF"/>
          <w:lang w:val="en-US" w:eastAsia="zh-CN"/>
        </w:rPr>
        <w:t>结合警种每月重点工作调度会，统筹推进重大案件侦办和重点工作落实，明确了</w:t>
      </w:r>
      <w:r>
        <w:rPr>
          <w:rFonts w:hint="eastAsia" w:ascii="Times New Roman" w:hAnsi="Times New Roman" w:eastAsia="仿宋_GB2312" w:cs="Times New Roman"/>
          <w:b w:val="0"/>
          <w:bCs w:val="0"/>
          <w:color w:val="auto"/>
          <w:sz w:val="32"/>
          <w:szCs w:val="32"/>
          <w:highlight w:val="none"/>
          <w:shd w:val="clear" w:color="auto" w:fill="FFFFFF"/>
          <w:lang w:val="en-US" w:eastAsia="zh-CN"/>
        </w:rPr>
        <w:t>“</w:t>
      </w:r>
      <w:r>
        <w:rPr>
          <w:rFonts w:hint="default" w:ascii="Times New Roman" w:hAnsi="Times New Roman" w:eastAsia="仿宋_GB2312" w:cs="Times New Roman"/>
          <w:b w:val="0"/>
          <w:bCs w:val="0"/>
          <w:color w:val="auto"/>
          <w:sz w:val="32"/>
          <w:szCs w:val="32"/>
          <w:highlight w:val="none"/>
          <w:shd w:val="clear" w:color="auto" w:fill="FFFFFF"/>
          <w:lang w:val="en-US" w:eastAsia="zh-CN"/>
        </w:rPr>
        <w:t>区厅统筹、市局主责、县区联动</w:t>
      </w:r>
      <w:r>
        <w:rPr>
          <w:rFonts w:hint="eastAsia" w:ascii="Times New Roman" w:hAnsi="Times New Roman" w:eastAsia="仿宋_GB2312" w:cs="Times New Roman"/>
          <w:b w:val="0"/>
          <w:bCs w:val="0"/>
          <w:color w:val="auto"/>
          <w:sz w:val="32"/>
          <w:szCs w:val="32"/>
          <w:highlight w:val="none"/>
          <w:shd w:val="clear" w:color="auto" w:fill="FFFFFF"/>
          <w:lang w:val="en-US" w:eastAsia="zh-CN"/>
        </w:rPr>
        <w:t>”</w:t>
      </w:r>
      <w:r>
        <w:rPr>
          <w:rFonts w:hint="default" w:ascii="Times New Roman" w:hAnsi="Times New Roman" w:eastAsia="仿宋_GB2312" w:cs="Times New Roman"/>
          <w:b w:val="0"/>
          <w:bCs w:val="0"/>
          <w:color w:val="auto"/>
          <w:sz w:val="32"/>
          <w:szCs w:val="32"/>
          <w:highlight w:val="none"/>
          <w:shd w:val="clear" w:color="auto" w:fill="FFFFFF"/>
          <w:lang w:val="en-US" w:eastAsia="zh-CN"/>
        </w:rPr>
        <w:t>的推进机制</w:t>
      </w:r>
      <w:r>
        <w:rPr>
          <w:rFonts w:hint="default" w:ascii="Times New Roman" w:hAnsi="Times New Roman" w:eastAsia="仿宋_GB2312" w:cs="Times New Roman"/>
          <w:b w:val="0"/>
          <w:bCs w:val="0"/>
          <w:color w:val="auto"/>
          <w:sz w:val="32"/>
          <w:szCs w:val="32"/>
          <w:highlight w:val="none"/>
          <w:shd w:val="clear" w:color="auto" w:fill="FFFFFF"/>
          <w:lang w:eastAsia="zh-CN"/>
        </w:rPr>
        <w:t>，</w:t>
      </w:r>
      <w:r>
        <w:rPr>
          <w:rFonts w:hint="default" w:ascii="Times New Roman" w:hAnsi="Times New Roman" w:eastAsia="仿宋_GB2312" w:cs="Times New Roman"/>
          <w:b w:val="0"/>
          <w:bCs w:val="0"/>
          <w:color w:val="auto"/>
          <w:sz w:val="32"/>
          <w:szCs w:val="32"/>
          <w:highlight w:val="none"/>
          <w:shd w:val="clear" w:color="auto" w:fill="FFFFFF"/>
          <w:lang w:val="en-US" w:eastAsia="zh-CN"/>
        </w:rPr>
        <w:t>倒逼责</w:t>
      </w:r>
      <w:r>
        <w:rPr>
          <w:rFonts w:hint="default" w:ascii="Times New Roman" w:hAnsi="Times New Roman" w:eastAsia="仿宋_GB2312" w:cs="Times New Roman"/>
          <w:color w:val="auto"/>
          <w:sz w:val="32"/>
          <w:szCs w:val="32"/>
          <w:highlight w:val="none"/>
          <w:shd w:val="clear" w:color="auto" w:fill="FFFFFF"/>
          <w:lang w:val="en-US" w:eastAsia="zh-CN"/>
        </w:rPr>
        <w:t>任落实，并细化了</w:t>
      </w:r>
      <w:r>
        <w:rPr>
          <w:rFonts w:hint="default" w:ascii="Times New Roman" w:hAnsi="Times New Roman" w:eastAsia="仿宋_GB2312" w:cs="Times New Roman"/>
          <w:b w:val="0"/>
          <w:bCs w:val="0"/>
          <w:color w:val="auto"/>
          <w:sz w:val="32"/>
          <w:szCs w:val="32"/>
          <w:highlight w:val="none"/>
          <w:shd w:val="clear" w:color="auto" w:fill="FFFFFF"/>
          <w:lang w:val="en-US" w:eastAsia="zh-CN"/>
        </w:rPr>
        <w:t>《全区公安机关服务高质量发展任务清单》，</w:t>
      </w:r>
      <w:r>
        <w:rPr>
          <w:rFonts w:hint="default" w:ascii="Times New Roman" w:hAnsi="Times New Roman" w:eastAsia="仿宋_GB2312" w:cs="Times New Roman"/>
          <w:color w:val="auto"/>
          <w:sz w:val="32"/>
          <w:szCs w:val="32"/>
          <w:highlight w:val="none"/>
          <w:shd w:val="clear" w:color="auto" w:fill="FFFFFF"/>
          <w:lang w:val="en-US" w:eastAsia="zh-CN"/>
        </w:rPr>
        <w:t>落实自治区、市、县三级公安机关任务分工，形成上下联动、左右协同、全域覆盖的工作格局。</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default" w:ascii="Times New Roman" w:hAnsi="Times New Roman" w:eastAsia="仿宋_GB2312" w:cs="Times New Roman"/>
          <w:b/>
          <w:bCs/>
          <w:color w:val="auto"/>
          <w:kern w:val="2"/>
          <w:sz w:val="32"/>
          <w:szCs w:val="32"/>
          <w:highlight w:val="none"/>
          <w:shd w:val="clear" w:color="auto" w:fill="FFFFFF"/>
          <w:lang w:val="en-US" w:eastAsia="zh-CN" w:bidi="ar-SA"/>
        </w:rPr>
      </w:pPr>
      <w:r>
        <w:rPr>
          <w:rFonts w:hint="default" w:ascii="Times New Roman" w:hAnsi="Times New Roman" w:eastAsia="楷体_GB2312" w:cs="Times New Roman"/>
          <w:i w:val="0"/>
          <w:caps w:val="0"/>
          <w:color w:val="auto"/>
          <w:spacing w:val="0"/>
          <w:kern w:val="2"/>
          <w:sz w:val="32"/>
          <w:szCs w:val="32"/>
          <w:highlight w:val="none"/>
          <w:shd w:val="clear" w:color="auto" w:fill="FFFFFF"/>
          <w:lang w:val="en-US" w:eastAsia="zh-CN" w:bidi="ar-SA"/>
        </w:rPr>
        <w:t>（二）</w:t>
      </w:r>
      <w:r>
        <w:rPr>
          <w:rFonts w:hint="default" w:ascii="Times New Roman" w:hAnsi="Times New Roman" w:eastAsia="楷体_GB2312" w:cs="Times New Roman"/>
          <w:b w:val="0"/>
          <w:bCs w:val="0"/>
          <w:i w:val="0"/>
          <w:caps w:val="0"/>
          <w:color w:val="auto"/>
          <w:spacing w:val="0"/>
          <w:sz w:val="32"/>
          <w:szCs w:val="32"/>
          <w:highlight w:val="none"/>
          <w:shd w:val="clear" w:color="auto" w:fill="FFFFFF"/>
          <w:lang w:val="en-US" w:eastAsia="zh-CN"/>
        </w:rPr>
        <w:t>刑事打击战果显著。</w:t>
      </w:r>
      <w:r>
        <w:rPr>
          <w:rFonts w:hint="default" w:ascii="Times New Roman" w:hAnsi="Times New Roman" w:eastAsia="仿宋_GB2312" w:cs="Times New Roman"/>
          <w:color w:val="auto"/>
          <w:sz w:val="32"/>
          <w:szCs w:val="32"/>
          <w:highlight w:val="none"/>
          <w:shd w:val="clear" w:color="auto" w:fill="FFFFFF"/>
          <w:lang w:val="en-US" w:eastAsia="zh-CN"/>
        </w:rPr>
        <w:t>聚</w:t>
      </w:r>
      <w:r>
        <w:rPr>
          <w:rFonts w:hint="default" w:ascii="Times New Roman" w:hAnsi="Times New Roman" w:eastAsia="仿宋_GB2312" w:cs="Times New Roman"/>
          <w:color w:val="auto"/>
          <w:kern w:val="0"/>
          <w:sz w:val="32"/>
          <w:szCs w:val="32"/>
          <w:highlight w:val="none"/>
          <w:shd w:val="clear" w:color="auto" w:fill="FFFFFF"/>
          <w:lang w:val="en-US" w:eastAsia="zh-CN" w:bidi="ar-SA"/>
        </w:rPr>
        <w:t>焦科技创新、产业发展、文化繁荣、民生安全四大重点领域，深入开展</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昆仑—2025</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提振消费</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安芯</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等系列专项工作，</w:t>
      </w:r>
      <w:r>
        <w:rPr>
          <w:rFonts w:hint="default" w:ascii="Times New Roman" w:hAnsi="Times New Roman" w:eastAsia="仿宋_GB2312" w:cs="Times New Roman"/>
          <w:color w:val="auto"/>
          <w:sz w:val="32"/>
          <w:szCs w:val="32"/>
          <w:highlight w:val="none"/>
          <w:shd w:val="clear" w:color="auto" w:fill="FFFFFF"/>
          <w:lang w:val="en-US" w:eastAsia="zh-CN"/>
        </w:rPr>
        <w:t>实施精准打击、深度打击、规模打击、联动打击，</w:t>
      </w:r>
      <w:r>
        <w:rPr>
          <w:rFonts w:hint="default" w:ascii="Times New Roman" w:hAnsi="Times New Roman" w:eastAsia="仿宋_GB2312" w:cs="Times New Roman"/>
          <w:color w:val="auto"/>
          <w:kern w:val="0"/>
          <w:sz w:val="32"/>
          <w:szCs w:val="32"/>
          <w:highlight w:val="none"/>
          <w:shd w:val="clear" w:color="auto" w:fill="FFFFFF"/>
          <w:lang w:val="en-US" w:eastAsia="zh-CN" w:bidi="ar-SA"/>
        </w:rPr>
        <w:t>指导侦破一批重特大案件。其中，</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贵港</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8·15</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生产销售伪劣产品案、贵港</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12</w:t>
      </w:r>
      <w:r>
        <w:rPr>
          <w:rFonts w:hint="default" w:ascii="Times New Roman" w:hAnsi="Times New Roman" w:eastAsia="仿宋_GB2312" w:cs="Times New Roman"/>
          <w:b w:val="0"/>
          <w:bCs w:val="0"/>
          <w:color w:val="auto"/>
          <w:sz w:val="32"/>
          <w:szCs w:val="32"/>
          <w:highlight w:val="none"/>
          <w:shd w:val="clear" w:color="auto" w:fill="FFFFFF"/>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02</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销售伪劣产品案获公安部和国家烟草专卖局联合挂牌督办，贵港</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12</w:t>
      </w:r>
      <w:r>
        <w:rPr>
          <w:rFonts w:hint="default" w:ascii="Times New Roman" w:hAnsi="Times New Roman" w:eastAsia="仿宋_GB2312" w:cs="Times New Roman"/>
          <w:b w:val="0"/>
          <w:bCs w:val="0"/>
          <w:color w:val="auto"/>
          <w:sz w:val="32"/>
          <w:szCs w:val="32"/>
          <w:highlight w:val="none"/>
          <w:shd w:val="clear" w:color="auto" w:fill="FFFFFF"/>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02</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销售伪劣产品案获得部七局挂牌督办。</w:t>
      </w:r>
      <w:r>
        <w:rPr>
          <w:rFonts w:hint="default" w:ascii="Times New Roman" w:hAnsi="Times New Roman" w:eastAsia="仿宋_GB2312" w:cs="Times New Roman"/>
          <w:color w:val="auto"/>
          <w:kern w:val="0"/>
          <w:sz w:val="32"/>
          <w:szCs w:val="32"/>
          <w:highlight w:val="none"/>
          <w:shd w:val="clear" w:color="auto" w:fill="FFFFFF"/>
          <w:lang w:val="en-US" w:eastAsia="zh-CN" w:bidi="ar-SA"/>
        </w:rPr>
        <w:t>将10起侵权假冒犯罪案件列为自治区公安厅</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昆仑—2025</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专项工作挂牌督办案件，对跨区域、产</w:t>
      </w:r>
      <w:r>
        <w:rPr>
          <w:rFonts w:hint="default" w:ascii="Times New Roman" w:hAnsi="Times New Roman" w:eastAsia="仿宋_GB2312" w:cs="Times New Roman"/>
          <w:i w:val="0"/>
          <w:caps w:val="0"/>
          <w:color w:val="auto"/>
          <w:spacing w:val="0"/>
          <w:sz w:val="32"/>
          <w:szCs w:val="32"/>
          <w:highlight w:val="none"/>
          <w:shd w:val="clear" w:color="auto" w:fill="FFFFFF"/>
          <w:lang w:val="en-US" w:eastAsia="zh-CN"/>
        </w:rPr>
        <w:t>业化、链条化的犯罪团伙实施了摧毁性打击。</w:t>
      </w:r>
      <w:r>
        <w:rPr>
          <w:rFonts w:hint="default" w:ascii="Times New Roman" w:hAnsi="Times New Roman" w:eastAsia="仿宋_GB2312" w:cs="Times New Roman"/>
          <w:b/>
          <w:bCs/>
          <w:color w:val="auto"/>
          <w:sz w:val="32"/>
          <w:szCs w:val="32"/>
          <w:highlight w:val="none"/>
          <w:shd w:val="clear" w:color="auto" w:fill="FFFFFF"/>
          <w:lang w:val="en-US" w:eastAsia="zh-CN"/>
        </w:rPr>
        <w:t>在守护民生安全方面，</w:t>
      </w:r>
      <w:r>
        <w:rPr>
          <w:rFonts w:hint="default" w:ascii="Times New Roman" w:hAnsi="Times New Roman" w:eastAsia="仿宋_GB2312" w:cs="Times New Roman"/>
          <w:color w:val="auto"/>
          <w:sz w:val="32"/>
          <w:szCs w:val="32"/>
          <w:highlight w:val="none"/>
          <w:shd w:val="clear" w:color="auto" w:fill="FFFFFF"/>
        </w:rPr>
        <w:t>紧盯</w:t>
      </w:r>
      <w:r>
        <w:rPr>
          <w:rFonts w:hint="eastAsia"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color w:val="auto"/>
          <w:sz w:val="32"/>
          <w:szCs w:val="32"/>
          <w:highlight w:val="none"/>
          <w:shd w:val="clear" w:color="auto" w:fill="FFFFFF"/>
        </w:rPr>
        <w:t>校园餐</w:t>
      </w:r>
      <w:r>
        <w:rPr>
          <w:rFonts w:hint="eastAsia"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color w:val="auto"/>
          <w:sz w:val="32"/>
          <w:szCs w:val="32"/>
          <w:highlight w:val="none"/>
          <w:shd w:val="clear" w:color="auto" w:fill="FFFFFF"/>
        </w:rPr>
        <w:t>、假劣肉制品等群众关切，深入推进打击制售假劣肉制品、农村假冒伪劣食品、涉校园食品安全犯罪等专项行动</w:t>
      </w:r>
      <w:r>
        <w:rPr>
          <w:rFonts w:hint="default"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b w:val="0"/>
          <w:bCs w:val="0"/>
          <w:color w:val="auto"/>
          <w:sz w:val="32"/>
          <w:szCs w:val="32"/>
          <w:highlight w:val="none"/>
          <w:shd w:val="clear" w:color="auto" w:fill="FFFFFF"/>
        </w:rPr>
        <w:t>成功侦破贺州</w:t>
      </w:r>
      <w:r>
        <w:rPr>
          <w:rFonts w:hint="eastAsia" w:ascii="Times New Roman" w:hAnsi="Times New Roman" w:eastAsia="仿宋_GB2312" w:cs="Times New Roman"/>
          <w:b w:val="0"/>
          <w:bCs w:val="0"/>
          <w:color w:val="auto"/>
          <w:sz w:val="32"/>
          <w:szCs w:val="32"/>
          <w:highlight w:val="none"/>
          <w:shd w:val="clear" w:color="auto" w:fill="FFFFFF"/>
          <w:lang w:eastAsia="zh-CN"/>
        </w:rPr>
        <w:t>“</w:t>
      </w:r>
      <w:r>
        <w:rPr>
          <w:rFonts w:hint="default" w:ascii="Times New Roman" w:hAnsi="Times New Roman" w:eastAsia="仿宋_GB2312" w:cs="Times New Roman"/>
          <w:b w:val="0"/>
          <w:bCs w:val="0"/>
          <w:color w:val="auto"/>
          <w:sz w:val="32"/>
          <w:szCs w:val="32"/>
          <w:highlight w:val="none"/>
          <w:shd w:val="clear" w:color="auto" w:fill="FFFFFF"/>
        </w:rPr>
        <w:t>8·11</w:t>
      </w:r>
      <w:r>
        <w:rPr>
          <w:rFonts w:hint="eastAsia" w:ascii="Times New Roman" w:hAnsi="Times New Roman" w:eastAsia="仿宋_GB2312" w:cs="Times New Roman"/>
          <w:b w:val="0"/>
          <w:bCs w:val="0"/>
          <w:color w:val="auto"/>
          <w:sz w:val="32"/>
          <w:szCs w:val="32"/>
          <w:highlight w:val="none"/>
          <w:shd w:val="clear" w:color="auto" w:fill="FFFFFF"/>
          <w:lang w:eastAsia="zh-CN"/>
        </w:rPr>
        <w:t>”</w:t>
      </w:r>
      <w:r>
        <w:rPr>
          <w:rFonts w:hint="default" w:ascii="Times New Roman" w:hAnsi="Times New Roman" w:eastAsia="仿宋_GB2312" w:cs="Times New Roman"/>
          <w:b w:val="0"/>
          <w:bCs w:val="0"/>
          <w:color w:val="auto"/>
          <w:sz w:val="32"/>
          <w:szCs w:val="32"/>
          <w:highlight w:val="none"/>
          <w:shd w:val="clear" w:color="auto" w:fill="FFFFFF"/>
        </w:rPr>
        <w:t>假劣肉制品系列案，</w:t>
      </w:r>
      <w:r>
        <w:rPr>
          <w:rFonts w:hint="default" w:ascii="Times New Roman" w:hAnsi="Times New Roman" w:eastAsia="仿宋_GB2312" w:cs="Times New Roman"/>
          <w:b w:val="0"/>
          <w:bCs w:val="0"/>
          <w:color w:val="auto"/>
          <w:sz w:val="32"/>
          <w:szCs w:val="32"/>
          <w:highlight w:val="none"/>
          <w:shd w:val="clear" w:color="auto" w:fill="FFFFFF"/>
          <w:lang w:eastAsia="zh-CN"/>
        </w:rPr>
        <w:t>获部七局贺电表扬</w:t>
      </w:r>
      <w:r>
        <w:rPr>
          <w:rFonts w:hint="default"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color w:val="auto"/>
          <w:sz w:val="32"/>
          <w:szCs w:val="32"/>
          <w:highlight w:val="none"/>
          <w:shd w:val="clear" w:color="auto" w:fill="FFFFFF"/>
        </w:rPr>
        <w:t>查明</w:t>
      </w:r>
      <w:r>
        <w:rPr>
          <w:rFonts w:hint="default" w:ascii="Times New Roman" w:hAnsi="Times New Roman" w:eastAsia="仿宋_GB2312" w:cs="Times New Roman"/>
          <w:color w:val="auto"/>
          <w:sz w:val="32"/>
          <w:szCs w:val="32"/>
          <w:highlight w:val="none"/>
          <w:shd w:val="clear" w:color="auto" w:fill="FFFFFF"/>
          <w:lang w:eastAsia="zh-CN"/>
        </w:rPr>
        <w:t>病死猪肉</w:t>
      </w:r>
      <w:r>
        <w:rPr>
          <w:rFonts w:hint="default" w:ascii="Times New Roman" w:hAnsi="Times New Roman" w:eastAsia="仿宋_GB2312" w:cs="Times New Roman"/>
          <w:color w:val="auto"/>
          <w:sz w:val="32"/>
          <w:szCs w:val="32"/>
          <w:highlight w:val="none"/>
          <w:shd w:val="clear" w:color="auto" w:fill="FFFFFF"/>
        </w:rPr>
        <w:t>流向桂粤湘滇4省9市</w:t>
      </w:r>
      <w:r>
        <w:rPr>
          <w:rFonts w:hint="default"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color w:val="auto"/>
          <w:sz w:val="32"/>
          <w:szCs w:val="32"/>
          <w:highlight w:val="none"/>
          <w:shd w:val="clear" w:color="auto" w:fill="FFFFFF"/>
        </w:rPr>
        <w:t>累计交易2500余吨，</w:t>
      </w:r>
      <w:r>
        <w:rPr>
          <w:rFonts w:hint="default" w:ascii="Times New Roman" w:hAnsi="Times New Roman" w:eastAsia="仿宋_GB2312" w:cs="Times New Roman"/>
          <w:color w:val="auto"/>
          <w:sz w:val="32"/>
          <w:szCs w:val="32"/>
          <w:highlight w:val="none"/>
          <w:shd w:val="clear" w:color="auto" w:fill="FFFFFF"/>
          <w:lang w:eastAsia="zh-CN"/>
        </w:rPr>
        <w:t>及时堵塞监管漏洞，有力保障了人民群众</w:t>
      </w:r>
      <w:r>
        <w:rPr>
          <w:rFonts w:hint="eastAsia"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color w:val="auto"/>
          <w:sz w:val="32"/>
          <w:szCs w:val="32"/>
          <w:highlight w:val="none"/>
          <w:shd w:val="clear" w:color="auto" w:fill="FFFFFF"/>
          <w:lang w:eastAsia="zh-CN"/>
        </w:rPr>
        <w:t>舌尖上的安全</w:t>
      </w:r>
      <w:r>
        <w:rPr>
          <w:rFonts w:hint="eastAsia"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b/>
          <w:bCs/>
          <w:color w:val="auto"/>
          <w:sz w:val="32"/>
          <w:szCs w:val="32"/>
          <w:highlight w:val="none"/>
          <w:shd w:val="clear" w:color="auto" w:fill="FFFFFF"/>
          <w:lang w:val="en-US" w:eastAsia="zh-CN"/>
        </w:rPr>
        <w:t>在促进产业发展方面，</w:t>
      </w:r>
      <w:r>
        <w:rPr>
          <w:rFonts w:hint="default" w:ascii="Times New Roman" w:hAnsi="Times New Roman" w:eastAsia="仿宋_GB2312" w:cs="Times New Roman"/>
          <w:color w:val="auto"/>
          <w:sz w:val="32"/>
          <w:szCs w:val="32"/>
          <w:highlight w:val="none"/>
          <w:shd w:val="clear" w:color="auto" w:fill="FFFFFF"/>
          <w:lang w:val="en-US" w:eastAsia="zh-CN"/>
        </w:rPr>
        <w:t>聚焦</w:t>
      </w:r>
      <w:r>
        <w:rPr>
          <w:rFonts w:hint="default" w:ascii="Times New Roman" w:hAnsi="Times New Roman" w:eastAsia="仿宋_GB2312" w:cs="Times New Roman"/>
          <w:color w:val="auto"/>
          <w:kern w:val="0"/>
          <w:sz w:val="32"/>
          <w:szCs w:val="32"/>
          <w:highlight w:val="none"/>
          <w:shd w:val="clear" w:color="auto" w:fill="FFFFFF"/>
          <w:lang w:val="en-US" w:eastAsia="zh-CN" w:bidi="ar-SA"/>
        </w:rPr>
        <w:t>消防器材、建筑保温材料、电动自行车、燃气设备等领域，纳入</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昆仑—2025</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专项工作重要专题，严打制售伪劣产品犯罪。今年3月以来，</w:t>
      </w:r>
      <w:r>
        <w:rPr>
          <w:rFonts w:hint="default" w:ascii="Times New Roman" w:hAnsi="Times New Roman" w:eastAsia="仿宋_GB2312" w:cs="Times New Roman"/>
          <w:b w:val="0"/>
          <w:bCs w:val="0"/>
          <w:color w:val="auto"/>
          <w:kern w:val="2"/>
          <w:sz w:val="32"/>
          <w:szCs w:val="32"/>
          <w:highlight w:val="none"/>
          <w:shd w:val="clear" w:color="auto" w:fill="FFFFFF"/>
          <w:lang w:eastAsia="zh-CN"/>
        </w:rPr>
        <w:t>在部七局的统筹指挥下，联合市场监管部门，</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rPr>
        <w:t>高效侦破广西</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rPr>
        <w:t>“</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rPr>
        <w:t>3·15</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rPr>
        <w:t>”</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rPr>
        <w:t>生产、销售伪劣产品系列案，获部局挂牌督办和贺电表扬</w:t>
      </w:r>
      <w:r>
        <w:rPr>
          <w:rFonts w:hint="default" w:ascii="Times New Roman" w:hAnsi="Times New Roman" w:eastAsia="仿宋_GB2312" w:cs="Times New Roman"/>
          <w:b w:val="0"/>
          <w:bCs w:val="0"/>
          <w:color w:val="auto"/>
          <w:kern w:val="2"/>
          <w:sz w:val="32"/>
          <w:szCs w:val="32"/>
          <w:highlight w:val="none"/>
          <w:shd w:val="clear" w:color="auto" w:fill="FFFFFF"/>
          <w:lang w:eastAsia="zh-CN"/>
        </w:rPr>
        <w:t>。</w:t>
      </w:r>
      <w:r>
        <w:rPr>
          <w:rFonts w:hint="default" w:ascii="Times New Roman" w:hAnsi="Times New Roman" w:eastAsia="楷体_GB2312" w:cs="Times New Roman"/>
          <w:b/>
          <w:bCs/>
          <w:color w:val="auto"/>
          <w:sz w:val="32"/>
          <w:szCs w:val="32"/>
          <w:highlight w:val="none"/>
          <w:shd w:val="clear" w:color="auto" w:fill="FFFFFF"/>
          <w:lang w:val="en-US" w:eastAsia="zh-CN"/>
        </w:rPr>
        <w:t>在保护科技创新方面</w:t>
      </w:r>
      <w:r>
        <w:rPr>
          <w:rFonts w:hint="default" w:ascii="Times New Roman" w:hAnsi="Times New Roman" w:eastAsia="仿宋_GB2312" w:cs="Times New Roman"/>
          <w:b/>
          <w:bCs/>
          <w:color w:val="auto"/>
          <w:sz w:val="32"/>
          <w:szCs w:val="32"/>
          <w:highlight w:val="none"/>
          <w:shd w:val="clear" w:color="auto" w:fill="FFFFFF"/>
          <w:lang w:val="en-US" w:eastAsia="zh-CN"/>
        </w:rPr>
        <w:t>，</w:t>
      </w:r>
      <w:r>
        <w:rPr>
          <w:rFonts w:hint="default" w:ascii="Times New Roman" w:hAnsi="Times New Roman" w:eastAsia="仿宋_GB2312" w:cs="Times New Roman"/>
          <w:b w:val="0"/>
          <w:bCs w:val="0"/>
          <w:color w:val="auto"/>
          <w:sz w:val="32"/>
          <w:szCs w:val="32"/>
          <w:highlight w:val="none"/>
          <w:shd w:val="clear" w:color="auto" w:fill="FFFFFF"/>
          <w:lang w:val="en-US" w:eastAsia="zh-CN"/>
        </w:rPr>
        <w:t>深入推进防范打击商业秘密犯罪</w:t>
      </w:r>
      <w:r>
        <w:rPr>
          <w:rFonts w:hint="eastAsia" w:ascii="Times New Roman" w:hAnsi="Times New Roman" w:eastAsia="仿宋_GB2312" w:cs="Times New Roman"/>
          <w:b w:val="0"/>
          <w:bCs w:val="0"/>
          <w:color w:val="auto"/>
          <w:sz w:val="32"/>
          <w:szCs w:val="32"/>
          <w:highlight w:val="none"/>
          <w:shd w:val="clear" w:color="auto" w:fill="FFFFFF"/>
          <w:lang w:val="en-US" w:eastAsia="zh-CN"/>
        </w:rPr>
        <w:t>“</w:t>
      </w:r>
      <w:r>
        <w:rPr>
          <w:rFonts w:hint="default" w:ascii="Times New Roman" w:hAnsi="Times New Roman" w:eastAsia="仿宋_GB2312" w:cs="Times New Roman"/>
          <w:b w:val="0"/>
          <w:bCs w:val="0"/>
          <w:color w:val="auto"/>
          <w:sz w:val="32"/>
          <w:szCs w:val="32"/>
          <w:highlight w:val="none"/>
          <w:shd w:val="clear" w:color="auto" w:fill="FFFFFF"/>
          <w:lang w:val="en-US" w:eastAsia="zh-CN"/>
        </w:rPr>
        <w:t>安芯</w:t>
      </w:r>
      <w:r>
        <w:rPr>
          <w:rFonts w:hint="eastAsia" w:ascii="Times New Roman" w:hAnsi="Times New Roman" w:eastAsia="仿宋_GB2312" w:cs="Times New Roman"/>
          <w:b w:val="0"/>
          <w:bCs w:val="0"/>
          <w:color w:val="auto"/>
          <w:sz w:val="32"/>
          <w:szCs w:val="32"/>
          <w:highlight w:val="none"/>
          <w:shd w:val="clear" w:color="auto" w:fill="FFFFFF"/>
          <w:lang w:val="en-US" w:eastAsia="zh-CN"/>
        </w:rPr>
        <w:t>”</w:t>
      </w:r>
      <w:r>
        <w:rPr>
          <w:rFonts w:hint="default" w:ascii="Times New Roman" w:hAnsi="Times New Roman" w:eastAsia="仿宋_GB2312" w:cs="Times New Roman"/>
          <w:b w:val="0"/>
          <w:bCs w:val="0"/>
          <w:color w:val="auto"/>
          <w:sz w:val="32"/>
          <w:szCs w:val="32"/>
          <w:highlight w:val="none"/>
          <w:shd w:val="clear" w:color="auto" w:fill="FFFFFF"/>
          <w:lang w:val="en-US" w:eastAsia="zh-CN"/>
        </w:rPr>
        <w:t>专项工作</w:t>
      </w:r>
      <w:r>
        <w:rPr>
          <w:rFonts w:hint="default" w:ascii="Times New Roman" w:hAnsi="Times New Roman" w:eastAsia="仿宋_GB2312" w:cs="Times New Roman"/>
          <w:color w:val="auto"/>
          <w:sz w:val="32"/>
          <w:szCs w:val="32"/>
          <w:highlight w:val="none"/>
          <w:shd w:val="clear" w:color="auto" w:fill="FFFFFF"/>
          <w:lang w:val="en-US" w:eastAsia="zh-CN"/>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指导侦破3起案件，抓获犯罪嫌疑人5</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人，</w:t>
      </w:r>
      <w:r>
        <w:rPr>
          <w:rFonts w:hint="default" w:ascii="Times New Roman" w:hAnsi="Times New Roman" w:eastAsia="仿宋_GB2312" w:cs="Times New Roman"/>
          <w:b w:val="0"/>
          <w:bCs w:val="0"/>
          <w:kern w:val="2"/>
          <w:sz w:val="32"/>
          <w:szCs w:val="32"/>
          <w:highlight w:val="none"/>
          <w:shd w:val="clear" w:color="auto" w:fill="FFFFFF"/>
          <w:lang w:val="en-US" w:eastAsia="zh-CN" w:bidi="ar-SA"/>
        </w:rPr>
        <w:t>侦破广西首例</w:t>
      </w:r>
      <w:r>
        <w:rPr>
          <w:rFonts w:hint="default" w:ascii="Times New Roman" w:hAnsi="Times New Roman" w:eastAsia="仿宋_GB2312" w:cs="Times New Roman"/>
          <w:sz w:val="32"/>
          <w:szCs w:val="32"/>
          <w:highlight w:val="none"/>
          <w:shd w:val="clear" w:color="auto" w:fill="FFFFFF"/>
          <w:lang w:eastAsia="zh-CN"/>
        </w:rPr>
        <w:t>汽车</w:t>
      </w:r>
      <w:r>
        <w:rPr>
          <w:rFonts w:hint="default" w:ascii="Times New Roman" w:hAnsi="Times New Roman" w:eastAsia="仿宋_GB2312" w:cs="Times New Roman"/>
          <w:b w:val="0"/>
          <w:bCs w:val="0"/>
          <w:kern w:val="2"/>
          <w:sz w:val="32"/>
          <w:szCs w:val="32"/>
          <w:highlight w:val="none"/>
          <w:shd w:val="clear" w:color="auto" w:fill="FFFFFF"/>
          <w:lang w:val="en-US" w:eastAsia="zh-CN" w:bidi="ar-SA"/>
        </w:rPr>
        <w:t>信息技术领域的</w:t>
      </w:r>
      <w:r>
        <w:rPr>
          <w:rFonts w:hint="default" w:ascii="Times New Roman" w:hAnsi="Times New Roman" w:eastAsia="仿宋_GB2312" w:cs="Times New Roman"/>
          <w:kern w:val="2"/>
          <w:sz w:val="32"/>
          <w:szCs w:val="32"/>
          <w:highlight w:val="none"/>
          <w:shd w:val="clear" w:color="auto" w:fill="FFFFFF"/>
          <w:lang w:val="en-US" w:eastAsia="zh-CN" w:bidi="ar-SA"/>
        </w:rPr>
        <w:t>商业秘密案，持续深入开展重点打击，精准发力保护广西科技创新。</w:t>
      </w:r>
      <w:r>
        <w:rPr>
          <w:rFonts w:hint="default" w:ascii="Times New Roman" w:hAnsi="Times New Roman" w:eastAsia="仿宋_GB2312" w:cs="Times New Roman"/>
          <w:b/>
          <w:bCs/>
          <w:color w:val="auto"/>
          <w:kern w:val="2"/>
          <w:sz w:val="32"/>
          <w:szCs w:val="32"/>
          <w:highlight w:val="none"/>
          <w:shd w:val="clear" w:color="auto" w:fill="FFFFFF"/>
          <w:lang w:val="en-US" w:eastAsia="zh-CN" w:bidi="ar-SA"/>
        </w:rPr>
        <w:t>在促进文化繁荣方面，</w:t>
      </w:r>
      <w:r>
        <w:rPr>
          <w:rFonts w:hint="default" w:ascii="Times New Roman" w:hAnsi="Times New Roman" w:eastAsia="仿宋_GB2312" w:cs="Times New Roman"/>
          <w:color w:val="auto"/>
          <w:kern w:val="2"/>
          <w:sz w:val="32"/>
          <w:szCs w:val="32"/>
          <w:highlight w:val="none"/>
          <w:shd w:val="clear" w:color="auto" w:fill="FFFFFF"/>
          <w:lang w:val="en-US" w:eastAsia="zh-CN" w:bidi="ar-SA"/>
        </w:rPr>
        <w:t>深入开展院线电影版权保护、</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打击</w:t>
      </w:r>
      <w:r>
        <w:rPr>
          <w:rFonts w:hint="default" w:ascii="Times New Roman" w:hAnsi="Times New Roman" w:eastAsia="仿宋_GB2312" w:cs="Times New Roman"/>
          <w:color w:val="auto"/>
          <w:kern w:val="2"/>
          <w:sz w:val="32"/>
          <w:szCs w:val="32"/>
          <w:highlight w:val="none"/>
          <w:shd w:val="clear" w:color="auto" w:fill="FFFFFF"/>
          <w:lang w:val="en-US" w:eastAsia="zh-CN" w:bidi="ar-SA"/>
        </w:rPr>
        <w:t>网络侵权盗版</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剑网2025</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2"/>
          <w:sz w:val="32"/>
          <w:szCs w:val="32"/>
          <w:highlight w:val="none"/>
          <w:shd w:val="clear" w:color="auto" w:fill="FFFFFF"/>
          <w:lang w:val="en-US" w:eastAsia="zh-CN" w:bidi="ar-SA"/>
        </w:rPr>
        <w:t>等专项行动，重点打击盗录传播院线电影、制售盗版图书教材、侵犯网络音乐作品著作权等犯罪，指导</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河池侦破的</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5·07</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侵犯著作权案入选2024年度全国公安环食药侦系统典型案例；柳州侦破的</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10·21</w:t>
      </w:r>
      <w:r>
        <w:rPr>
          <w:rFonts w:hint="eastAsia" w:ascii="Times New Roman" w:hAnsi="Times New Roman" w:eastAsia="仿宋_GB2312" w:cs="Times New Roman"/>
          <w:b w:val="0"/>
          <w:bCs w:val="0"/>
          <w:color w:val="auto"/>
          <w:kern w:val="2"/>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特大盗版音乐作品系列案获杨维林副部长签批关注和部七局贺电表扬。</w:t>
      </w:r>
    </w:p>
    <w:p>
      <w:pPr>
        <w:keepNext w:val="0"/>
        <w:keepLines w:val="0"/>
        <w:pageBreakBefore w:val="0"/>
        <w:widowControl w:val="0"/>
        <w:kinsoku/>
        <w:wordWrap/>
        <w:overflowPunct/>
        <w:topLinePunct w:val="0"/>
        <w:autoSpaceDE/>
        <w:autoSpaceDN/>
        <w:bidi w:val="0"/>
        <w:adjustRightInd/>
        <w:snapToGrid/>
        <w:spacing w:line="580" w:lineRule="exact"/>
        <w:ind w:right="0" w:rightChars="0" w:firstLine="640" w:firstLineChars="200"/>
        <w:jc w:val="both"/>
        <w:textAlignment w:val="auto"/>
        <w:outlineLvl w:val="9"/>
        <w:rPr>
          <w:rFonts w:hint="default" w:ascii="Times New Roman" w:hAnsi="Times New Roman" w:eastAsia="仿宋_GB2312" w:cs="Times New Roman"/>
          <w:color w:val="auto"/>
          <w:kern w:val="0"/>
          <w:sz w:val="32"/>
          <w:szCs w:val="32"/>
          <w:highlight w:val="none"/>
          <w:shd w:val="clear" w:color="auto" w:fill="FFFFFF"/>
          <w:lang w:val="en-US" w:eastAsia="zh-CN" w:bidi="ar-SA"/>
        </w:rPr>
      </w:pPr>
      <w:r>
        <w:rPr>
          <w:rFonts w:hint="default" w:ascii="Times New Roman" w:hAnsi="Times New Roman" w:eastAsia="楷体_GB2312" w:cs="Times New Roman"/>
          <w:i w:val="0"/>
          <w:caps w:val="0"/>
          <w:color w:val="auto"/>
          <w:spacing w:val="0"/>
          <w:kern w:val="2"/>
          <w:sz w:val="32"/>
          <w:szCs w:val="32"/>
          <w:highlight w:val="none"/>
          <w:shd w:val="clear" w:color="auto" w:fill="FFFFFF"/>
          <w:lang w:val="en-US" w:eastAsia="zh-CN" w:bidi="ar-SA"/>
        </w:rPr>
        <w:t>（三）</w:t>
      </w:r>
      <w:r>
        <w:rPr>
          <w:rFonts w:hint="default" w:ascii="Times New Roman" w:hAnsi="Times New Roman" w:eastAsia="楷体_GB2312" w:cs="Times New Roman"/>
          <w:b w:val="0"/>
          <w:bCs w:val="0"/>
          <w:i w:val="0"/>
          <w:caps w:val="0"/>
          <w:color w:val="auto"/>
          <w:spacing w:val="0"/>
          <w:sz w:val="32"/>
          <w:szCs w:val="32"/>
          <w:highlight w:val="none"/>
          <w:shd w:val="clear" w:color="auto" w:fill="FFFFFF"/>
          <w:lang w:val="en-US" w:eastAsia="zh-CN"/>
        </w:rPr>
        <w:t>服务发展效能凸显。</w:t>
      </w:r>
      <w:r>
        <w:rPr>
          <w:rFonts w:hint="default" w:ascii="Times New Roman" w:hAnsi="Times New Roman" w:eastAsia="仿宋_GB2312" w:cs="Times New Roman"/>
          <w:b/>
          <w:bCs/>
          <w:color w:val="auto"/>
          <w:sz w:val="32"/>
          <w:szCs w:val="32"/>
          <w:highlight w:val="none"/>
          <w:shd w:val="clear" w:color="auto" w:fill="FFFFFF"/>
          <w:lang w:eastAsia="zh-CN"/>
        </w:rPr>
        <w:t>一是</w:t>
      </w:r>
      <w:r>
        <w:rPr>
          <w:rFonts w:hint="default" w:ascii="Times New Roman" w:hAnsi="Times New Roman" w:eastAsia="仿宋_GB2312" w:cs="Times New Roman"/>
          <w:b/>
          <w:bCs/>
          <w:color w:val="auto"/>
          <w:sz w:val="32"/>
          <w:szCs w:val="32"/>
          <w:highlight w:val="none"/>
          <w:shd w:val="clear" w:color="auto" w:fill="FFFFFF"/>
        </w:rPr>
        <w:t>畅通警企联络机制。</w:t>
      </w:r>
      <w:r>
        <w:rPr>
          <w:rFonts w:hint="default" w:ascii="Times New Roman" w:hAnsi="Times New Roman" w:eastAsia="仿宋_GB2312" w:cs="Times New Roman"/>
          <w:color w:val="auto"/>
          <w:kern w:val="0"/>
          <w:sz w:val="32"/>
          <w:szCs w:val="32"/>
          <w:highlight w:val="none"/>
          <w:shd w:val="clear" w:color="auto" w:fill="FFFFFF"/>
          <w:lang w:val="en-US" w:eastAsia="zh-CN" w:bidi="ar-SA"/>
        </w:rPr>
        <w:t>自治区公安厅自2023年成立全区公安机关服务企业工作领导小组及其工作专班以来，坚持</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一企一策</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，构建</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企业需求—政策响应—效能反馈</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闭环机制。2025年，各级公安机关领导干部走访企业4625次，新增设</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驻企警务站</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291个；依托经营主体反映问题响应处置机制，分类处置企业合法诉求，完成率达100％。</w:t>
      </w:r>
      <w:r>
        <w:rPr>
          <w:rFonts w:hint="default" w:ascii="Times New Roman" w:hAnsi="Times New Roman" w:eastAsia="仿宋_GB2312" w:cs="Times New Roman"/>
          <w:b/>
          <w:bCs/>
          <w:color w:val="auto"/>
          <w:sz w:val="32"/>
          <w:szCs w:val="32"/>
          <w:highlight w:val="none"/>
          <w:shd w:val="clear" w:color="auto" w:fill="FFFFFF"/>
          <w:lang w:eastAsia="zh-CN"/>
        </w:rPr>
        <w:t>二是增设服务企业模块</w:t>
      </w:r>
      <w:r>
        <w:rPr>
          <w:rFonts w:hint="default" w:ascii="Times New Roman" w:hAnsi="Times New Roman" w:eastAsia="仿宋_GB2312" w:cs="Times New Roman"/>
          <w:color w:val="auto"/>
          <w:sz w:val="32"/>
          <w:szCs w:val="32"/>
          <w:highlight w:val="none"/>
          <w:shd w:val="clear" w:color="auto" w:fill="FFFFFF"/>
          <w:lang w:eastAsia="zh-CN"/>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在</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桂警通办</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平台上线221项在线办理事项、126项实现全程网办，</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拟增设</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服务企业专区</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模块，集成行政备案、知识产权云服务、企业安全指导等核心功能</w:t>
      </w:r>
      <w:r>
        <w:rPr>
          <w:rFonts w:hint="default" w:ascii="Times New Roman" w:hAnsi="Times New Roman" w:eastAsia="仿宋_GB2312" w:cs="Times New Roman"/>
          <w:color w:val="auto"/>
          <w:kern w:val="0"/>
          <w:sz w:val="32"/>
          <w:szCs w:val="32"/>
          <w:highlight w:val="none"/>
          <w:shd w:val="clear" w:color="auto" w:fill="FFFFFF"/>
          <w:lang w:val="en-US" w:eastAsia="zh-CN" w:bidi="ar-SA"/>
        </w:rPr>
        <w:t>，将为企业提供精准化、定制化服务，帮助企业防范知识产权风险、完善内部保护机制</w:t>
      </w:r>
      <w:r>
        <w:rPr>
          <w:rFonts w:hint="default" w:ascii="Times New Roman" w:hAnsi="Times New Roman" w:eastAsia="仿宋_GB2312" w:cs="Times New Roman"/>
          <w:color w:val="auto"/>
          <w:sz w:val="32"/>
          <w:szCs w:val="32"/>
          <w:highlight w:val="none"/>
          <w:shd w:val="clear" w:color="auto" w:fill="FFFFFF"/>
          <w:lang w:val="en-US" w:eastAsia="zh-CN"/>
        </w:rPr>
        <w:t>。</w:t>
      </w:r>
      <w:r>
        <w:rPr>
          <w:rFonts w:hint="default" w:ascii="Times New Roman" w:hAnsi="Times New Roman" w:eastAsia="仿宋_GB2312" w:cs="Times New Roman"/>
          <w:b/>
          <w:bCs/>
          <w:color w:val="auto"/>
          <w:sz w:val="32"/>
          <w:szCs w:val="32"/>
          <w:highlight w:val="none"/>
          <w:shd w:val="clear" w:color="auto" w:fill="FFFFFF"/>
          <w:lang w:val="en-US" w:eastAsia="zh-CN"/>
        </w:rPr>
        <w:t>三是</w:t>
      </w:r>
      <w:r>
        <w:rPr>
          <w:rFonts w:hint="default" w:ascii="Times New Roman" w:hAnsi="Times New Roman" w:eastAsia="仿宋_GB2312" w:cs="Times New Roman"/>
          <w:b/>
          <w:bCs/>
          <w:color w:val="auto"/>
          <w:sz w:val="32"/>
          <w:szCs w:val="32"/>
          <w:highlight w:val="none"/>
          <w:shd w:val="clear" w:color="auto" w:fill="FFFFFF"/>
          <w:lang w:eastAsia="zh-CN"/>
        </w:rPr>
        <w:t>护航企业信息安全</w:t>
      </w:r>
      <w:r>
        <w:rPr>
          <w:rFonts w:hint="default" w:ascii="Times New Roman" w:hAnsi="Times New Roman" w:eastAsia="仿宋_GB2312" w:cs="Times New Roman"/>
          <w:color w:val="auto"/>
          <w:sz w:val="32"/>
          <w:szCs w:val="32"/>
          <w:highlight w:val="none"/>
          <w:shd w:val="clear" w:color="auto" w:fill="FFFFFF"/>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加强在桂重点企业网站和信息系统风险监测、漏洞修复和应急处置，坚持对国企民企、内资外资企业、大中小微企业等各类经营主体合法权益给予同等保护。今年以来，指导全区1038家重点企业整改隐患1490起，筑牢网络安全</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防火墙</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，守护企业数字资产安全。</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kern w:val="0"/>
          <w:sz w:val="32"/>
          <w:szCs w:val="32"/>
          <w:highlight w:val="none"/>
          <w:shd w:val="clear" w:color="auto" w:fill="FFFFFF"/>
          <w:lang w:val="en-US" w:eastAsia="zh-CN" w:bidi="ar-SA"/>
        </w:rPr>
      </w:pPr>
      <w:r>
        <w:rPr>
          <w:rFonts w:hint="default" w:ascii="Times New Roman" w:hAnsi="Times New Roman" w:eastAsia="楷体_GB2312" w:cs="Times New Roman"/>
          <w:i w:val="0"/>
          <w:caps w:val="0"/>
          <w:color w:val="auto"/>
          <w:spacing w:val="0"/>
          <w:kern w:val="2"/>
          <w:sz w:val="32"/>
          <w:szCs w:val="32"/>
          <w:highlight w:val="none"/>
          <w:shd w:val="clear" w:color="auto" w:fill="FFFFFF"/>
          <w:lang w:val="en-US" w:eastAsia="zh-CN" w:bidi="ar-SA"/>
        </w:rPr>
        <w:t>（四）</w:t>
      </w:r>
      <w:r>
        <w:rPr>
          <w:rFonts w:hint="default" w:ascii="Times New Roman" w:hAnsi="Times New Roman" w:eastAsia="楷体_GB2312" w:cs="Times New Roman"/>
          <w:b w:val="0"/>
          <w:bCs w:val="0"/>
          <w:i w:val="0"/>
          <w:caps w:val="0"/>
          <w:color w:val="auto"/>
          <w:spacing w:val="0"/>
          <w:kern w:val="2"/>
          <w:sz w:val="32"/>
          <w:szCs w:val="32"/>
          <w:highlight w:val="none"/>
          <w:shd w:val="clear" w:color="auto" w:fill="FFFFFF"/>
          <w:lang w:val="en-US" w:eastAsia="zh-CN" w:bidi="ar-SA"/>
        </w:rPr>
        <w:t>协同共治格局巩固。</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一是完善行刑衔接</w:t>
      </w:r>
      <w:r>
        <w:rPr>
          <w:rFonts w:hint="default" w:ascii="Times New Roman" w:hAnsi="Times New Roman" w:eastAsia="仿宋_GB2312" w:cs="Times New Roman"/>
          <w:color w:val="auto"/>
          <w:kern w:val="0"/>
          <w:sz w:val="32"/>
          <w:szCs w:val="32"/>
          <w:highlight w:val="none"/>
          <w:shd w:val="clear" w:color="auto" w:fill="FFFFFF"/>
          <w:lang w:val="en-US" w:eastAsia="zh-CN" w:bidi="ar-SA"/>
        </w:rPr>
        <w:t>。在广西知识产权战略实施工作厅际联席会议的框架下，进一步优化与市场监管（知识产权）、自然资源、农业农村、版权、烟草等行政部门的协作机制，在线索通报、案件移送、联合执法、信息共享等方面继续深化合作，</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提升刑事打击的精准度和社会效果。</w:t>
      </w:r>
      <w:r>
        <w:rPr>
          <w:rFonts w:hint="default" w:ascii="Times New Roman" w:hAnsi="Times New Roman" w:eastAsia="仿宋_GB2312" w:cs="Times New Roman"/>
          <w:b w:val="0"/>
          <w:bCs w:val="0"/>
          <w:color w:val="auto"/>
          <w:kern w:val="2"/>
          <w:sz w:val="32"/>
          <w:szCs w:val="32"/>
          <w:highlight w:val="none"/>
          <w:shd w:val="clear" w:color="auto" w:fill="FFFFFF"/>
          <w:lang w:val="en-US" w:eastAsia="zh-CN" w:bidi="ar-SA"/>
        </w:rPr>
        <w:t>联合出台《查办涉重金属污染环境和非法采矿领域案件行刑衔接及联合执法协作机制》</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《广西涉农领域联合执法协作机制》等多项制度。</w:t>
      </w:r>
      <w:r>
        <w:rPr>
          <w:rFonts w:hint="default" w:ascii="Times New Roman" w:hAnsi="Times New Roman" w:eastAsia="仿宋_GB2312" w:cs="Times New Roman"/>
          <w:b/>
          <w:bCs/>
          <w:i w:val="0"/>
          <w:caps w:val="0"/>
          <w:color w:val="auto"/>
          <w:spacing w:val="0"/>
          <w:kern w:val="2"/>
          <w:sz w:val="32"/>
          <w:szCs w:val="32"/>
          <w:highlight w:val="none"/>
          <w:shd w:val="clear" w:color="auto" w:fill="FFFFFF"/>
          <w:lang w:val="en-US" w:eastAsia="zh-CN" w:bidi="ar-SA"/>
        </w:rPr>
        <w:t>二</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是开展联合执法</w:t>
      </w:r>
      <w:r>
        <w:rPr>
          <w:rFonts w:hint="default" w:ascii="Times New Roman" w:hAnsi="Times New Roman" w:eastAsia="仿宋_GB2312" w:cs="Times New Roman"/>
          <w:color w:val="auto"/>
          <w:kern w:val="0"/>
          <w:sz w:val="32"/>
          <w:szCs w:val="32"/>
          <w:highlight w:val="none"/>
          <w:shd w:val="clear" w:color="auto" w:fill="FFFFFF"/>
          <w:lang w:val="en-US" w:eastAsia="zh-CN" w:bidi="ar-SA"/>
        </w:rPr>
        <w:t>。联合自治区版权局、文旅厅等多部门先后开展院线电影版权保护专项行动、打击网络侵权盗版</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剑网2025</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专项行动、第四次</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青少年版权保护季</w:t>
      </w:r>
      <w:r>
        <w:rPr>
          <w:rFonts w:hint="eastAsia"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行动等；今年以来，全区共出动执法人员2.2万余人次，检查经营单位8000余家次，配合查处网络案件24起，涉案金额2800余万元。其中，</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柳州枫云娱乐服务有限公司侵犯著作权案、河池</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5·07</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侵犯著作权案、柳州韦某某涉嫌侵犯著作权案获中宣部2025年度办案经费补贴</w:t>
      </w:r>
      <w:r>
        <w:rPr>
          <w:rFonts w:hint="default" w:ascii="Times New Roman" w:hAnsi="Times New Roman" w:eastAsia="仿宋_GB2312" w:cs="Times New Roman"/>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三是推动社会共治</w:t>
      </w:r>
      <w:r>
        <w:rPr>
          <w:rFonts w:hint="default" w:ascii="Times New Roman" w:hAnsi="Times New Roman" w:eastAsia="仿宋_GB2312" w:cs="Times New Roman"/>
          <w:color w:val="auto"/>
          <w:kern w:val="0"/>
          <w:sz w:val="32"/>
          <w:szCs w:val="32"/>
          <w:highlight w:val="none"/>
          <w:shd w:val="clear" w:color="auto" w:fill="FFFFFF"/>
          <w:lang w:val="en-US" w:eastAsia="zh-CN" w:bidi="ar-SA"/>
        </w:rPr>
        <w:t>。全区公安机关联合市场监管部门积极开展面向企业宣传引导工作11000余次，走访企业1000余家，通过公众号、微信小程序、走访企业、悬挂宣传标语、摆放知识产权宣传展板、发放宣传资料、咨询问答等形式共计发放相关宣传资料30000余份，接受企业咨询12000余次，鼓励和支持行业协会、权利人企业参与打假维权，形成政企携手、社会参与的良好局面。</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kern w:val="0"/>
          <w:sz w:val="32"/>
          <w:szCs w:val="32"/>
          <w:highlight w:val="none"/>
          <w:shd w:val="clear" w:color="auto" w:fill="FFFFFF"/>
          <w:lang w:val="en-US" w:eastAsia="zh-CN" w:bidi="ar-SA"/>
        </w:rPr>
      </w:pPr>
      <w:r>
        <w:rPr>
          <w:rFonts w:hint="default" w:ascii="Times New Roman" w:hAnsi="Times New Roman" w:eastAsia="楷体_GB2312" w:cs="Times New Roman"/>
          <w:b w:val="0"/>
          <w:bCs w:val="0"/>
          <w:kern w:val="2"/>
          <w:sz w:val="32"/>
          <w:szCs w:val="32"/>
          <w:highlight w:val="none"/>
          <w:shd w:val="clear" w:color="auto" w:fill="FFFFFF"/>
          <w:lang w:val="en-US" w:eastAsia="zh-CN" w:bidi="ar-SA"/>
        </w:rPr>
        <w:t>（五）专业能力逐步提升。</w:t>
      </w:r>
      <w:r>
        <w:rPr>
          <w:rFonts w:hint="default" w:ascii="Times New Roman" w:hAnsi="Times New Roman" w:eastAsia="仿宋_GB2312" w:cs="Times New Roman"/>
          <w:color w:val="auto"/>
          <w:kern w:val="0"/>
          <w:sz w:val="32"/>
          <w:szCs w:val="32"/>
          <w:highlight w:val="none"/>
          <w:shd w:val="clear" w:color="auto" w:fill="FFFFFF"/>
          <w:lang w:val="en-US" w:eastAsia="zh-CN" w:bidi="ar-SA"/>
        </w:rPr>
        <w:t>坚持以专业打职业，以团队打团伙，提升全环节、全要素、全链条打击质效。</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一是</w:t>
      </w:r>
      <w:r>
        <w:rPr>
          <w:rFonts w:hint="default" w:ascii="Times New Roman" w:hAnsi="Times New Roman" w:eastAsia="仿宋_GB2312" w:cs="Times New Roman"/>
          <w:b/>
          <w:bCs/>
          <w:color w:val="auto"/>
          <w:kern w:val="2"/>
          <w:sz w:val="32"/>
          <w:szCs w:val="32"/>
          <w:highlight w:val="none"/>
          <w:shd w:val="clear" w:color="auto" w:fill="FFFFFF"/>
          <w:lang w:val="en-US" w:eastAsia="zh-CN" w:bidi="ar-SA"/>
        </w:rPr>
        <w:t>组建专业队伍</w:t>
      </w:r>
      <w:r>
        <w:rPr>
          <w:rFonts w:hint="default" w:ascii="Times New Roman" w:hAnsi="Times New Roman" w:eastAsia="仿宋_GB2312" w:cs="Times New Roman"/>
          <w:color w:val="auto"/>
          <w:kern w:val="2"/>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今年1月6日，自治区公安厅挂牌成立环境资源和食品药品犯罪侦查总队，加挂知识产权犯罪侦查总队牌子。一年来，指导全区14个地市相应组建了知识产权犯罪侦查支队，推动全面构建职能科学、事权清晰、指挥顺畅、运行高效的知识产权犯罪侦查机构和职能体系。</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二是</w:t>
      </w:r>
      <w:r>
        <w:rPr>
          <w:rFonts w:hint="default" w:ascii="Times New Roman" w:hAnsi="Times New Roman" w:eastAsia="仿宋_GB2312" w:cs="Times New Roman"/>
          <w:b/>
          <w:bCs/>
          <w:color w:val="auto"/>
          <w:kern w:val="2"/>
          <w:sz w:val="32"/>
          <w:szCs w:val="32"/>
          <w:highlight w:val="none"/>
          <w:shd w:val="clear" w:color="auto" w:fill="FFFFFF"/>
          <w:lang w:val="en-US" w:eastAsia="zh-CN" w:bidi="ar-SA"/>
        </w:rPr>
        <w:t>开展专业培训</w:t>
      </w:r>
      <w:r>
        <w:rPr>
          <w:rFonts w:hint="default" w:ascii="Times New Roman" w:hAnsi="Times New Roman" w:eastAsia="仿宋_GB2312" w:cs="Times New Roman"/>
          <w:color w:val="auto"/>
          <w:kern w:val="2"/>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highlight w:val="none"/>
          <w:shd w:val="clear" w:color="auto" w:fill="FFFFFF"/>
          <w:lang w:val="en-US" w:eastAsia="zh-CN" w:bidi="ar-SA"/>
        </w:rPr>
        <w:t>派员参加公安部举办的全国公安机关打击知识产权和制售伪劣商品犯罪业务技能培训班；2025年6月，公安厅举办2期广西环食药侦部门情报信息与刑事技术专业人才培训班；9月举办3期业务培训班，年内总受训人数达300人</w:t>
      </w:r>
      <w:r>
        <w:rPr>
          <w:rFonts w:hint="default" w:ascii="Times New Roman" w:hAnsi="Times New Roman" w:eastAsia="仿宋_GB2312" w:cs="Times New Roman"/>
          <w:color w:val="auto"/>
          <w:kern w:val="2"/>
          <w:sz w:val="32"/>
          <w:szCs w:val="32"/>
          <w:highlight w:val="none"/>
          <w:shd w:val="clear" w:color="auto" w:fill="FFFFFF"/>
          <w:lang w:val="en-US" w:eastAsia="zh-CN" w:bidi="ar-SA"/>
        </w:rPr>
        <w:t>。</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三是</w:t>
      </w:r>
      <w:r>
        <w:rPr>
          <w:rFonts w:hint="default" w:ascii="Times New Roman" w:hAnsi="Times New Roman" w:eastAsia="仿宋_GB2312" w:cs="Times New Roman"/>
          <w:b/>
          <w:bCs/>
          <w:color w:val="auto"/>
          <w:kern w:val="2"/>
          <w:sz w:val="32"/>
          <w:szCs w:val="32"/>
          <w:highlight w:val="none"/>
          <w:shd w:val="clear" w:color="auto" w:fill="FFFFFF"/>
          <w:lang w:val="en-US" w:eastAsia="zh-CN" w:bidi="ar-SA"/>
        </w:rPr>
        <w:t>搭建专业平台</w:t>
      </w:r>
      <w:r>
        <w:rPr>
          <w:rFonts w:hint="default" w:ascii="Times New Roman" w:hAnsi="Times New Roman" w:eastAsia="仿宋_GB2312" w:cs="Times New Roman"/>
          <w:color w:val="auto"/>
          <w:kern w:val="2"/>
          <w:sz w:val="32"/>
          <w:szCs w:val="32"/>
          <w:highlight w:val="none"/>
          <w:shd w:val="clear" w:color="auto" w:fill="FFFFFF"/>
          <w:lang w:val="en-US" w:eastAsia="zh-CN" w:bidi="ar-SA"/>
        </w:rPr>
        <w:t>。成立专班</w:t>
      </w:r>
      <w:r>
        <w:rPr>
          <w:rFonts w:hint="default" w:ascii="Times New Roman" w:hAnsi="Times New Roman" w:eastAsia="仿宋_GB2312" w:cs="Times New Roman"/>
          <w:color w:val="auto"/>
          <w:kern w:val="0"/>
          <w:sz w:val="32"/>
          <w:szCs w:val="32"/>
          <w:highlight w:val="none"/>
          <w:shd w:val="clear" w:color="auto" w:fill="FFFFFF"/>
          <w:lang w:val="en-US" w:eastAsia="zh-CN" w:bidi="ar-SA"/>
        </w:rPr>
        <w:t>研发环食药侦综合应用系统，目前系统案件管理模块、知识库模块等已完成开发并试运行，将在线索发现、案件研判、精准打击方面持续发力，有效提升执法办案的专业性和精准性。</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黑体" w:cs="Times New Roman"/>
          <w:i w:val="0"/>
          <w:caps w:val="0"/>
          <w:color w:val="auto"/>
          <w:spacing w:val="0"/>
          <w:kern w:val="2"/>
          <w:sz w:val="32"/>
          <w:szCs w:val="32"/>
          <w:highlight w:val="none"/>
          <w:shd w:val="clear" w:color="auto" w:fill="FFFFFF"/>
          <w:lang w:val="en-US" w:eastAsia="zh-CN" w:bidi="ar-SA"/>
        </w:rPr>
      </w:pPr>
      <w:r>
        <w:rPr>
          <w:rFonts w:hint="default" w:ascii="Times New Roman" w:hAnsi="Times New Roman" w:eastAsia="黑体" w:cs="Times New Roman"/>
          <w:i w:val="0"/>
          <w:caps w:val="0"/>
          <w:color w:val="auto"/>
          <w:spacing w:val="0"/>
          <w:kern w:val="2"/>
          <w:sz w:val="32"/>
          <w:szCs w:val="32"/>
          <w:highlight w:val="none"/>
          <w:shd w:val="clear" w:color="auto" w:fill="FFFFFF"/>
          <w:lang w:val="en-US" w:eastAsia="zh-CN" w:bidi="ar-SA"/>
        </w:rPr>
        <w:t>三、存在的问题和困难</w:t>
      </w:r>
    </w:p>
    <w:p>
      <w:pPr>
        <w:keepNext w:val="0"/>
        <w:keepLines w:val="0"/>
        <w:pageBreakBefore w:val="0"/>
        <w:widowControl w:val="0"/>
        <w:kinsoku/>
        <w:wordWrap/>
        <w:overflowPunct/>
        <w:topLinePunct w:val="0"/>
        <w:autoSpaceDE/>
        <w:autoSpaceDN/>
        <w:bidi w:val="0"/>
        <w:adjustRightInd/>
        <w:snapToGrid/>
        <w:spacing w:line="580" w:lineRule="exact"/>
        <w:ind w:firstLine="640"/>
        <w:jc w:val="both"/>
        <w:textAlignment w:val="auto"/>
        <w:rPr>
          <w:rFonts w:hint="default" w:ascii="Times New Roman" w:hAnsi="Times New Roman" w:eastAsia="仿宋_GB2312" w:cs="Times New Roman"/>
          <w:color w:val="000000"/>
          <w:kern w:val="2"/>
          <w:sz w:val="32"/>
          <w:szCs w:val="32"/>
          <w:highlight w:val="none"/>
          <w:shd w:val="clear" w:color="auto" w:fill="FFFFFF"/>
          <w:lang w:val="en-US" w:eastAsia="zh-CN" w:bidi="ar-SA"/>
        </w:rPr>
      </w:pPr>
      <w:r>
        <w:rPr>
          <w:rFonts w:hint="default" w:ascii="Times New Roman" w:hAnsi="Times New Roman" w:eastAsia="仿宋_GB2312" w:cs="Times New Roman"/>
          <w:color w:val="000000"/>
          <w:kern w:val="2"/>
          <w:sz w:val="32"/>
          <w:szCs w:val="40"/>
          <w:highlight w:val="none"/>
          <w:shd w:val="clear" w:color="auto" w:fill="FFFFFF"/>
          <w:lang w:val="en-US" w:eastAsia="zh-CN" w:bidi="ar-SA"/>
        </w:rPr>
        <w:t>（</w:t>
      </w:r>
      <w:r>
        <w:rPr>
          <w:rFonts w:hint="default" w:ascii="Times New Roman" w:hAnsi="Times New Roman" w:eastAsia="楷体_GB2312" w:cs="Times New Roman"/>
          <w:color w:val="000000"/>
          <w:kern w:val="2"/>
          <w:sz w:val="32"/>
          <w:szCs w:val="40"/>
          <w:highlight w:val="none"/>
          <w:shd w:val="clear" w:color="auto" w:fill="FFFFFF"/>
          <w:lang w:val="en-US" w:eastAsia="zh-CN" w:bidi="ar-SA"/>
        </w:rPr>
        <w:t>一</w:t>
      </w:r>
      <w:r>
        <w:rPr>
          <w:rFonts w:hint="default" w:ascii="Times New Roman" w:hAnsi="Times New Roman" w:eastAsia="仿宋_GB2312" w:cs="Times New Roman"/>
          <w:color w:val="000000"/>
          <w:kern w:val="2"/>
          <w:sz w:val="32"/>
          <w:szCs w:val="40"/>
          <w:highlight w:val="none"/>
          <w:shd w:val="clear" w:color="auto" w:fill="FFFFFF"/>
          <w:lang w:val="en-US" w:eastAsia="zh-CN" w:bidi="ar-SA"/>
        </w:rPr>
        <w:t>）</w:t>
      </w:r>
      <w:r>
        <w:rPr>
          <w:rFonts w:hint="default" w:ascii="Times New Roman" w:hAnsi="Times New Roman" w:eastAsia="楷体_GB2312" w:cs="Times New Roman"/>
          <w:color w:val="000000"/>
          <w:kern w:val="2"/>
          <w:sz w:val="32"/>
          <w:szCs w:val="32"/>
          <w:highlight w:val="none"/>
          <w:shd w:val="clear" w:color="auto" w:fill="FFFFFF"/>
          <w:lang w:val="en-US" w:eastAsia="zh-CN" w:bidi="ar-SA"/>
        </w:rPr>
        <w:t>涉案物品保管难、处置难。</w:t>
      </w:r>
      <w:r>
        <w:rPr>
          <w:rFonts w:hint="default" w:ascii="Times New Roman" w:hAnsi="Times New Roman" w:eastAsia="仿宋_GB2312" w:cs="Times New Roman"/>
          <w:color w:val="000000"/>
          <w:kern w:val="2"/>
          <w:sz w:val="32"/>
          <w:szCs w:val="32"/>
          <w:highlight w:val="none"/>
          <w:shd w:val="clear" w:color="auto" w:fill="FFFFFF"/>
          <w:lang w:val="en-US" w:eastAsia="zh-CN" w:bidi="ar-SA"/>
        </w:rPr>
        <w:t>公安机关在侦办环食药和知识产权类案件过程中，司法性检验鉴定时间长、费用高、涉案物品移交、保管难和处置难等问题是长期以来公安机关在办案实践中遇到的普遍性难题，是阻碍案件快速、高效侦办的障碍，也是当前亟待解决的主要难题之一。</w:t>
      </w:r>
    </w:p>
    <w:p>
      <w:pPr>
        <w:keepNext w:val="0"/>
        <w:keepLines w:val="0"/>
        <w:pageBreakBefore w:val="0"/>
        <w:widowControl w:val="0"/>
        <w:kinsoku/>
        <w:wordWrap/>
        <w:overflowPunct/>
        <w:topLinePunct w:val="0"/>
        <w:autoSpaceDE/>
        <w:autoSpaceDN/>
        <w:bidi w:val="0"/>
        <w:adjustRightInd/>
        <w:snapToGrid/>
        <w:spacing w:line="580" w:lineRule="exact"/>
        <w:ind w:firstLine="640"/>
        <w:jc w:val="both"/>
        <w:textAlignment w:val="auto"/>
        <w:rPr>
          <w:rFonts w:hint="default" w:ascii="Times New Roman" w:hAnsi="Times New Roman" w:eastAsia="仿宋_GB2312" w:cs="Times New Roman"/>
          <w:color w:val="000000"/>
          <w:kern w:val="2"/>
          <w:sz w:val="32"/>
          <w:szCs w:val="32"/>
          <w:highlight w:val="none"/>
          <w:shd w:val="clear" w:color="auto" w:fill="FFFFFF"/>
          <w:lang w:val="en-US" w:eastAsia="zh-CN" w:bidi="ar-SA"/>
        </w:rPr>
      </w:pPr>
      <w:r>
        <w:rPr>
          <w:rFonts w:hint="default" w:ascii="Times New Roman" w:hAnsi="Times New Roman" w:eastAsia="楷体_GB2312" w:cs="Times New Roman"/>
          <w:color w:val="000000"/>
          <w:kern w:val="2"/>
          <w:sz w:val="32"/>
          <w:szCs w:val="32"/>
          <w:highlight w:val="none"/>
          <w:shd w:val="clear" w:color="auto" w:fill="FFFFFF"/>
          <w:lang w:val="en-US" w:eastAsia="zh-CN" w:bidi="ar-SA"/>
        </w:rPr>
        <w:t>（二）行刑衔接工作机制还需加强。</w:t>
      </w:r>
      <w:r>
        <w:rPr>
          <w:rFonts w:hint="default" w:ascii="Times New Roman" w:hAnsi="Times New Roman" w:eastAsia="仿宋_GB2312" w:cs="Times New Roman"/>
          <w:color w:val="000000"/>
          <w:kern w:val="2"/>
          <w:sz w:val="32"/>
          <w:szCs w:val="32"/>
          <w:highlight w:val="none"/>
          <w:shd w:val="clear" w:color="auto" w:fill="FFFFFF"/>
          <w:lang w:val="en-US" w:eastAsia="zh-CN" w:bidi="ar-SA"/>
        </w:rPr>
        <w:t>公安、海关、市场监管、药监、知识产权、烟草、农业农村等部门间的情报交流、数据共享、案件移送、联合执法等工作尚未实现日常化、制度化，行政、刑事执法虽建有部分行刑衔接机制，但行刑衔接仍不顺畅，刑事司法合力还需进一步加强。</w:t>
      </w:r>
    </w:p>
    <w:p>
      <w:pPr>
        <w:keepNext w:val="0"/>
        <w:keepLines w:val="0"/>
        <w:pageBreakBefore w:val="0"/>
        <w:widowControl w:val="0"/>
        <w:kinsoku/>
        <w:wordWrap/>
        <w:overflowPunct/>
        <w:topLinePunct w:val="0"/>
        <w:autoSpaceDE/>
        <w:autoSpaceDN/>
        <w:bidi w:val="0"/>
        <w:adjustRightInd/>
        <w:snapToGrid/>
        <w:spacing w:line="580" w:lineRule="exact"/>
        <w:ind w:firstLine="640"/>
        <w:jc w:val="both"/>
        <w:textAlignment w:val="auto"/>
        <w:rPr>
          <w:rFonts w:hint="default" w:ascii="Times New Roman" w:hAnsi="Times New Roman" w:eastAsia="仿宋_GB2312" w:cs="Times New Roman"/>
          <w:color w:val="000000"/>
          <w:kern w:val="2"/>
          <w:sz w:val="32"/>
          <w:szCs w:val="32"/>
          <w:highlight w:val="none"/>
          <w:shd w:val="clear" w:color="auto" w:fill="FFFFFF"/>
          <w:lang w:val="en-US" w:eastAsia="zh-CN" w:bidi="ar-SA"/>
        </w:rPr>
      </w:pPr>
      <w:r>
        <w:rPr>
          <w:rFonts w:hint="default" w:ascii="Times New Roman" w:hAnsi="Times New Roman" w:eastAsia="楷体_GB2312" w:cs="Times New Roman"/>
          <w:color w:val="000000"/>
          <w:kern w:val="2"/>
          <w:sz w:val="32"/>
          <w:szCs w:val="32"/>
          <w:highlight w:val="none"/>
          <w:shd w:val="clear" w:color="auto" w:fill="FFFFFF"/>
          <w:lang w:val="en-US" w:eastAsia="zh-CN" w:bidi="ar-SA"/>
        </w:rPr>
        <w:t>（三）执法司法标准不统一。</w:t>
      </w:r>
      <w:r>
        <w:rPr>
          <w:rFonts w:hint="default" w:ascii="Times New Roman" w:hAnsi="Times New Roman" w:eastAsia="仿宋_GB2312" w:cs="Times New Roman"/>
          <w:color w:val="000000"/>
          <w:kern w:val="2"/>
          <w:sz w:val="32"/>
          <w:szCs w:val="32"/>
          <w:highlight w:val="none"/>
          <w:shd w:val="clear" w:color="auto" w:fill="FFFFFF"/>
          <w:lang w:val="en-US" w:eastAsia="zh-CN" w:bidi="ar-SA"/>
        </w:rPr>
        <w:t>法律规定模糊不清及认识不统一的问题较多，给司法实践造成困难。现行法律法规和司法解释中，对一些具体问题规定较为笼统，没有明确的界定标准，导致同类案件在不同地区捕诉差异性大。</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黑体" w:cs="Times New Roman"/>
          <w:i w:val="0"/>
          <w:caps w:val="0"/>
          <w:color w:val="auto"/>
          <w:spacing w:val="0"/>
          <w:kern w:val="2"/>
          <w:sz w:val="32"/>
          <w:szCs w:val="32"/>
          <w:highlight w:val="none"/>
          <w:shd w:val="clear" w:color="auto" w:fill="FFFFFF"/>
          <w:lang w:val="en-US" w:eastAsia="zh-CN" w:bidi="ar-SA"/>
        </w:rPr>
      </w:pPr>
      <w:r>
        <w:rPr>
          <w:rFonts w:hint="default" w:ascii="Times New Roman" w:hAnsi="Times New Roman" w:eastAsia="黑体" w:cs="Times New Roman"/>
          <w:i w:val="0"/>
          <w:caps w:val="0"/>
          <w:color w:val="auto"/>
          <w:spacing w:val="0"/>
          <w:kern w:val="2"/>
          <w:sz w:val="32"/>
          <w:szCs w:val="32"/>
          <w:highlight w:val="none"/>
          <w:shd w:val="clear" w:color="auto" w:fill="FFFFFF"/>
          <w:lang w:val="en-US" w:eastAsia="zh-CN" w:bidi="ar-SA"/>
        </w:rPr>
        <w:t>四、下步工作措施</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3" w:firstLineChars="200"/>
        <w:jc w:val="both"/>
        <w:textAlignment w:val="auto"/>
        <w:rPr>
          <w:rFonts w:hint="default" w:ascii="Times New Roman" w:hAnsi="Times New Roman" w:eastAsia="仿宋_GB2312" w:cs="Times New Roman"/>
          <w:color w:val="auto"/>
          <w:kern w:val="2"/>
          <w:sz w:val="32"/>
          <w:szCs w:val="32"/>
          <w:highlight w:val="none"/>
          <w:shd w:val="clear" w:color="auto" w:fill="FFFFFF"/>
          <w:lang w:val="en-US" w:eastAsia="zh-CN" w:bidi="ar-SA"/>
        </w:rPr>
      </w:pP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一是在深化专项打击上再发力。</w:t>
      </w:r>
      <w:r>
        <w:rPr>
          <w:rFonts w:hint="default" w:ascii="Times New Roman" w:hAnsi="Times New Roman" w:eastAsia="仿宋_GB2312" w:cs="Times New Roman"/>
          <w:color w:val="auto"/>
          <w:kern w:val="0"/>
          <w:sz w:val="32"/>
          <w:szCs w:val="32"/>
          <w:highlight w:val="none"/>
          <w:shd w:val="clear" w:color="auto" w:fill="FFFFFF"/>
          <w:lang w:val="en-US" w:eastAsia="zh-CN" w:bidi="ar-SA"/>
        </w:rPr>
        <w:t>始终保持严打高压态</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势，深入推进</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昆仑</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安芯</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剑网</w:t>
      </w:r>
      <w:r>
        <w:rPr>
          <w:rFonts w:hint="eastAsia" w:ascii="Times New Roman" w:hAnsi="Times New Roman" w:eastAsia="仿宋_GB2312" w:cs="Times New Roman"/>
          <w:i w:val="0"/>
          <w:caps w:val="0"/>
          <w:color w:val="auto"/>
          <w:spacing w:val="0"/>
          <w:kern w:val="2"/>
          <w:sz w:val="32"/>
          <w:szCs w:val="32"/>
          <w:highlight w:val="none"/>
          <w:shd w:val="clear" w:color="auto" w:fill="FFFFFF"/>
          <w:lang w:val="en-US" w:eastAsia="zh-CN" w:bidi="ar-SA"/>
        </w:rPr>
        <w:t>”</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等专项打击工作，依法严打各类假冒</w:t>
      </w:r>
      <w:r>
        <w:rPr>
          <w:rFonts w:hint="default" w:ascii="Times New Roman" w:hAnsi="Times New Roman" w:eastAsia="仿宋_GB2312" w:cs="Times New Roman"/>
          <w:b w:val="0"/>
          <w:bCs w:val="0"/>
          <w:kern w:val="2"/>
          <w:sz w:val="32"/>
          <w:szCs w:val="32"/>
          <w:highlight w:val="none"/>
          <w:shd w:val="clear" w:color="auto" w:fill="FFFFFF"/>
          <w:lang w:val="en-US" w:eastAsia="zh-CN" w:bidi="ar-SA"/>
        </w:rPr>
        <w:t>伪劣商品</w:t>
      </w:r>
      <w:r>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t>犯罪。</w:t>
      </w:r>
      <w:r>
        <w:rPr>
          <w:rFonts w:hint="default" w:ascii="Times New Roman" w:hAnsi="Times New Roman" w:eastAsia="仿宋_GB2312" w:cs="Times New Roman"/>
          <w:b/>
          <w:bCs/>
          <w:i w:val="0"/>
          <w:caps w:val="0"/>
          <w:color w:val="auto"/>
          <w:spacing w:val="0"/>
          <w:kern w:val="2"/>
          <w:sz w:val="32"/>
          <w:szCs w:val="32"/>
          <w:highlight w:val="none"/>
          <w:shd w:val="clear" w:color="auto" w:fill="FFFFFF"/>
          <w:lang w:val="en-US" w:eastAsia="zh-CN" w:bidi="ar-SA"/>
        </w:rPr>
        <w:t>二是</w:t>
      </w:r>
      <w:r>
        <w:rPr>
          <w:rFonts w:hint="default" w:ascii="Times New Roman" w:hAnsi="Times New Roman" w:eastAsia="仿宋_GB2312" w:cs="Times New Roman"/>
          <w:b/>
          <w:bCs/>
          <w:color w:val="auto"/>
          <w:kern w:val="2"/>
          <w:sz w:val="32"/>
          <w:szCs w:val="32"/>
          <w:highlight w:val="none"/>
          <w:shd w:val="clear" w:color="auto" w:fill="FFFFFF"/>
          <w:lang w:val="en-US" w:eastAsia="zh-CN" w:bidi="ar-SA"/>
        </w:rPr>
        <w:t>在优化打击模式上再聚力。</w:t>
      </w:r>
      <w:r>
        <w:rPr>
          <w:rFonts w:hint="default" w:ascii="Times New Roman" w:hAnsi="Times New Roman" w:eastAsia="仿宋_GB2312" w:cs="Times New Roman"/>
          <w:color w:val="auto"/>
          <w:kern w:val="0"/>
          <w:sz w:val="32"/>
          <w:szCs w:val="32"/>
          <w:highlight w:val="none"/>
          <w:shd w:val="clear" w:color="auto" w:fill="FFFFFF"/>
          <w:lang w:val="en-US" w:eastAsia="zh-CN" w:bidi="ar-SA"/>
        </w:rPr>
        <w:t>在知识产权战略实施工作厅际联席会议的框架下，</w:t>
      </w:r>
      <w:r>
        <w:rPr>
          <w:rFonts w:hint="default" w:ascii="Times New Roman" w:hAnsi="Times New Roman" w:eastAsia="仿宋_GB2312" w:cs="Times New Roman"/>
          <w:color w:val="auto"/>
          <w:kern w:val="2"/>
          <w:sz w:val="32"/>
          <w:szCs w:val="32"/>
          <w:highlight w:val="none"/>
          <w:shd w:val="clear" w:color="auto" w:fill="FFFFFF"/>
          <w:lang w:val="en-US" w:eastAsia="zh-CN" w:bidi="ar-SA"/>
        </w:rPr>
        <w:t>进一步深化部门协作，健全完善行刑衔接、公检法协同、警企合作机制，加强信息共享、线索移送、联合执法等工作，形成工作合力。</w:t>
      </w:r>
      <w:r>
        <w:rPr>
          <w:rFonts w:hint="default" w:ascii="Times New Roman" w:hAnsi="Times New Roman" w:eastAsia="仿宋_GB2312" w:cs="Times New Roman"/>
          <w:b/>
          <w:bCs/>
          <w:color w:val="auto"/>
          <w:kern w:val="2"/>
          <w:sz w:val="32"/>
          <w:szCs w:val="32"/>
          <w:highlight w:val="none"/>
          <w:shd w:val="clear" w:color="auto" w:fill="FFFFFF"/>
          <w:lang w:val="en-US" w:eastAsia="zh-CN" w:bidi="ar-SA"/>
        </w:rPr>
        <w:t>三是强化科技赋能上再努力。</w:t>
      </w:r>
      <w:r>
        <w:rPr>
          <w:rFonts w:hint="default" w:ascii="Times New Roman" w:hAnsi="Times New Roman" w:eastAsia="仿宋_GB2312" w:cs="Times New Roman"/>
          <w:color w:val="auto"/>
          <w:kern w:val="2"/>
          <w:sz w:val="32"/>
          <w:szCs w:val="32"/>
          <w:highlight w:val="none"/>
          <w:shd w:val="clear" w:color="auto" w:fill="FFFFFF"/>
          <w:lang w:val="en-US" w:eastAsia="zh-CN" w:bidi="ar-SA"/>
        </w:rPr>
        <w:t>建设好利用好广西公安环食药侦综合应用系统，与自治区烟草专卖局筹备共建打击涉烟违法犯罪作战指挥中心，升级大数据分析研判系统，推动实现从被动打击向主动防范转变。</w:t>
      </w:r>
      <w:r>
        <w:rPr>
          <w:rFonts w:hint="default" w:ascii="Times New Roman" w:hAnsi="Times New Roman" w:eastAsia="仿宋_GB2312" w:cs="Times New Roman"/>
          <w:b/>
          <w:bCs/>
          <w:color w:val="auto"/>
          <w:kern w:val="2"/>
          <w:sz w:val="32"/>
          <w:szCs w:val="32"/>
          <w:highlight w:val="none"/>
          <w:shd w:val="clear" w:color="auto" w:fill="FFFFFF"/>
          <w:lang w:val="en-US" w:eastAsia="zh-CN" w:bidi="ar-SA"/>
        </w:rPr>
        <w:t>四是提升打击质效上再加力。</w:t>
      </w:r>
      <w:r>
        <w:rPr>
          <w:rFonts w:hint="default" w:ascii="Times New Roman" w:hAnsi="Times New Roman" w:eastAsia="仿宋_GB2312" w:cs="Times New Roman"/>
          <w:color w:val="auto"/>
          <w:kern w:val="2"/>
          <w:sz w:val="32"/>
          <w:szCs w:val="32"/>
          <w:highlight w:val="none"/>
          <w:shd w:val="clear" w:color="auto" w:fill="FFFFFF"/>
          <w:lang w:val="en-US" w:eastAsia="zh-CN" w:bidi="ar-SA"/>
        </w:rPr>
        <w:t>持续优化</w:t>
      </w:r>
      <w:r>
        <w:rPr>
          <w:rFonts w:hint="eastAsia" w:ascii="Times New Roman" w:hAnsi="Times New Roman" w:eastAsia="仿宋_GB2312" w:cs="Times New Roman"/>
          <w:color w:val="auto"/>
          <w:kern w:val="2"/>
          <w:sz w:val="32"/>
          <w:szCs w:val="32"/>
          <w:highlight w:val="none"/>
          <w:shd w:val="clear" w:color="auto" w:fill="FFFFFF"/>
          <w:lang w:val="en-US" w:eastAsia="zh-CN" w:bidi="ar-SA"/>
        </w:rPr>
        <w:t>“</w:t>
      </w:r>
      <w:r>
        <w:rPr>
          <w:rFonts w:hint="default" w:ascii="Times New Roman" w:hAnsi="Times New Roman" w:eastAsia="仿宋_GB2312" w:cs="Times New Roman"/>
          <w:color w:val="auto"/>
          <w:kern w:val="2"/>
          <w:sz w:val="32"/>
          <w:szCs w:val="32"/>
          <w:highlight w:val="none"/>
          <w:shd w:val="clear" w:color="auto" w:fill="FFFFFF"/>
          <w:lang w:val="en-US" w:eastAsia="zh-CN" w:bidi="ar-SA"/>
        </w:rPr>
        <w:t>三小</w:t>
      </w:r>
      <w:r>
        <w:rPr>
          <w:rFonts w:hint="eastAsia" w:ascii="Times New Roman" w:hAnsi="Times New Roman" w:eastAsia="仿宋_GB2312" w:cs="Times New Roman"/>
          <w:color w:val="auto"/>
          <w:kern w:val="2"/>
          <w:sz w:val="32"/>
          <w:szCs w:val="32"/>
          <w:highlight w:val="none"/>
          <w:shd w:val="clear" w:color="auto" w:fill="FFFFFF"/>
          <w:lang w:val="en-US" w:eastAsia="zh-CN" w:bidi="ar-SA"/>
        </w:rPr>
        <w:t>”</w:t>
      </w:r>
      <w:r>
        <w:rPr>
          <w:rFonts w:hint="default" w:ascii="Times New Roman" w:hAnsi="Times New Roman" w:eastAsia="仿宋_GB2312" w:cs="Times New Roman"/>
          <w:color w:val="auto"/>
          <w:kern w:val="2"/>
          <w:sz w:val="32"/>
          <w:szCs w:val="32"/>
          <w:highlight w:val="none"/>
          <w:shd w:val="clear" w:color="auto" w:fill="FFFFFF"/>
          <w:lang w:val="en-US" w:eastAsia="zh-CN" w:bidi="ar-SA"/>
        </w:rPr>
        <w:t>主战模式和</w:t>
      </w:r>
      <w:r>
        <w:rPr>
          <w:rFonts w:hint="eastAsia" w:ascii="Times New Roman" w:hAnsi="Times New Roman" w:eastAsia="仿宋_GB2312" w:cs="Times New Roman"/>
          <w:color w:val="auto"/>
          <w:kern w:val="2"/>
          <w:sz w:val="32"/>
          <w:szCs w:val="32"/>
          <w:highlight w:val="none"/>
          <w:shd w:val="clear" w:color="auto" w:fill="FFFFFF"/>
          <w:lang w:val="en-US" w:eastAsia="zh-CN" w:bidi="ar-SA"/>
        </w:rPr>
        <w:t>“</w:t>
      </w:r>
      <w:r>
        <w:rPr>
          <w:rFonts w:hint="default" w:ascii="Times New Roman" w:hAnsi="Times New Roman" w:eastAsia="仿宋_GB2312" w:cs="Times New Roman"/>
          <w:color w:val="auto"/>
          <w:kern w:val="2"/>
          <w:sz w:val="32"/>
          <w:szCs w:val="32"/>
          <w:highlight w:val="none"/>
          <w:shd w:val="clear" w:color="auto" w:fill="FFFFFF"/>
          <w:lang w:val="en-US" w:eastAsia="zh-CN" w:bidi="ar-SA"/>
        </w:rPr>
        <w:t>四打</w:t>
      </w:r>
      <w:r>
        <w:rPr>
          <w:rFonts w:hint="eastAsia" w:ascii="Times New Roman" w:hAnsi="Times New Roman" w:eastAsia="仿宋_GB2312" w:cs="Times New Roman"/>
          <w:color w:val="auto"/>
          <w:kern w:val="2"/>
          <w:sz w:val="32"/>
          <w:szCs w:val="32"/>
          <w:highlight w:val="none"/>
          <w:shd w:val="clear" w:color="auto" w:fill="FFFFFF"/>
          <w:lang w:val="en-US" w:eastAsia="zh-CN" w:bidi="ar-SA"/>
        </w:rPr>
        <w:t>”</w:t>
      </w:r>
      <w:r>
        <w:rPr>
          <w:rFonts w:hint="default" w:ascii="Times New Roman" w:hAnsi="Times New Roman" w:eastAsia="仿宋_GB2312" w:cs="Times New Roman"/>
          <w:color w:val="auto"/>
          <w:kern w:val="2"/>
          <w:sz w:val="32"/>
          <w:szCs w:val="32"/>
          <w:highlight w:val="none"/>
          <w:shd w:val="clear" w:color="auto" w:fill="FFFFFF"/>
          <w:lang w:val="en-US" w:eastAsia="zh-CN" w:bidi="ar-SA"/>
        </w:rPr>
        <w:t>侦查策略，以凌厉攻势和扎实打击成效，为服务优化营商环境、护航我区特色产业发展、推动知识产权保护提供坚实有力的保障。</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default" w:ascii="Times New Roman" w:hAnsi="Times New Roman" w:eastAsia="仿宋_GB2312" w:cs="Times New Roman"/>
          <w:i w:val="0"/>
          <w:caps w:val="0"/>
          <w:color w:val="auto"/>
          <w:spacing w:val="0"/>
          <w:kern w:val="2"/>
          <w:sz w:val="32"/>
          <w:szCs w:val="32"/>
          <w:highlight w:val="none"/>
          <w:shd w:val="clear" w:color="auto" w:fill="FFFFFF"/>
          <w:lang w:val="en-US" w:eastAsia="zh-CN" w:bidi="ar-SA"/>
        </w:rPr>
      </w:pP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仿宋_GB2312" w:cs="Times New Roman"/>
          <w:sz w:val="32"/>
          <w:szCs w:val="32"/>
          <w:highlight w:val="none"/>
          <w:shd w:val="clear" w:color="auto" w:fill="FFFFFF"/>
        </w:rPr>
      </w:pPr>
    </w:p>
    <w:p>
      <w:pPr>
        <w:keepNext w:val="0"/>
        <w:keepLines w:val="0"/>
        <w:pageBreakBefore w:val="0"/>
        <w:widowControl w:val="0"/>
        <w:kinsoku/>
        <w:wordWrap/>
        <w:overflowPunct/>
        <w:topLinePunct w:val="0"/>
        <w:autoSpaceDE/>
        <w:autoSpaceDN/>
        <w:bidi w:val="0"/>
        <w:adjustRightInd/>
        <w:snapToGrid/>
        <w:spacing w:line="580" w:lineRule="exact"/>
        <w:ind w:firstLine="4160" w:firstLineChars="1300"/>
        <w:jc w:val="both"/>
        <w:textAlignment w:val="auto"/>
        <w:rPr>
          <w:rFonts w:hint="default" w:ascii="Times New Roman" w:hAnsi="Times New Roman" w:eastAsia="仿宋_GB2312" w:cs="Times New Roman"/>
          <w:kern w:val="2"/>
          <w:sz w:val="32"/>
          <w:szCs w:val="32"/>
          <w:highlight w:val="none"/>
          <w:shd w:val="clear" w:color="auto" w:fill="FFFFFF"/>
          <w:lang w:val="en-US" w:eastAsia="zh-CN" w:bidi="ar-SA"/>
        </w:rPr>
      </w:pPr>
      <w:r>
        <w:rPr>
          <w:rFonts w:hint="default" w:ascii="Times New Roman" w:hAnsi="Times New Roman" w:eastAsia="仿宋_GB2312" w:cs="Times New Roman"/>
          <w:kern w:val="2"/>
          <w:sz w:val="32"/>
          <w:szCs w:val="32"/>
          <w:highlight w:val="none"/>
          <w:shd w:val="clear" w:color="auto" w:fill="FFFFFF"/>
          <w:lang w:val="en-US" w:eastAsia="zh-CN" w:bidi="ar-SA"/>
        </w:rPr>
        <w:t>广西壮族自治区公安厅</w:t>
      </w:r>
    </w:p>
    <w:p>
      <w:pPr>
        <w:keepNext w:val="0"/>
        <w:keepLines w:val="0"/>
        <w:pageBreakBefore w:val="0"/>
        <w:widowControl w:val="0"/>
        <w:kinsoku/>
        <w:wordWrap/>
        <w:overflowPunct/>
        <w:topLinePunct w:val="0"/>
        <w:autoSpaceDE/>
        <w:autoSpaceDN/>
        <w:bidi w:val="0"/>
        <w:adjustRightInd/>
        <w:snapToGrid/>
        <w:spacing w:line="580" w:lineRule="exact"/>
        <w:ind w:firstLine="4480" w:firstLineChars="1400"/>
        <w:jc w:val="both"/>
        <w:textAlignment w:val="auto"/>
        <w:rPr>
          <w:rFonts w:hint="default" w:ascii="Times New Roman" w:hAnsi="Times New Roman" w:eastAsia="仿宋_GB2312" w:cs="Times New Roman"/>
          <w:kern w:val="2"/>
          <w:sz w:val="32"/>
          <w:szCs w:val="32"/>
          <w:highlight w:val="none"/>
          <w:shd w:val="clear" w:color="auto" w:fill="FFFFFF"/>
          <w:lang w:val="en-US" w:eastAsia="zh-CN" w:bidi="ar-SA"/>
        </w:rPr>
      </w:pPr>
      <w:r>
        <w:rPr>
          <w:rFonts w:hint="default" w:ascii="Times New Roman" w:hAnsi="Times New Roman" w:eastAsia="仿宋_GB2312" w:cs="Times New Roman"/>
          <w:kern w:val="2"/>
          <w:sz w:val="32"/>
          <w:szCs w:val="32"/>
          <w:highlight w:val="none"/>
          <w:shd w:val="clear" w:color="auto" w:fill="FFFFFF"/>
          <w:lang w:val="en-US" w:eastAsia="zh-CN" w:bidi="ar-SA"/>
        </w:rPr>
        <w:t>2026年1月12日</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2"/>
          <w:sz w:val="32"/>
          <w:szCs w:val="32"/>
          <w:highlight w:val="none"/>
          <w:shd w:val="clear" w:color="auto" w:fill="FFFFFF"/>
          <w:lang w:val="en-US" w:eastAsia="zh-CN" w:bidi="ar-SA"/>
        </w:rPr>
        <w:t>（联系人及电话：冯基兰，</w:t>
      </w:r>
      <w:r>
        <w:rPr>
          <w:rFonts w:hint="default" w:ascii="Times New Roman" w:hAnsi="Times New Roman" w:eastAsia="楷体_GB2312" w:cs="Times New Roman"/>
          <w:kern w:val="2"/>
          <w:sz w:val="32"/>
          <w:szCs w:val="32"/>
          <w:highlight w:val="none"/>
          <w:shd w:val="clear" w:color="auto" w:fill="FFFFFF"/>
          <w:lang w:val="en-US" w:eastAsia="zh-CN" w:bidi="ar-SA"/>
        </w:rPr>
        <w:t>13907717977）</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outlineLvl w:val="0"/>
        <w:rPr>
          <w:rFonts w:hint="default" w:ascii="Times New Roman" w:hAnsi="Times New Roman" w:cs="Times New Roman"/>
        </w:rPr>
      </w:pPr>
      <w:r>
        <w:rPr>
          <w:rFonts w:hint="default" w:ascii="Times New Roman" w:hAnsi="Times New Roman" w:eastAsia="仿宋_GB2312" w:cs="Times New Roman"/>
          <w:sz w:val="32"/>
          <w:szCs w:val="32"/>
        </w:rPr>
        <w:t>（</w:t>
      </w:r>
      <w:bookmarkStart w:id="6" w:name="tfw_gongkaixx_name_ht"/>
      <w:r>
        <w:rPr>
          <w:rFonts w:hint="default" w:ascii="Times New Roman" w:hAnsi="Times New Roman" w:eastAsia="仿宋_GB2312" w:cs="Times New Roman"/>
          <w:sz w:val="32"/>
          <w:szCs w:val="32"/>
          <w:lang w:eastAsia="zh-CN"/>
        </w:rPr>
        <w:t>公开前需经政府信息公开审查</w:t>
      </w:r>
      <w:bookmarkEnd w:id="6"/>
      <w:r>
        <w:rPr>
          <w:rFonts w:hint="default" w:ascii="Times New Roman" w:hAnsi="Times New Roman" w:eastAsia="仿宋_GB2312" w:cs="Times New Roman"/>
          <w:sz w:val="32"/>
          <w:szCs w:val="32"/>
        </w:rPr>
        <w:t>）</w:t>
      </w:r>
    </w:p>
    <w:p>
      <w:pPr>
        <w:pStyle w:val="2"/>
        <w:keepNext w:val="0"/>
        <w:keepLines w:val="0"/>
        <w:pageBreakBefore w:val="0"/>
        <w:widowControl w:val="0"/>
        <w:kinsoku/>
        <w:wordWrap/>
        <w:overflowPunct/>
        <w:topLinePunct w:val="0"/>
        <w:autoSpaceDE/>
        <w:autoSpaceDN/>
        <w:bidi w:val="0"/>
        <w:adjustRightInd/>
        <w:snapToGrid/>
        <w:spacing w:after="0" w:line="540" w:lineRule="exact"/>
        <w:textAlignment w:val="auto"/>
        <w:outlineLvl w:val="9"/>
        <w:rPr>
          <w:rFonts w:hint="default" w:ascii="Times New Roman" w:hAnsi="Times New Roman" w:eastAsia="黑体"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（二）年度工作总结：2025年全区公安环食药侦工作总结及2026年工作计划</w:t>
      </w: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540" w:lineRule="exact"/>
        <w:ind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640" w:lineRule="exact"/>
        <w:ind w:left="0" w:leftChars="0" w:right="0" w:rightChars="0"/>
        <w:jc w:val="center"/>
        <w:textAlignment w:val="auto"/>
        <w:rPr>
          <w:rFonts w:hint="default" w:ascii="Times New Roman" w:hAnsi="Times New Roman" w:eastAsia="方正小标宋简体" w:cs="Times New Roman"/>
          <w:b w:val="0"/>
          <w:bCs w:val="0"/>
          <w:color w:val="auto"/>
          <w:sz w:val="44"/>
          <w:szCs w:val="44"/>
          <w:lang w:val="en-US" w:eastAsia="zh-CN"/>
        </w:rPr>
      </w:pPr>
      <w:r>
        <w:rPr>
          <w:rFonts w:hint="default" w:ascii="Times New Roman" w:hAnsi="Times New Roman" w:eastAsia="方正小标宋简体" w:cs="Times New Roman"/>
          <w:b w:val="0"/>
          <w:bCs w:val="0"/>
          <w:color w:val="auto"/>
          <w:sz w:val="44"/>
          <w:szCs w:val="44"/>
          <w:lang w:val="en-US" w:eastAsia="zh-CN"/>
        </w:rPr>
        <w:t>2025年全区公安环食药侦工作总结</w:t>
      </w:r>
    </w:p>
    <w:p>
      <w:pPr>
        <w:keepNext w:val="0"/>
        <w:keepLines w:val="0"/>
        <w:pageBreakBefore w:val="0"/>
        <w:widowControl w:val="0"/>
        <w:kinsoku/>
        <w:wordWrap/>
        <w:overflowPunct/>
        <w:topLinePunct w:val="0"/>
        <w:autoSpaceDE/>
        <w:autoSpaceDN/>
        <w:bidi w:val="0"/>
        <w:adjustRightInd/>
        <w:snapToGrid/>
        <w:spacing w:line="640" w:lineRule="exact"/>
        <w:ind w:left="0" w:leftChars="0" w:right="0" w:rightChars="0"/>
        <w:jc w:val="center"/>
        <w:textAlignment w:val="auto"/>
        <w:rPr>
          <w:rFonts w:hint="default" w:ascii="Times New Roman" w:hAnsi="Times New Roman" w:eastAsia="楷体_GB2312" w:cs="Times New Roman"/>
          <w:color w:val="auto"/>
          <w:sz w:val="44"/>
          <w:szCs w:val="44"/>
          <w:lang w:val="en-US" w:eastAsia="zh-CN"/>
        </w:rPr>
      </w:pPr>
      <w:r>
        <w:rPr>
          <w:rFonts w:hint="default" w:ascii="Times New Roman" w:hAnsi="Times New Roman" w:eastAsia="方正小标宋简体" w:cs="Times New Roman"/>
          <w:b w:val="0"/>
          <w:bCs w:val="0"/>
          <w:color w:val="auto"/>
          <w:sz w:val="44"/>
          <w:szCs w:val="44"/>
          <w:lang w:val="en-US" w:eastAsia="zh-CN"/>
        </w:rPr>
        <w:t>及2026年工作计划</w:t>
      </w:r>
    </w:p>
    <w:p>
      <w:pPr>
        <w:pStyle w:val="16"/>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val="en-US" w:eastAsia="zh-CN"/>
        </w:rPr>
      </w:pPr>
    </w:p>
    <w:p>
      <w:pPr>
        <w:pStyle w:val="16"/>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2025以来，广西公安机关深入贯彻习近平生态文明思想、总体国家安全观以及关于食品药品安全</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四个最严</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等重要指示精神，以</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昆仑—2025</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专项工作为牵引，统筹推进环食药和知识产权领域专项打击整治行动，全力筑牢生态安全屏障、守护民生福祉底线、服务经济社会高质量发展，取得显著成效。</w:t>
      </w:r>
    </w:p>
    <w:p>
      <w:pPr>
        <w:pStyle w:val="2"/>
        <w:keepNext w:val="0"/>
        <w:keepLines w:val="0"/>
        <w:pageBreakBefore w:val="0"/>
        <w:widowControl w:val="0"/>
        <w:kinsoku/>
        <w:wordWrap/>
        <w:overflowPunct/>
        <w:topLinePunct w:val="0"/>
        <w:autoSpaceDE/>
        <w:autoSpaceDN/>
        <w:bidi w:val="0"/>
        <w:adjustRightInd/>
        <w:snapToGrid/>
        <w:spacing w:after="0" w:afterLines="0" w:line="240" w:lineRule="auto"/>
        <w:ind w:left="0" w:leftChars="0" w:right="0" w:rightChars="0" w:firstLine="640" w:firstLineChars="200"/>
        <w:jc w:val="both"/>
        <w:textAlignment w:val="auto"/>
        <w:outlineLvl w:val="9"/>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一、主要工作及成效</w:t>
      </w:r>
    </w:p>
    <w:p>
      <w:pPr>
        <w:pStyle w:val="16"/>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楷体_GB2312" w:cs="Times New Roman"/>
          <w:b/>
          <w:bCs/>
          <w:color w:val="auto"/>
          <w:sz w:val="32"/>
          <w:szCs w:val="32"/>
          <w:lang w:eastAsia="zh-CN"/>
        </w:rPr>
      </w:pPr>
      <w:r>
        <w:rPr>
          <w:rFonts w:hint="default" w:ascii="Times New Roman" w:hAnsi="Times New Roman" w:eastAsia="仿宋_GB2312" w:cs="Times New Roman"/>
          <w:color w:val="auto"/>
          <w:sz w:val="32"/>
          <w:szCs w:val="32"/>
          <w:lang w:val="en-US" w:eastAsia="zh-CN"/>
        </w:rPr>
        <w:t>2025年，全区共立涉环食药知领域刑事案件</w:t>
      </w:r>
      <w:r>
        <w:rPr>
          <w:rFonts w:hint="default" w:ascii="Times New Roman" w:hAnsi="Times New Roman" w:eastAsia="仿宋_GB2312" w:cs="Times New Roman"/>
          <w:color w:val="auto"/>
          <w:sz w:val="32"/>
          <w:szCs w:val="32"/>
          <w:highlight w:val="none"/>
          <w:lang w:val="en-US" w:eastAsia="zh-CN"/>
        </w:rPr>
        <w:t>3950起，破案3564起，抓获犯罪嫌疑人7071人，移送起诉5412人。</w:t>
      </w:r>
      <w:r>
        <w:rPr>
          <w:rFonts w:hint="default" w:ascii="Times New Roman" w:hAnsi="Times New Roman" w:eastAsia="黑体" w:cs="Times New Roman"/>
          <w:color w:val="auto"/>
          <w:sz w:val="32"/>
          <w:szCs w:val="32"/>
          <w:highlight w:val="none"/>
          <w:lang w:val="en-US" w:eastAsia="zh-CN"/>
        </w:rPr>
        <w:t>15</w:t>
      </w:r>
      <w:r>
        <w:rPr>
          <w:rFonts w:hint="default" w:ascii="Times New Roman" w:hAnsi="Times New Roman" w:eastAsia="黑体" w:cs="Times New Roman"/>
          <w:color w:val="auto"/>
          <w:sz w:val="32"/>
          <w:szCs w:val="32"/>
          <w:highlight w:val="none"/>
        </w:rPr>
        <w:t>起案件获公安部挂牌督办，</w:t>
      </w:r>
      <w:r>
        <w:rPr>
          <w:rFonts w:hint="default" w:ascii="Times New Roman" w:hAnsi="Times New Roman" w:eastAsia="黑体" w:cs="Times New Roman"/>
          <w:color w:val="auto"/>
          <w:sz w:val="32"/>
          <w:szCs w:val="32"/>
          <w:highlight w:val="none"/>
          <w:lang w:eastAsia="zh-CN"/>
        </w:rPr>
        <w:t>发起</w:t>
      </w:r>
      <w:r>
        <w:rPr>
          <w:rFonts w:hint="default" w:ascii="Times New Roman" w:hAnsi="Times New Roman" w:eastAsia="黑体" w:cs="Times New Roman"/>
          <w:color w:val="auto"/>
          <w:sz w:val="32"/>
          <w:szCs w:val="32"/>
          <w:highlight w:val="none"/>
          <w:lang w:val="en-US" w:eastAsia="zh-CN"/>
        </w:rPr>
        <w:t>全国集群战役1次、</w:t>
      </w:r>
      <w:r>
        <w:rPr>
          <w:rFonts w:hint="default" w:ascii="Times New Roman" w:hAnsi="Times New Roman" w:eastAsia="黑体" w:cs="Times New Roman"/>
          <w:color w:val="auto"/>
          <w:sz w:val="32"/>
          <w:szCs w:val="32"/>
          <w:highlight w:val="none"/>
          <w:lang w:eastAsia="zh-CN"/>
        </w:rPr>
        <w:t>全区集群战役</w:t>
      </w:r>
      <w:r>
        <w:rPr>
          <w:rFonts w:hint="default" w:ascii="Times New Roman" w:hAnsi="Times New Roman" w:eastAsia="黑体" w:cs="Times New Roman"/>
          <w:color w:val="auto"/>
          <w:sz w:val="32"/>
          <w:szCs w:val="32"/>
          <w:highlight w:val="none"/>
          <w:lang w:val="en-US" w:eastAsia="zh-CN"/>
        </w:rPr>
        <w:t>3次，</w:t>
      </w:r>
      <w:r>
        <w:rPr>
          <w:rFonts w:hint="eastAsia" w:ascii="Times New Roman" w:hAnsi="Times New Roman" w:eastAsia="黑体" w:cs="Times New Roman"/>
          <w:color w:val="auto"/>
          <w:sz w:val="32"/>
          <w:szCs w:val="32"/>
          <w:highlight w:val="none"/>
          <w:lang w:eastAsia="zh-CN"/>
        </w:rPr>
        <w:t>“</w:t>
      </w:r>
      <w:r>
        <w:rPr>
          <w:rFonts w:hint="default" w:ascii="Times New Roman" w:hAnsi="Times New Roman" w:eastAsia="黑体" w:cs="Times New Roman"/>
          <w:color w:val="auto"/>
          <w:sz w:val="32"/>
          <w:szCs w:val="32"/>
          <w:highlight w:val="none"/>
        </w:rPr>
        <w:t>3·15</w:t>
      </w:r>
      <w:r>
        <w:rPr>
          <w:rFonts w:hint="eastAsia" w:ascii="Times New Roman" w:hAnsi="Times New Roman" w:eastAsia="黑体" w:cs="Times New Roman"/>
          <w:color w:val="auto"/>
          <w:sz w:val="32"/>
          <w:szCs w:val="32"/>
          <w:highlight w:val="none"/>
          <w:lang w:eastAsia="zh-CN"/>
        </w:rPr>
        <w:t>”</w:t>
      </w:r>
      <w:r>
        <w:rPr>
          <w:rFonts w:hint="default" w:ascii="Times New Roman" w:hAnsi="Times New Roman" w:eastAsia="黑体" w:cs="Times New Roman"/>
          <w:color w:val="auto"/>
          <w:sz w:val="32"/>
          <w:szCs w:val="32"/>
          <w:highlight w:val="none"/>
        </w:rPr>
        <w:t>生产、销售伪劣电缆系列案等</w:t>
      </w:r>
      <w:r>
        <w:rPr>
          <w:rFonts w:hint="default" w:ascii="Times New Roman" w:hAnsi="Times New Roman" w:eastAsia="黑体" w:cs="Times New Roman"/>
          <w:color w:val="auto"/>
          <w:sz w:val="32"/>
          <w:szCs w:val="32"/>
          <w:highlight w:val="none"/>
          <w:lang w:val="en-US" w:eastAsia="zh-CN"/>
        </w:rPr>
        <w:t>10</w:t>
      </w:r>
      <w:r>
        <w:rPr>
          <w:rFonts w:hint="default" w:ascii="Times New Roman" w:hAnsi="Times New Roman" w:eastAsia="黑体" w:cs="Times New Roman"/>
          <w:color w:val="auto"/>
          <w:sz w:val="32"/>
          <w:szCs w:val="32"/>
          <w:highlight w:val="none"/>
        </w:rPr>
        <w:t>起案件获部七局贺电表扬</w:t>
      </w:r>
      <w:r>
        <w:rPr>
          <w:rFonts w:hint="default" w:ascii="Times New Roman" w:hAnsi="Times New Roman" w:eastAsia="黑体" w:cs="Times New Roman"/>
          <w:color w:val="auto"/>
          <w:sz w:val="32"/>
          <w:szCs w:val="32"/>
          <w:highlight w:val="none"/>
          <w:lang w:eastAsia="zh-CN"/>
        </w:rPr>
        <w:t>；</w:t>
      </w:r>
      <w:r>
        <w:rPr>
          <w:rFonts w:hint="default" w:ascii="Times New Roman" w:hAnsi="Times New Roman" w:eastAsia="黑体" w:cs="Times New Roman"/>
          <w:color w:val="auto"/>
          <w:sz w:val="32"/>
          <w:szCs w:val="32"/>
          <w:highlight w:val="none"/>
          <w:lang w:val="en-US" w:eastAsia="zh-CN"/>
        </w:rPr>
        <w:t>相</w:t>
      </w:r>
      <w:r>
        <w:rPr>
          <w:rFonts w:hint="default" w:ascii="Times New Roman" w:hAnsi="Times New Roman" w:eastAsia="黑体" w:cs="Times New Roman"/>
          <w:color w:val="auto"/>
          <w:sz w:val="32"/>
          <w:szCs w:val="32"/>
          <w:highlight w:val="none"/>
          <w:lang w:eastAsia="zh-CN"/>
        </w:rPr>
        <w:t>关工作获公安部、自治区</w:t>
      </w:r>
      <w:r>
        <w:rPr>
          <w:rFonts w:hint="default" w:ascii="Times New Roman" w:hAnsi="Times New Roman" w:eastAsia="黑体" w:cs="Times New Roman"/>
          <w:color w:val="auto"/>
          <w:sz w:val="32"/>
          <w:szCs w:val="32"/>
          <w:highlight w:val="none"/>
          <w:lang w:val="en-US" w:eastAsia="zh-CN"/>
        </w:rPr>
        <w:t>和厅主要领导批示肯定34</w:t>
      </w:r>
      <w:r>
        <w:rPr>
          <w:rFonts w:hint="default" w:ascii="Times New Roman" w:hAnsi="Times New Roman" w:eastAsia="黑体" w:cs="Times New Roman"/>
          <w:color w:val="auto"/>
          <w:sz w:val="32"/>
          <w:szCs w:val="32"/>
          <w:highlight w:val="none"/>
          <w:lang w:eastAsia="zh-CN"/>
        </w:rPr>
        <w:t>次，在全国会议上作经验发言2次。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highlight w:val="none"/>
          <w:lang w:eastAsia="zh-CN"/>
        </w:rPr>
        <w:t>工作成效主要体现在</w:t>
      </w:r>
      <w:r>
        <w:rPr>
          <w:rFonts w:hint="eastAsia" w:ascii="Times New Roman" w:hAnsi="Times New Roman" w:eastAsia="黑体" w:cs="Times New Roman"/>
          <w:color w:val="auto"/>
          <w:sz w:val="32"/>
          <w:szCs w:val="32"/>
          <w:highlight w:val="none"/>
          <w:lang w:eastAsia="zh-CN"/>
        </w:rPr>
        <w:t>“</w:t>
      </w:r>
      <w:r>
        <w:rPr>
          <w:rFonts w:hint="default" w:ascii="Times New Roman" w:hAnsi="Times New Roman" w:eastAsia="黑体" w:cs="Times New Roman"/>
          <w:color w:val="auto"/>
          <w:sz w:val="32"/>
          <w:szCs w:val="32"/>
          <w:highlight w:val="none"/>
          <w:lang w:eastAsia="zh-CN"/>
        </w:rPr>
        <w:t>五个聚焦</w:t>
      </w:r>
      <w:r>
        <w:rPr>
          <w:rFonts w:hint="eastAsia" w:ascii="Times New Roman" w:hAnsi="Times New Roman" w:eastAsia="黑体" w:cs="Times New Roman"/>
          <w:color w:val="auto"/>
          <w:sz w:val="32"/>
          <w:szCs w:val="32"/>
          <w:highlight w:val="none"/>
          <w:lang w:eastAsia="zh-CN"/>
        </w:rPr>
        <w:t>”</w:t>
      </w:r>
      <w:r>
        <w:rPr>
          <w:rFonts w:hint="default" w:ascii="Times New Roman" w:hAnsi="Times New Roman" w:eastAsia="仿宋_GB2312" w:cs="Times New Roman"/>
          <w:color w:val="auto"/>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楷体_GB2312" w:cs="Times New Roman"/>
          <w:b w:val="0"/>
          <w:bCs/>
          <w:color w:val="auto"/>
          <w:sz w:val="32"/>
          <w:szCs w:val="32"/>
          <w:lang w:eastAsia="zh-CN"/>
        </w:rPr>
        <w:t>（</w:t>
      </w:r>
      <w:r>
        <w:rPr>
          <w:rFonts w:hint="default" w:ascii="Times New Roman" w:hAnsi="Times New Roman" w:eastAsia="楷体_GB2312" w:cs="Times New Roman"/>
          <w:b w:val="0"/>
          <w:bCs/>
          <w:color w:val="auto"/>
          <w:sz w:val="32"/>
          <w:szCs w:val="32"/>
          <w:lang w:val="en-US" w:eastAsia="zh-CN"/>
        </w:rPr>
        <w:t>一）</w:t>
      </w:r>
      <w:r>
        <w:rPr>
          <w:rFonts w:hint="default" w:ascii="Times New Roman" w:hAnsi="Times New Roman" w:eastAsia="楷体_GB2312" w:cs="Times New Roman"/>
          <w:b w:val="0"/>
          <w:bCs/>
          <w:color w:val="auto"/>
          <w:sz w:val="32"/>
          <w:szCs w:val="32"/>
        </w:rPr>
        <w:t>聚焦生态安全红线，严打破坏环境领域犯罪。</w:t>
      </w:r>
      <w:r>
        <w:rPr>
          <w:rFonts w:hint="default" w:ascii="Times New Roman" w:hAnsi="Times New Roman" w:eastAsia="仿宋_GB2312" w:cs="Times New Roman"/>
          <w:color w:val="auto"/>
          <w:sz w:val="32"/>
          <w:szCs w:val="32"/>
          <w:highlight w:val="none"/>
        </w:rPr>
        <w:t>高站位落实自治区党委、政府重大部署，将打击涉重金属污染环境和非法采矿犯罪作为践行</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两个维护</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的具体行动。3月30日召开专项行动动员部署会，印发行动方案，构建</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主要领导主抓、分管领导具体抓、相关警种协同抓</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工作格局，相继启动打击涉重金属污染环境犯罪、涉重非采领域黑恶犯罪三年专项行动及涉重非采刑事案件倒查10年专项行动。</w:t>
      </w:r>
      <w:r>
        <w:rPr>
          <w:rFonts w:hint="default" w:ascii="Times New Roman" w:hAnsi="Times New Roman" w:eastAsia="仿宋_GB2312" w:cs="Times New Roman"/>
          <w:b/>
          <w:bCs/>
          <w:color w:val="auto"/>
          <w:sz w:val="32"/>
          <w:szCs w:val="32"/>
          <w:highlight w:val="none"/>
        </w:rPr>
        <w:t>强化专班推进，</w:t>
      </w:r>
      <w:r>
        <w:rPr>
          <w:rFonts w:hint="default" w:ascii="Times New Roman" w:hAnsi="Times New Roman" w:eastAsia="仿宋_GB2312" w:cs="Times New Roman"/>
          <w:color w:val="auto"/>
          <w:sz w:val="32"/>
          <w:szCs w:val="32"/>
          <w:highlight w:val="none"/>
        </w:rPr>
        <w:t>三批次选派30余名精干警力组建公安厅专班及自治区案件查办组，建立周研判、月调度机制，召开全区调度会15次，编发专项行动信息周报3</w:t>
      </w:r>
      <w:r>
        <w:rPr>
          <w:rFonts w:hint="default" w:ascii="Times New Roman" w:hAnsi="Times New Roman" w:eastAsia="仿宋_GB2312" w:cs="Times New Roman"/>
          <w:color w:val="auto"/>
          <w:sz w:val="32"/>
          <w:szCs w:val="32"/>
          <w:highlight w:val="none"/>
          <w:lang w:val="en-US" w:eastAsia="zh-CN"/>
        </w:rPr>
        <w:t>2</w:t>
      </w:r>
      <w:r>
        <w:rPr>
          <w:rFonts w:hint="default" w:ascii="Times New Roman" w:hAnsi="Times New Roman" w:eastAsia="仿宋_GB2312" w:cs="Times New Roman"/>
          <w:color w:val="auto"/>
          <w:sz w:val="32"/>
          <w:szCs w:val="32"/>
          <w:highlight w:val="none"/>
        </w:rPr>
        <w:t>期，实时跟进工作进展。成立情报研判专班，完成涉矿业权企业</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一企一档</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建设2623家</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b/>
          <w:bCs/>
          <w:color w:val="auto"/>
          <w:sz w:val="32"/>
          <w:szCs w:val="32"/>
          <w:highlight w:val="none"/>
        </w:rPr>
        <w:t>研发</w:t>
      </w:r>
      <w:r>
        <w:rPr>
          <w:rFonts w:hint="eastAsia" w:ascii="Times New Roman" w:hAnsi="Times New Roman" w:eastAsia="仿宋_GB2312" w:cs="Times New Roman"/>
          <w:b/>
          <w:bCs/>
          <w:color w:val="auto"/>
          <w:sz w:val="32"/>
          <w:szCs w:val="32"/>
          <w:highlight w:val="none"/>
          <w:lang w:eastAsia="zh-CN"/>
        </w:rPr>
        <w:t>“</w:t>
      </w:r>
      <w:r>
        <w:rPr>
          <w:rFonts w:hint="default" w:ascii="Times New Roman" w:hAnsi="Times New Roman" w:eastAsia="仿宋_GB2312" w:cs="Times New Roman"/>
          <w:b/>
          <w:bCs/>
          <w:color w:val="auto"/>
          <w:sz w:val="32"/>
          <w:szCs w:val="32"/>
          <w:highlight w:val="none"/>
        </w:rPr>
        <w:t>涉稀土犯罪发现模型</w:t>
      </w:r>
      <w:r>
        <w:rPr>
          <w:rFonts w:hint="eastAsia" w:ascii="Times New Roman" w:hAnsi="Times New Roman" w:eastAsia="仿宋_GB2312" w:cs="Times New Roman"/>
          <w:b/>
          <w:bCs/>
          <w:color w:val="auto"/>
          <w:sz w:val="32"/>
          <w:szCs w:val="32"/>
          <w:highlight w:val="none"/>
          <w:lang w:eastAsia="zh-CN"/>
        </w:rPr>
        <w:t>”</w:t>
      </w:r>
      <w:r>
        <w:rPr>
          <w:rFonts w:hint="default" w:ascii="Times New Roman" w:hAnsi="Times New Roman" w:eastAsia="仿宋_GB2312" w:cs="Times New Roman"/>
          <w:b/>
          <w:bCs/>
          <w:color w:val="auto"/>
          <w:sz w:val="32"/>
          <w:szCs w:val="32"/>
          <w:highlight w:val="none"/>
        </w:rPr>
        <w:t>获首届全国公安环食药侦部门数据建模比武三等奖，</w:t>
      </w:r>
      <w:r>
        <w:rPr>
          <w:rFonts w:hint="default" w:ascii="Times New Roman" w:hAnsi="Times New Roman" w:eastAsia="仿宋_GB2312" w:cs="Times New Roman"/>
          <w:color w:val="auto"/>
          <w:sz w:val="32"/>
          <w:szCs w:val="32"/>
          <w:highlight w:val="none"/>
        </w:rPr>
        <w:t>成功破获贵港立建矿石加工厂盗采稀土案等5起非采类案件，其中贵港平南四羌冲系列非采案累计研判线索580条，发起全国、全区集群打击各1次，打掉盗采团伙8个、抓获53人。</w:t>
      </w:r>
      <w:r>
        <w:rPr>
          <w:rFonts w:hint="default" w:ascii="Times New Roman" w:hAnsi="Times New Roman" w:eastAsia="仿宋_GB2312" w:cs="Times New Roman"/>
          <w:b/>
          <w:bCs/>
          <w:color w:val="auto"/>
          <w:sz w:val="32"/>
          <w:szCs w:val="32"/>
          <w:lang w:val="en-US" w:eastAsia="zh-CN"/>
        </w:rPr>
        <w:t>成立公安厅涉重非采重案组和驻南丹（河池）前线指挥部</w:t>
      </w:r>
      <w:r>
        <w:rPr>
          <w:rFonts w:hint="default" w:ascii="Times New Roman" w:hAnsi="Times New Roman" w:eastAsia="仿宋_GB2312" w:cs="Times New Roman"/>
          <w:b w:val="0"/>
          <w:bCs w:val="0"/>
          <w:color w:val="auto"/>
          <w:sz w:val="32"/>
          <w:szCs w:val="32"/>
          <w:lang w:val="en-US" w:eastAsia="zh-CN"/>
        </w:rPr>
        <w:t>，</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带警力、带线索、带资源、带案件</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下沉基层，提级盯办42起重点案件，发现涉公职人员问题线索27条，迅速扭转了河池市</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案件少、线索少</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的被动局面。联合生态环境、自然资源部门开展全区打击整治非法开采稀土专项行动，全年侦破盗采稀土案件27起，抓获265人，扣押稀土36.1吨，涉案总价值1.465亿元。其中，公安部督办的钦州</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5·28</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非法采矿（稀土）案，查扣稀土原矿5.62吨，涉案总价值（含矿产资源破坏价值）1451.83万元，通过</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生态环境（自然资源）取证+公安侦查</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模式，多部门联合有效治理修复犯罪地沿途江河水质重金属超标问题，及时回应了社会关切。</w:t>
      </w:r>
      <w:r>
        <w:rPr>
          <w:rFonts w:hint="default" w:ascii="Times New Roman" w:hAnsi="Times New Roman" w:eastAsia="仿宋_GB2312" w:cs="Times New Roman"/>
          <w:b/>
          <w:bCs/>
          <w:color w:val="auto"/>
          <w:sz w:val="32"/>
          <w:szCs w:val="32"/>
          <w:lang w:val="en-US" w:eastAsia="zh-CN"/>
        </w:rPr>
        <w:t>深化刑纪同查，</w:t>
      </w:r>
      <w:r>
        <w:rPr>
          <w:rFonts w:hint="default" w:ascii="Times New Roman" w:hAnsi="Times New Roman" w:eastAsia="仿宋_GB2312" w:cs="Times New Roman"/>
          <w:b w:val="0"/>
          <w:bCs w:val="0"/>
          <w:color w:val="auto"/>
          <w:sz w:val="32"/>
          <w:szCs w:val="32"/>
          <w:lang w:val="en-US" w:eastAsia="zh-CN"/>
        </w:rPr>
        <w:t>全量倒查2015年以来1470起涉重非采案件，纪检监察部门与公安机关双向移交线索349条；推动自治区纪委监委出台《涉重金属环境污染案件协同联动工作机制》，核查移交线索29条、返还线索86条。健全多跨协同机制，协助出台《查办涉重金属污染环境和非法采矿领域案件行刑衔接及联合执法协作机制》等5项制度，配合开展矿业权整合、</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小散乱</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企业治理及生态公益诉讼工作。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val="en-US" w:eastAsia="zh-CN"/>
        </w:rPr>
        <w:t>二</w:t>
      </w:r>
      <w:r>
        <w:rPr>
          <w:rFonts w:hint="default" w:ascii="Times New Roman" w:hAnsi="Times New Roman" w:eastAsia="楷体_GB2312" w:cs="Times New Roman"/>
          <w:b w:val="0"/>
          <w:bCs/>
          <w:color w:val="auto"/>
          <w:sz w:val="32"/>
          <w:szCs w:val="32"/>
        </w:rPr>
        <w:t>）聚焦生命健康底线，严打食品领域犯罪。</w:t>
      </w:r>
      <w:r>
        <w:rPr>
          <w:rFonts w:hint="default" w:ascii="Times New Roman" w:hAnsi="Times New Roman" w:eastAsia="仿宋_GB2312" w:cs="Times New Roman"/>
          <w:color w:val="auto"/>
          <w:sz w:val="32"/>
          <w:szCs w:val="32"/>
          <w:highlight w:val="none"/>
        </w:rPr>
        <w:t>紧盯</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校园餐</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、假劣肉制品等群众关切，深入推进打击制售假劣肉制品、农村假冒伪劣食品、涉校园食品安全犯罪等专项行动。成功侦破贺州</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8·11</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假劣肉制品系列案，立破刑事案件5起，打掉犯罪团伙7个，抓获20人，端掉病死猪屠宰点、冻库9个及炼油厂1个，查扣病死猪肉23.75吨，查明累计交易2500余吨，流向桂粤湘滇4省9市</w:t>
      </w:r>
      <w:r>
        <w:rPr>
          <w:rFonts w:hint="default" w:ascii="Times New Roman" w:hAnsi="Times New Roman" w:eastAsia="仿宋_GB2312" w:cs="Times New Roman"/>
          <w:color w:val="auto"/>
          <w:sz w:val="32"/>
          <w:szCs w:val="32"/>
          <w:highlight w:val="none"/>
          <w:lang w:eastAsia="zh-CN"/>
        </w:rPr>
        <w:t>。该系列案是近年来我区破获犯罪规模最大、链条最完整、跨省专门制售病死猪肉制品流入市场</w:t>
      </w:r>
      <w:r>
        <w:rPr>
          <w:rFonts w:hint="default" w:ascii="Times New Roman" w:hAnsi="Times New Roman" w:eastAsia="仿宋_GB2312" w:cs="Times New Roman"/>
          <w:color w:val="auto"/>
          <w:sz w:val="32"/>
          <w:szCs w:val="32"/>
          <w:highlight w:val="none"/>
          <w:lang w:val="en-US" w:eastAsia="zh-CN"/>
        </w:rPr>
        <w:t>的案件</w:t>
      </w:r>
      <w:r>
        <w:rPr>
          <w:rFonts w:hint="default" w:ascii="Times New Roman" w:hAnsi="Times New Roman" w:eastAsia="仿宋_GB2312" w:cs="Times New Roman"/>
          <w:color w:val="auto"/>
          <w:sz w:val="32"/>
          <w:szCs w:val="32"/>
          <w:highlight w:val="none"/>
          <w:lang w:eastAsia="zh-CN"/>
        </w:rPr>
        <w:t>，及时堵塞监管漏洞，有力保障了人民群众</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舌尖上的安全</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今年以来，共立</w:t>
      </w:r>
      <w:r>
        <w:rPr>
          <w:rFonts w:hint="default" w:ascii="Times New Roman" w:hAnsi="Times New Roman" w:eastAsia="仿宋_GB2312" w:cs="Times New Roman"/>
          <w:b/>
          <w:bCs/>
          <w:color w:val="auto"/>
          <w:sz w:val="32"/>
          <w:szCs w:val="32"/>
          <w:highlight w:val="none"/>
        </w:rPr>
        <w:t>制售假劣肉制品</w:t>
      </w:r>
      <w:r>
        <w:rPr>
          <w:rFonts w:hint="default" w:ascii="Times New Roman" w:hAnsi="Times New Roman" w:eastAsia="仿宋_GB2312" w:cs="Times New Roman"/>
          <w:color w:val="auto"/>
          <w:sz w:val="32"/>
          <w:szCs w:val="32"/>
          <w:highlight w:val="none"/>
        </w:rPr>
        <w:t>刑事案件170起</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同比上升86.8%，破案155起</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同比上升70.3%（较全国高出22.7个百分点），抓获</w:t>
      </w:r>
      <w:r>
        <w:rPr>
          <w:rFonts w:hint="default" w:ascii="Times New Roman" w:hAnsi="Times New Roman" w:eastAsia="仿宋_GB2312" w:cs="Times New Roman"/>
          <w:color w:val="auto"/>
          <w:sz w:val="32"/>
          <w:szCs w:val="32"/>
          <w:highlight w:val="none"/>
          <w:lang w:eastAsia="zh-CN"/>
        </w:rPr>
        <w:t>犯罪</w:t>
      </w:r>
      <w:r>
        <w:rPr>
          <w:rFonts w:hint="default" w:ascii="Times New Roman" w:hAnsi="Times New Roman" w:eastAsia="仿宋_GB2312" w:cs="Times New Roman"/>
          <w:color w:val="auto"/>
          <w:sz w:val="32"/>
          <w:szCs w:val="32"/>
          <w:highlight w:val="none"/>
        </w:rPr>
        <w:t>嫌疑人566人</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同比上升43.6%，扣押涉案肉制品1426吨</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同比上升213.4%，涉案金额5977万元</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立</w:t>
      </w:r>
      <w:r>
        <w:rPr>
          <w:rFonts w:hint="default" w:ascii="Times New Roman" w:hAnsi="Times New Roman" w:eastAsia="仿宋_GB2312" w:cs="Times New Roman"/>
          <w:b/>
          <w:bCs/>
          <w:color w:val="auto"/>
          <w:sz w:val="32"/>
          <w:szCs w:val="32"/>
          <w:highlight w:val="none"/>
        </w:rPr>
        <w:t>农村地区假冒伪劣食品</w:t>
      </w:r>
      <w:r>
        <w:rPr>
          <w:rFonts w:hint="default" w:ascii="Times New Roman" w:hAnsi="Times New Roman" w:eastAsia="仿宋_GB2312" w:cs="Times New Roman"/>
          <w:color w:val="auto"/>
          <w:sz w:val="32"/>
          <w:szCs w:val="32"/>
          <w:highlight w:val="none"/>
        </w:rPr>
        <w:t>刑事案件87起，破案69起，抓获嫌疑人189人，涉案金额2169万元；对3名公职人员采取刑事强制措施，，向纪检监察机关移送线索9条</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已立案调查2人、提醒谈话5人</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，发送公安提示函10份，推动检察机关提起公益诉讼1次</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在校园食品安全领域实现突破，立刑事案件5起、破案5起，抓获19人，移送起诉9人、行政部门行政处罚5人，涉案金额60余万元，向纪检监察机关移送线索1条、发送公安提示函5份，破获案件数及移送线索数均实现</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零突破</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highlight w:val="none"/>
          <w:lang w:eastAsia="zh-CN"/>
        </w:rPr>
      </w:pP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eastAsia="zh-CN"/>
        </w:rPr>
        <w:t>三</w:t>
      </w: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val="en-US" w:eastAsia="zh-CN"/>
        </w:rPr>
        <w:t>聚焦</w:t>
      </w:r>
      <w:r>
        <w:rPr>
          <w:rFonts w:hint="default" w:ascii="Times New Roman" w:hAnsi="Times New Roman" w:eastAsia="楷体_GB2312" w:cs="Times New Roman"/>
          <w:b w:val="0"/>
          <w:bCs/>
          <w:color w:val="auto"/>
          <w:sz w:val="32"/>
          <w:szCs w:val="32"/>
        </w:rPr>
        <w:t>创新保护工作，依法严厉打击侵犯知识产权和</w:t>
      </w:r>
      <w:r>
        <w:rPr>
          <w:rFonts w:hint="default" w:ascii="Times New Roman" w:hAnsi="Times New Roman" w:eastAsia="楷体_GB2312" w:cs="Times New Roman"/>
          <w:b w:val="0"/>
          <w:bCs/>
          <w:color w:val="auto"/>
          <w:sz w:val="32"/>
          <w:szCs w:val="32"/>
          <w:lang w:eastAsia="zh-CN"/>
        </w:rPr>
        <w:t>制售假冒</w:t>
      </w:r>
      <w:r>
        <w:rPr>
          <w:rFonts w:hint="default" w:ascii="Times New Roman" w:hAnsi="Times New Roman" w:eastAsia="楷体_GB2312" w:cs="Times New Roman"/>
          <w:b w:val="0"/>
          <w:bCs/>
          <w:color w:val="auto"/>
          <w:sz w:val="32"/>
          <w:szCs w:val="32"/>
        </w:rPr>
        <w:t>伪劣商品犯罪。</w:t>
      </w:r>
      <w:r>
        <w:rPr>
          <w:rFonts w:hint="default" w:ascii="Times New Roman" w:hAnsi="Times New Roman" w:eastAsia="仿宋_GB2312" w:cs="Times New Roman"/>
          <w:color w:val="auto"/>
          <w:sz w:val="32"/>
          <w:szCs w:val="32"/>
          <w:highlight w:val="none"/>
        </w:rPr>
        <w:t>针对重要媒体曝光问题和涉烟犯罪等重点，保持高压打击态势。高效侦办央视</w:t>
      </w:r>
      <w:r>
        <w:rPr>
          <w:rFonts w:hint="eastAsia" w:ascii="Times New Roman" w:hAnsi="Times New Roman" w:eastAsia="仿宋_GB2312" w:cs="Times New Roman"/>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3·15</w:t>
      </w:r>
      <w:r>
        <w:rPr>
          <w:rFonts w:hint="eastAsia" w:ascii="Times New Roman" w:hAnsi="Times New Roman" w:eastAsia="仿宋_GB2312" w:cs="Times New Roman"/>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晚会曝光的伪劣电线电缆系列案</w:t>
      </w:r>
      <w:r>
        <w:rPr>
          <w:rFonts w:hint="default" w:ascii="Times New Roman" w:hAnsi="Times New Roman" w:eastAsia="仿宋_GB2312" w:cs="Times New Roman"/>
          <w:color w:val="auto"/>
          <w:sz w:val="32"/>
          <w:szCs w:val="32"/>
          <w:highlight w:val="none"/>
        </w:rPr>
        <w:t>，成立公安厅专案组，指导南宁、崇左两市抽调警力，侦破系列案3起，打掉团伙2个、抓获30人，捣毁窝点7处，查获电线电缆1.3万卷，涉案金额3162万元，获杨维林副部长肯定性批示和部七局贺电表扬。</w:t>
      </w:r>
      <w:r>
        <w:rPr>
          <w:rFonts w:hint="default" w:ascii="Times New Roman" w:hAnsi="Times New Roman" w:eastAsia="仿宋_GB2312" w:cs="Times New Roman"/>
          <w:b/>
          <w:bCs/>
          <w:color w:val="auto"/>
          <w:sz w:val="32"/>
          <w:szCs w:val="32"/>
          <w:highlight w:val="none"/>
          <w:lang w:eastAsia="zh-CN"/>
        </w:rPr>
        <w:t>强化涉烟犯罪打击</w:t>
      </w:r>
      <w:r>
        <w:rPr>
          <w:rFonts w:hint="default" w:ascii="Times New Roman" w:hAnsi="Times New Roman" w:eastAsia="仿宋_GB2312" w:cs="Times New Roman"/>
          <w:color w:val="auto"/>
          <w:sz w:val="32"/>
          <w:szCs w:val="32"/>
          <w:highlight w:val="none"/>
          <w:lang w:eastAsia="zh-CN"/>
        </w:rPr>
        <w:t>，推荐防城港市公安局环食药侦部门成为全国首批7个打击假烟犯罪战略支撑点建设单位，以点带面打造广西</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尖刀队</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。全年共立涉烟违法犯罪案件70起，破案61起，抓获162人，侦破贵港</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8·15</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生产销售伪劣产品案（抓获25人，捣毁制假、仓储窝点5处，查获万宝路卷烟424.05万支、烟丝5692.8公斤，涉案金额超</w:t>
      </w:r>
      <w:r>
        <w:rPr>
          <w:rFonts w:hint="default" w:ascii="Times New Roman" w:hAnsi="Times New Roman" w:eastAsia="仿宋_GB2312" w:cs="Times New Roman"/>
          <w:color w:val="auto"/>
          <w:sz w:val="32"/>
          <w:szCs w:val="32"/>
          <w:highlight w:val="none"/>
          <w:lang w:val="en-US" w:eastAsia="zh-CN"/>
        </w:rPr>
        <w:t>2000万</w:t>
      </w:r>
      <w:r>
        <w:rPr>
          <w:rFonts w:hint="default" w:ascii="Times New Roman" w:hAnsi="Times New Roman" w:eastAsia="仿宋_GB2312" w:cs="Times New Roman"/>
          <w:color w:val="auto"/>
          <w:sz w:val="32"/>
          <w:szCs w:val="32"/>
          <w:highlight w:val="none"/>
          <w:lang w:eastAsia="zh-CN"/>
        </w:rPr>
        <w:t>元，被列为公安部、国家烟草专卖局联合督办案件）。</w:t>
      </w:r>
      <w:r>
        <w:rPr>
          <w:rFonts w:hint="default" w:ascii="Times New Roman" w:hAnsi="Times New Roman" w:eastAsia="仿宋_GB2312" w:cs="Times New Roman"/>
          <w:b/>
          <w:bCs/>
          <w:color w:val="auto"/>
          <w:sz w:val="32"/>
          <w:szCs w:val="32"/>
          <w:highlight w:val="none"/>
          <w:lang w:eastAsia="zh-CN"/>
        </w:rPr>
        <w:t>深化知识产权全链条保护</w:t>
      </w:r>
      <w:r>
        <w:rPr>
          <w:rFonts w:hint="default" w:ascii="Times New Roman" w:hAnsi="Times New Roman" w:eastAsia="仿宋_GB2312" w:cs="Times New Roman"/>
          <w:color w:val="auto"/>
          <w:sz w:val="32"/>
          <w:szCs w:val="32"/>
          <w:highlight w:val="none"/>
          <w:lang w:eastAsia="zh-CN"/>
        </w:rPr>
        <w:t>，推进</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安芯</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专项工作，侦破广西超聚材料科技有限公司被侵犯商业秘密案等3起案件，抓获5人。联合自治区版权局开展</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剑网2025</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专项行动，侦破了柳州某公司涉嫌侵犯著作权案、北海</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4·15</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侵犯著作权案、贵港</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北京泡泡玛特文化创意有限公司被假冒注册商标案</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等重大案件，持续深化网络版权专项整治，规范网络版权传播秩序。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eastAsia="zh-CN"/>
        </w:rPr>
        <w:t>四</w:t>
      </w: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val="en-US" w:eastAsia="zh-CN"/>
        </w:rPr>
        <w:t>聚焦</w:t>
      </w:r>
      <w:r>
        <w:rPr>
          <w:rFonts w:hint="default" w:ascii="Times New Roman" w:hAnsi="Times New Roman" w:eastAsia="楷体_GB2312" w:cs="Times New Roman"/>
          <w:b w:val="0"/>
          <w:bCs/>
          <w:color w:val="auto"/>
          <w:sz w:val="32"/>
          <w:szCs w:val="32"/>
        </w:rPr>
        <w:t>自然资源保护，</w:t>
      </w:r>
      <w:r>
        <w:rPr>
          <w:rFonts w:hint="default" w:ascii="Times New Roman" w:hAnsi="Times New Roman" w:eastAsia="楷体_GB2312" w:cs="Times New Roman"/>
          <w:b w:val="0"/>
          <w:bCs/>
          <w:color w:val="auto"/>
          <w:sz w:val="32"/>
          <w:szCs w:val="32"/>
          <w:lang w:val="en-US" w:eastAsia="zh-CN"/>
        </w:rPr>
        <w:t>严打重点领域</w:t>
      </w:r>
      <w:r>
        <w:rPr>
          <w:rFonts w:hint="default" w:ascii="Times New Roman" w:hAnsi="Times New Roman" w:eastAsia="楷体_GB2312" w:cs="Times New Roman"/>
          <w:b w:val="0"/>
          <w:bCs/>
          <w:color w:val="auto"/>
          <w:sz w:val="32"/>
          <w:szCs w:val="32"/>
        </w:rPr>
        <w:t>犯罪。</w:t>
      </w:r>
      <w:r>
        <w:rPr>
          <w:rFonts w:hint="default" w:ascii="Times New Roman" w:hAnsi="Times New Roman" w:eastAsia="仿宋_GB2312" w:cs="Times New Roman"/>
          <w:color w:val="auto"/>
          <w:sz w:val="32"/>
          <w:szCs w:val="32"/>
        </w:rPr>
        <w:t>始终</w:t>
      </w:r>
      <w:r>
        <w:rPr>
          <w:rFonts w:hint="default" w:ascii="Times New Roman" w:hAnsi="Times New Roman" w:eastAsia="仿宋_GB2312" w:cs="Times New Roman"/>
          <w:color w:val="auto"/>
          <w:sz w:val="32"/>
          <w:szCs w:val="32"/>
          <w:lang w:eastAsia="zh-CN"/>
        </w:rPr>
        <w:t>牢记总书记嘱托</w:t>
      </w:r>
      <w:r>
        <w:rPr>
          <w:rFonts w:hint="default" w:ascii="Times New Roman" w:hAnsi="Times New Roman" w:eastAsia="仿宋_GB2312" w:cs="Times New Roman"/>
          <w:color w:val="auto"/>
          <w:sz w:val="32"/>
          <w:szCs w:val="32"/>
        </w:rPr>
        <w:t>，</w:t>
      </w:r>
      <w:r>
        <w:rPr>
          <w:rFonts w:hint="default" w:ascii="Times New Roman" w:hAnsi="Times New Roman" w:eastAsia="仿宋_GB2312" w:cs="Times New Roman"/>
          <w:color w:val="auto"/>
          <w:sz w:val="32"/>
          <w:szCs w:val="32"/>
          <w:lang w:val="en-US" w:eastAsia="zh-CN"/>
        </w:rPr>
        <w:t>守护</w:t>
      </w:r>
      <w:r>
        <w:rPr>
          <w:rFonts w:hint="default" w:ascii="Times New Roman" w:hAnsi="Times New Roman" w:eastAsia="仿宋_GB2312" w:cs="Times New Roman"/>
          <w:color w:val="auto"/>
          <w:sz w:val="32"/>
          <w:szCs w:val="32"/>
        </w:rPr>
        <w:t>广西美丽生态，</w:t>
      </w:r>
      <w:r>
        <w:rPr>
          <w:rFonts w:hint="default" w:ascii="Times New Roman" w:hAnsi="Times New Roman" w:eastAsia="仿宋_GB2312" w:cs="Times New Roman"/>
          <w:color w:val="auto"/>
          <w:sz w:val="32"/>
          <w:szCs w:val="32"/>
          <w:highlight w:val="none"/>
          <w:lang w:eastAsia="zh-CN"/>
        </w:rPr>
        <w:t>深入开展</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平安原野—2025</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、全国鸟类保护活动和打击非法捕猎贩卖鸟类</w:t>
      </w:r>
      <w:r>
        <w:rPr>
          <w:rFonts w:hint="default" w:ascii="Times New Roman" w:hAnsi="Times New Roman" w:eastAsia="仿宋_GB2312" w:cs="Times New Roman"/>
          <w:color w:val="auto"/>
          <w:sz w:val="32"/>
          <w:szCs w:val="32"/>
          <w:highlight w:val="none"/>
          <w:lang w:val="en-US" w:eastAsia="zh-CN"/>
        </w:rPr>
        <w:t>等专项行动，共立</w:t>
      </w:r>
      <w:r>
        <w:rPr>
          <w:rFonts w:hint="default" w:ascii="Times New Roman" w:hAnsi="Times New Roman" w:eastAsia="仿宋_GB2312" w:cs="Times New Roman"/>
          <w:b w:val="0"/>
          <w:bCs w:val="0"/>
          <w:i w:val="0"/>
          <w:caps w:val="0"/>
          <w:color w:val="auto"/>
          <w:spacing w:val="0"/>
          <w:sz w:val="32"/>
          <w:szCs w:val="32"/>
          <w:shd w:val="clear" w:color="auto" w:fill="FFFFFF"/>
          <w:lang w:eastAsia="zh-CN"/>
        </w:rPr>
        <w:t>刑事案</w:t>
      </w:r>
      <w:r>
        <w:rPr>
          <w:rFonts w:hint="default" w:ascii="Times New Roman" w:hAnsi="Times New Roman" w:eastAsia="仿宋_GB2312" w:cs="Times New Roman"/>
          <w:b w:val="0"/>
          <w:bCs w:val="0"/>
          <w:i w:val="0"/>
          <w:caps w:val="0"/>
          <w:color w:val="auto"/>
          <w:spacing w:val="0"/>
          <w:sz w:val="32"/>
          <w:szCs w:val="32"/>
          <w:shd w:val="clear" w:color="auto" w:fill="FFFFFF"/>
          <w:lang w:val="en-US" w:eastAsia="zh-CN"/>
        </w:rPr>
        <w:t>件2519</w:t>
      </w:r>
      <w:r>
        <w:rPr>
          <w:rFonts w:hint="default" w:ascii="Times New Roman" w:hAnsi="Times New Roman" w:eastAsia="仿宋_GB2312" w:cs="Times New Roman"/>
          <w:b w:val="0"/>
          <w:bCs w:val="0"/>
          <w:color w:val="auto"/>
          <w:sz w:val="32"/>
          <w:szCs w:val="32"/>
          <w:lang w:val="en-US" w:eastAsia="zh-CN"/>
        </w:rPr>
        <w:t>起，破案2143起，抓获嫌疑人2606人。</w:t>
      </w:r>
      <w:r>
        <w:rPr>
          <w:rFonts w:hint="default" w:ascii="Times New Roman" w:hAnsi="Times New Roman" w:eastAsia="仿宋_GB2312" w:cs="Times New Roman"/>
          <w:b/>
          <w:bCs/>
          <w:color w:val="auto"/>
          <w:sz w:val="32"/>
          <w:szCs w:val="32"/>
          <w:highlight w:val="none"/>
          <w:lang w:val="en-US" w:eastAsia="zh-CN"/>
        </w:rPr>
        <w:t>严打野生动物犯罪。</w:t>
      </w:r>
      <w:r>
        <w:rPr>
          <w:rFonts w:hint="default" w:ascii="Times New Roman" w:hAnsi="Times New Roman" w:eastAsia="仿宋_GB2312" w:cs="Times New Roman"/>
          <w:color w:val="auto"/>
          <w:sz w:val="32"/>
          <w:szCs w:val="32"/>
          <w:highlight w:val="none"/>
          <w:lang w:eastAsia="zh-CN"/>
        </w:rPr>
        <w:t>侦破了</w:t>
      </w:r>
      <w:r>
        <w:rPr>
          <w:rFonts w:hint="default" w:ascii="Times New Roman" w:hAnsi="Times New Roman" w:eastAsia="仿宋_GB2312" w:cs="Times New Roman"/>
          <w:b w:val="0"/>
          <w:bCs w:val="0"/>
          <w:color w:val="auto"/>
          <w:sz w:val="32"/>
          <w:szCs w:val="32"/>
          <w:highlight w:val="none"/>
          <w:lang w:val="en-US" w:eastAsia="zh-CN"/>
        </w:rPr>
        <w:t>公安部督办的</w:t>
      </w:r>
      <w:r>
        <w:rPr>
          <w:rFonts w:hint="default" w:ascii="Times New Roman" w:hAnsi="Times New Roman" w:eastAsia="仿宋_GB2312" w:cs="Times New Roman"/>
          <w:color w:val="auto"/>
          <w:sz w:val="32"/>
          <w:szCs w:val="32"/>
          <w:highlight w:val="none"/>
          <w:lang w:eastAsia="zh-CN"/>
        </w:rPr>
        <w:t>唐某兴等人系列危害珍贵、濒危野生动物</w:t>
      </w:r>
      <w:r>
        <w:rPr>
          <w:rFonts w:hint="default" w:ascii="Times New Roman" w:hAnsi="Times New Roman" w:eastAsia="仿宋_GB2312" w:cs="Times New Roman"/>
          <w:color w:val="auto"/>
          <w:sz w:val="32"/>
          <w:szCs w:val="32"/>
          <w:highlight w:val="none"/>
        </w:rPr>
        <w:t>案</w:t>
      </w:r>
      <w:r>
        <w:rPr>
          <w:rFonts w:hint="default" w:ascii="Times New Roman" w:hAnsi="Times New Roman" w:eastAsia="仿宋_GB2312" w:cs="Times New Roman"/>
          <w:color w:val="auto"/>
          <w:sz w:val="32"/>
          <w:szCs w:val="32"/>
          <w:highlight w:val="none"/>
          <w:lang w:eastAsia="zh-CN"/>
        </w:rPr>
        <w:t>（桂粤跨省联侦，抓获25人，打掉团伙4个，涉案价值2200余万元，摧毁走私交易穿山甲利益链条）、</w:t>
      </w:r>
      <w:r>
        <w:rPr>
          <w:rFonts w:hint="default" w:ascii="Times New Roman" w:hAnsi="Times New Roman" w:eastAsia="仿宋_GB2312" w:cs="Times New Roman"/>
          <w:color w:val="auto"/>
          <w:sz w:val="32"/>
          <w:szCs w:val="32"/>
          <w:highlight w:val="none"/>
        </w:rPr>
        <w:t>来宾</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10·23</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系列涉枪非法狩猎案件（</w:t>
      </w:r>
      <w:r>
        <w:rPr>
          <w:rFonts w:hint="default" w:ascii="Times New Roman" w:hAnsi="Times New Roman" w:eastAsia="仿宋_GB2312" w:cs="Times New Roman"/>
          <w:color w:val="auto"/>
          <w:sz w:val="32"/>
          <w:szCs w:val="32"/>
          <w:highlight w:val="none"/>
          <w:lang w:eastAsia="zh-CN"/>
        </w:rPr>
        <w:t>共立破</w:t>
      </w:r>
      <w:r>
        <w:rPr>
          <w:rFonts w:hint="default" w:ascii="Times New Roman" w:hAnsi="Times New Roman" w:eastAsia="仿宋_GB2312" w:cs="Times New Roman"/>
          <w:color w:val="auto"/>
          <w:sz w:val="32"/>
          <w:szCs w:val="32"/>
          <w:highlight w:val="none"/>
          <w:lang w:val="en-US" w:eastAsia="zh-CN"/>
        </w:rPr>
        <w:t>25起刑事案件，涉案</w:t>
      </w:r>
      <w:r>
        <w:rPr>
          <w:rFonts w:hint="default" w:ascii="Times New Roman" w:hAnsi="Times New Roman" w:eastAsia="仿宋_GB2312" w:cs="Times New Roman"/>
          <w:color w:val="auto"/>
          <w:sz w:val="32"/>
          <w:szCs w:val="32"/>
          <w:highlight w:val="none"/>
        </w:rPr>
        <w:t>枪支19支、枪弹4500余发、野生动物797只</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成功斩断</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非法制枪-狩猎-贩卖</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犯罪链条</w:t>
      </w:r>
      <w:r>
        <w:rPr>
          <w:rFonts w:hint="default" w:ascii="Times New Roman" w:hAnsi="Times New Roman" w:eastAsia="仿宋_GB2312" w:cs="Times New Roman"/>
          <w:color w:val="auto"/>
          <w:sz w:val="32"/>
          <w:szCs w:val="32"/>
          <w:highlight w:val="none"/>
        </w:rPr>
        <w:t>）、柳州</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10·30</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非法猎捕陆生野生动物系列案（查获鸟类</w:t>
      </w:r>
      <w:r>
        <w:rPr>
          <w:rFonts w:hint="default" w:ascii="Times New Roman" w:hAnsi="Times New Roman" w:eastAsia="仿宋_GB2312" w:cs="Times New Roman"/>
          <w:color w:val="auto"/>
          <w:sz w:val="32"/>
          <w:szCs w:val="32"/>
          <w:highlight w:val="none"/>
          <w:lang w:val="en-US" w:eastAsia="zh-CN"/>
        </w:rPr>
        <w:t>等</w:t>
      </w:r>
      <w:r>
        <w:rPr>
          <w:rFonts w:hint="default" w:ascii="Times New Roman" w:hAnsi="Times New Roman" w:eastAsia="仿宋_GB2312" w:cs="Times New Roman"/>
          <w:color w:val="auto"/>
          <w:sz w:val="32"/>
          <w:szCs w:val="32"/>
          <w:highlight w:val="none"/>
        </w:rPr>
        <w:t>野生动物2</w:t>
      </w:r>
      <w:r>
        <w:rPr>
          <w:rFonts w:hint="default" w:ascii="Times New Roman" w:hAnsi="Times New Roman" w:eastAsia="仿宋_GB2312" w:cs="Times New Roman"/>
          <w:color w:val="auto"/>
          <w:sz w:val="32"/>
          <w:szCs w:val="32"/>
          <w:highlight w:val="none"/>
          <w:lang w:val="en-US" w:eastAsia="zh-CN"/>
        </w:rPr>
        <w:t>万余</w:t>
      </w:r>
      <w:r>
        <w:rPr>
          <w:rFonts w:hint="default" w:ascii="Times New Roman" w:hAnsi="Times New Roman" w:eastAsia="仿宋_GB2312" w:cs="Times New Roman"/>
          <w:color w:val="auto"/>
          <w:sz w:val="32"/>
          <w:szCs w:val="32"/>
          <w:highlight w:val="none"/>
        </w:rPr>
        <w:t>只</w:t>
      </w:r>
      <w:r>
        <w:rPr>
          <w:rFonts w:hint="default" w:ascii="Times New Roman" w:hAnsi="Times New Roman" w:eastAsia="仿宋_GB2312" w:cs="Times New Roman"/>
          <w:color w:val="auto"/>
          <w:sz w:val="32"/>
          <w:szCs w:val="32"/>
          <w:highlight w:val="none"/>
          <w:lang w:eastAsia="zh-CN"/>
        </w:rPr>
        <w:t>，涉案价值1000余万元，</w:t>
      </w:r>
      <w:r>
        <w:rPr>
          <w:rFonts w:hint="default" w:ascii="Times New Roman" w:hAnsi="Times New Roman" w:eastAsia="仿宋_GB2312" w:cs="Times New Roman"/>
          <w:color w:val="auto"/>
          <w:sz w:val="32"/>
          <w:szCs w:val="32"/>
          <w:highlight w:val="none"/>
          <w:lang w:val="en-US" w:eastAsia="zh-CN"/>
        </w:rPr>
        <w:t>该案是近年来我区侦办的鸟类等野生动物案件中鸟类数量最多的案件</w:t>
      </w:r>
      <w:r>
        <w:rPr>
          <w:rFonts w:hint="default" w:ascii="Times New Roman" w:hAnsi="Times New Roman" w:eastAsia="仿宋_GB2312" w:cs="Times New Roman"/>
          <w:color w:val="auto"/>
          <w:sz w:val="32"/>
          <w:szCs w:val="32"/>
          <w:highlight w:val="none"/>
        </w:rPr>
        <w:t>）等重点案件，对</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7∙29</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等2起涉野生动物案件发起区内集群战役。</w:t>
      </w:r>
      <w:r>
        <w:rPr>
          <w:rFonts w:hint="default" w:ascii="Times New Roman" w:hAnsi="Times New Roman" w:eastAsia="仿宋_GB2312" w:cs="Times New Roman"/>
          <w:b/>
          <w:bCs/>
          <w:color w:val="auto"/>
          <w:sz w:val="32"/>
          <w:szCs w:val="32"/>
          <w:highlight w:val="none"/>
          <w:lang w:val="en-US" w:eastAsia="zh-CN"/>
        </w:rPr>
        <w:t>严打破坏耕地犯罪。</w:t>
      </w:r>
      <w:r>
        <w:rPr>
          <w:rFonts w:hint="default" w:ascii="Times New Roman" w:hAnsi="Times New Roman" w:eastAsia="仿宋_GB2312" w:cs="Times New Roman"/>
          <w:b w:val="0"/>
          <w:bCs w:val="0"/>
          <w:color w:val="auto"/>
          <w:sz w:val="32"/>
          <w:szCs w:val="32"/>
          <w:highlight w:val="none"/>
          <w:lang w:val="en-US" w:eastAsia="zh-CN"/>
        </w:rPr>
        <w:t>深入开展守护耕地安全</w:t>
      </w:r>
      <w:r>
        <w:rPr>
          <w:rFonts w:hint="eastAsia" w:ascii="Times New Roman" w:hAnsi="Times New Roman" w:eastAsia="仿宋_GB2312" w:cs="Times New Roman"/>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金风</w:t>
      </w:r>
      <w:r>
        <w:rPr>
          <w:rFonts w:hint="eastAsia" w:ascii="Times New Roman" w:hAnsi="Times New Roman" w:eastAsia="仿宋_GB2312" w:cs="Times New Roman"/>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行动及打击制售假劣农资犯罪等专项行动，</w:t>
      </w:r>
      <w:r>
        <w:rPr>
          <w:rFonts w:hint="default" w:ascii="Times New Roman" w:hAnsi="Times New Roman" w:eastAsia="仿宋_GB2312" w:cs="Times New Roman"/>
          <w:color w:val="auto"/>
          <w:sz w:val="32"/>
          <w:szCs w:val="32"/>
          <w:highlight w:val="none"/>
          <w:lang w:val="en-US" w:eastAsia="zh-CN"/>
        </w:rPr>
        <w:t>侦办</w:t>
      </w:r>
      <w:r>
        <w:rPr>
          <w:rFonts w:hint="default" w:ascii="Times New Roman" w:hAnsi="Times New Roman" w:eastAsia="仿宋_GB2312" w:cs="Times New Roman"/>
          <w:color w:val="auto"/>
          <w:sz w:val="32"/>
          <w:szCs w:val="32"/>
          <w:highlight w:val="none"/>
          <w:lang w:eastAsia="zh-CN"/>
        </w:rPr>
        <w:t>非法占用耕地刑事案件</w:t>
      </w:r>
      <w:r>
        <w:rPr>
          <w:rFonts w:hint="default" w:ascii="Times New Roman" w:hAnsi="Times New Roman" w:eastAsia="仿宋_GB2312" w:cs="Times New Roman"/>
          <w:color w:val="auto"/>
          <w:sz w:val="32"/>
          <w:szCs w:val="32"/>
          <w:highlight w:val="none"/>
          <w:lang w:val="en-US" w:eastAsia="zh-CN"/>
        </w:rPr>
        <w:t>21</w:t>
      </w:r>
      <w:r>
        <w:rPr>
          <w:rFonts w:hint="default" w:ascii="Times New Roman" w:hAnsi="Times New Roman" w:eastAsia="仿宋_GB2312" w:cs="Times New Roman"/>
          <w:color w:val="auto"/>
          <w:sz w:val="32"/>
          <w:szCs w:val="32"/>
          <w:highlight w:val="none"/>
          <w:lang w:eastAsia="zh-CN"/>
        </w:rPr>
        <w:t>起、破案</w:t>
      </w:r>
      <w:r>
        <w:rPr>
          <w:rFonts w:hint="default" w:ascii="Times New Roman" w:hAnsi="Times New Roman" w:eastAsia="仿宋_GB2312" w:cs="Times New Roman"/>
          <w:color w:val="auto"/>
          <w:sz w:val="32"/>
          <w:szCs w:val="32"/>
          <w:highlight w:val="none"/>
          <w:lang w:val="en-US" w:eastAsia="zh-CN"/>
        </w:rPr>
        <w:t>9</w:t>
      </w:r>
      <w:r>
        <w:rPr>
          <w:rFonts w:hint="default" w:ascii="Times New Roman" w:hAnsi="Times New Roman" w:eastAsia="仿宋_GB2312" w:cs="Times New Roman"/>
          <w:color w:val="auto"/>
          <w:sz w:val="32"/>
          <w:szCs w:val="32"/>
          <w:highlight w:val="none"/>
          <w:lang w:eastAsia="zh-CN"/>
        </w:rPr>
        <w:t>起、涉案耕地面积2</w:t>
      </w:r>
      <w:r>
        <w:rPr>
          <w:rFonts w:hint="default" w:ascii="Times New Roman" w:hAnsi="Times New Roman" w:eastAsia="仿宋_GB2312" w:cs="Times New Roman"/>
          <w:color w:val="auto"/>
          <w:sz w:val="32"/>
          <w:szCs w:val="32"/>
          <w:highlight w:val="none"/>
          <w:lang w:val="en-US" w:eastAsia="zh-CN"/>
        </w:rPr>
        <w:t>48</w:t>
      </w:r>
      <w:r>
        <w:rPr>
          <w:rFonts w:hint="default" w:ascii="Times New Roman" w:hAnsi="Times New Roman" w:eastAsia="仿宋_GB2312" w:cs="Times New Roman"/>
          <w:color w:val="auto"/>
          <w:sz w:val="32"/>
          <w:szCs w:val="32"/>
          <w:highlight w:val="none"/>
          <w:lang w:eastAsia="zh-CN"/>
        </w:rPr>
        <w:t>亩（涉永久基本农田</w:t>
      </w:r>
      <w:r>
        <w:rPr>
          <w:rFonts w:hint="default" w:ascii="Times New Roman" w:hAnsi="Times New Roman" w:eastAsia="仿宋_GB2312" w:cs="Times New Roman"/>
          <w:color w:val="auto"/>
          <w:sz w:val="32"/>
          <w:szCs w:val="32"/>
          <w:highlight w:val="none"/>
          <w:lang w:val="en-US" w:eastAsia="zh-CN"/>
        </w:rPr>
        <w:t>48.54</w:t>
      </w:r>
      <w:r>
        <w:rPr>
          <w:rFonts w:hint="default" w:ascii="Times New Roman" w:hAnsi="Times New Roman" w:eastAsia="仿宋_GB2312" w:cs="Times New Roman"/>
          <w:color w:val="auto"/>
          <w:sz w:val="32"/>
          <w:szCs w:val="32"/>
          <w:highlight w:val="none"/>
          <w:lang w:eastAsia="zh-CN"/>
        </w:rPr>
        <w:t>亩），破获横州</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12·5</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eastAsia="zh-CN"/>
        </w:rPr>
        <w:t>、崇左兴湖锰矿非法占用农用地案</w:t>
      </w:r>
      <w:r>
        <w:rPr>
          <w:rFonts w:hint="default" w:ascii="Times New Roman" w:hAnsi="Times New Roman" w:eastAsia="仿宋_GB2312" w:cs="Times New Roman"/>
          <w:color w:val="auto"/>
          <w:sz w:val="32"/>
          <w:szCs w:val="32"/>
          <w:highlight w:val="none"/>
        </w:rPr>
        <w:t>等重大</w:t>
      </w:r>
      <w:r>
        <w:rPr>
          <w:rFonts w:hint="default" w:ascii="Times New Roman" w:hAnsi="Times New Roman" w:eastAsia="仿宋_GB2312" w:cs="Times New Roman"/>
          <w:color w:val="auto"/>
          <w:sz w:val="32"/>
          <w:szCs w:val="32"/>
          <w:highlight w:val="none"/>
          <w:lang w:val="en-US" w:eastAsia="zh-CN"/>
        </w:rPr>
        <w:t>农资</w:t>
      </w:r>
      <w:r>
        <w:rPr>
          <w:rFonts w:hint="default" w:ascii="Times New Roman" w:hAnsi="Times New Roman" w:eastAsia="仿宋_GB2312" w:cs="Times New Roman"/>
          <w:color w:val="auto"/>
          <w:sz w:val="32"/>
          <w:szCs w:val="32"/>
          <w:highlight w:val="none"/>
        </w:rPr>
        <w:t>案件，全力保障粮食安全。</w:t>
      </w:r>
      <w:r>
        <w:rPr>
          <w:rFonts w:hint="default" w:ascii="Times New Roman" w:hAnsi="Times New Roman" w:eastAsia="仿宋_GB2312" w:cs="Times New Roman"/>
          <w:b/>
          <w:bCs/>
          <w:color w:val="auto"/>
          <w:sz w:val="32"/>
          <w:szCs w:val="32"/>
          <w:highlight w:val="none"/>
          <w:lang w:val="en-US" w:eastAsia="zh-CN"/>
        </w:rPr>
        <w:t>严打森林火灾犯罪。</w:t>
      </w:r>
      <w:r>
        <w:rPr>
          <w:rFonts w:hint="default" w:ascii="Times New Roman" w:hAnsi="Times New Roman" w:eastAsia="仿宋_GB2312" w:cs="Times New Roman"/>
          <w:color w:val="auto"/>
          <w:sz w:val="32"/>
          <w:szCs w:val="32"/>
          <w:highlight w:val="none"/>
        </w:rPr>
        <w:t>在贺州市开展警用无人机森林火灾防控和火案侦查试点</w:t>
      </w:r>
      <w:r>
        <w:rPr>
          <w:rFonts w:hint="default" w:ascii="Times New Roman" w:hAnsi="Times New Roman" w:eastAsia="仿宋_GB2312" w:cs="Times New Roman"/>
          <w:color w:val="auto"/>
          <w:sz w:val="32"/>
          <w:szCs w:val="32"/>
          <w:highlight w:val="none"/>
          <w:lang w:eastAsia="zh-CN"/>
        </w:rPr>
        <w:t>工作，提升火案侦办质效。</w:t>
      </w:r>
      <w:r>
        <w:rPr>
          <w:rFonts w:hint="default" w:ascii="Times New Roman" w:hAnsi="Times New Roman" w:eastAsia="仿宋_GB2312" w:cs="Times New Roman"/>
          <w:color w:val="auto"/>
          <w:sz w:val="32"/>
          <w:szCs w:val="32"/>
          <w:highlight w:val="none"/>
          <w:lang w:val="en-US" w:eastAsia="zh-CN"/>
        </w:rPr>
        <w:t>全区共</w:t>
      </w:r>
      <w:r>
        <w:rPr>
          <w:rFonts w:hint="default" w:ascii="Times New Roman" w:hAnsi="Times New Roman" w:eastAsia="仿宋_GB2312" w:cs="Times New Roman"/>
          <w:color w:val="auto"/>
          <w:sz w:val="32"/>
          <w:szCs w:val="32"/>
          <w:highlight w:val="none"/>
        </w:rPr>
        <w:t>侦办森林火案853起，同比上升492.36%；破585起，同比上升333.33%；抓获嫌疑人668人，同比上升342.38%，</w:t>
      </w:r>
      <w:r>
        <w:rPr>
          <w:rFonts w:hint="default" w:ascii="Times New Roman" w:hAnsi="Times New Roman" w:eastAsia="仿宋_GB2312" w:cs="Times New Roman"/>
          <w:color w:val="auto"/>
          <w:sz w:val="32"/>
          <w:szCs w:val="32"/>
          <w:highlight w:val="none"/>
          <w:lang w:val="en-US" w:eastAsia="zh-CN"/>
        </w:rPr>
        <w:t>切实</w:t>
      </w:r>
      <w:r>
        <w:rPr>
          <w:rFonts w:hint="default" w:ascii="Times New Roman" w:hAnsi="Times New Roman" w:eastAsia="仿宋_GB2312" w:cs="Times New Roman"/>
          <w:color w:val="auto"/>
          <w:sz w:val="32"/>
          <w:szCs w:val="32"/>
          <w:highlight w:val="none"/>
        </w:rPr>
        <w:t>履行</w:t>
      </w:r>
      <w:r>
        <w:rPr>
          <w:rFonts w:hint="default" w:ascii="Times New Roman" w:hAnsi="Times New Roman" w:eastAsia="仿宋_GB2312" w:cs="Times New Roman"/>
          <w:color w:val="auto"/>
          <w:sz w:val="32"/>
          <w:szCs w:val="32"/>
          <w:highlight w:val="none"/>
          <w:lang w:val="en-US" w:eastAsia="zh-CN"/>
        </w:rPr>
        <w:t>了</w:t>
      </w:r>
      <w:r>
        <w:rPr>
          <w:rFonts w:hint="default" w:ascii="Times New Roman" w:hAnsi="Times New Roman" w:eastAsia="仿宋_GB2312" w:cs="Times New Roman"/>
          <w:color w:val="auto"/>
          <w:sz w:val="32"/>
          <w:szCs w:val="32"/>
          <w:highlight w:val="none"/>
        </w:rPr>
        <w:t>公安职责。</w:t>
      </w:r>
      <w:r>
        <w:rPr>
          <w:rFonts w:hint="default" w:ascii="Times New Roman" w:hAnsi="Times New Roman" w:eastAsia="仿宋_GB2312" w:cs="Times New Roman"/>
          <w:b/>
          <w:bCs/>
          <w:color w:val="auto"/>
          <w:sz w:val="32"/>
          <w:szCs w:val="32"/>
          <w:highlight w:val="none"/>
          <w:lang w:val="en-US" w:eastAsia="zh-CN"/>
        </w:rPr>
        <w:t>严打非法捕捞犯罪。</w:t>
      </w:r>
      <w:r>
        <w:rPr>
          <w:rFonts w:hint="default" w:ascii="Times New Roman" w:hAnsi="Times New Roman" w:eastAsia="仿宋_GB2312" w:cs="Times New Roman"/>
          <w:b w:val="0"/>
          <w:bCs w:val="0"/>
          <w:color w:val="auto"/>
          <w:sz w:val="32"/>
          <w:szCs w:val="32"/>
          <w:highlight w:val="none"/>
          <w:lang w:val="en-US" w:eastAsia="zh-CN"/>
        </w:rPr>
        <w:t>与自治区农业农村厅</w:t>
      </w:r>
      <w:r>
        <w:rPr>
          <w:rFonts w:hint="default" w:ascii="Times New Roman" w:hAnsi="Times New Roman" w:eastAsia="仿宋_GB2312" w:cs="Times New Roman"/>
          <w:b w:val="0"/>
          <w:bCs w:val="0"/>
          <w:color w:val="auto"/>
          <w:sz w:val="32"/>
          <w:szCs w:val="32"/>
          <w:highlight w:val="none"/>
          <w:lang w:eastAsia="zh-CN"/>
        </w:rPr>
        <w:t>联合开展2025年长江流域、内陆水域禁渔期专项执法，</w:t>
      </w:r>
      <w:r>
        <w:rPr>
          <w:rFonts w:hint="default" w:ascii="Times New Roman" w:hAnsi="Times New Roman" w:eastAsia="仿宋_GB2312" w:cs="Times New Roman"/>
          <w:b w:val="0"/>
          <w:bCs w:val="0"/>
          <w:color w:val="auto"/>
          <w:sz w:val="32"/>
          <w:szCs w:val="32"/>
          <w:highlight w:val="none"/>
          <w:lang w:val="en-US" w:eastAsia="zh-CN"/>
        </w:rPr>
        <w:t>侦破公安部督办的</w:t>
      </w:r>
      <w:r>
        <w:rPr>
          <w:rFonts w:hint="default" w:ascii="Times New Roman" w:hAnsi="Times New Roman" w:eastAsia="仿宋_GB2312" w:cs="Times New Roman"/>
          <w:color w:val="auto"/>
          <w:sz w:val="32"/>
          <w:szCs w:val="32"/>
          <w:highlight w:val="none"/>
        </w:rPr>
        <w:t>南宁横州</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3·18</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非法捕捞水产品案</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共立、破刑事案件5起，抓获48人，打掉团伙2个，捣毁加工厂2家、冷库2个，查扣非法捕捞船27艘，现场查获河蚬肉1400公斤、活体河蚬9887公斤，查明禁渔期非法加工河蚬肉89.5吨）</w:t>
      </w:r>
      <w:r>
        <w:rPr>
          <w:rFonts w:hint="default" w:ascii="Times New Roman" w:hAnsi="Times New Roman" w:eastAsia="仿宋_GB2312" w:cs="Times New Roman"/>
          <w:color w:val="auto"/>
          <w:sz w:val="32"/>
          <w:szCs w:val="32"/>
          <w:highlight w:val="none"/>
        </w:rPr>
        <w:t>等重点案件。</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val="en-US" w:eastAsia="zh-CN"/>
        </w:rPr>
        <w:t>五</w:t>
      </w: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val="en-US" w:eastAsia="zh-CN"/>
        </w:rPr>
        <w:t>聚焦</w:t>
      </w:r>
      <w:r>
        <w:rPr>
          <w:rFonts w:hint="default" w:ascii="Times New Roman" w:hAnsi="Times New Roman" w:eastAsia="楷体_GB2312" w:cs="Times New Roman"/>
          <w:b w:val="0"/>
          <w:bCs/>
          <w:color w:val="auto"/>
          <w:sz w:val="32"/>
          <w:szCs w:val="32"/>
        </w:rPr>
        <w:t>基础保障</w:t>
      </w:r>
      <w:r>
        <w:rPr>
          <w:rFonts w:hint="default" w:ascii="Times New Roman" w:hAnsi="Times New Roman" w:eastAsia="楷体_GB2312" w:cs="Times New Roman"/>
          <w:b w:val="0"/>
          <w:bCs/>
          <w:color w:val="auto"/>
          <w:sz w:val="32"/>
          <w:szCs w:val="32"/>
          <w:lang w:val="en-US" w:eastAsia="zh-CN"/>
        </w:rPr>
        <w:t>支撑</w:t>
      </w: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val="en-US" w:eastAsia="zh-CN"/>
        </w:rPr>
        <w:t>赋能</w:t>
      </w:r>
      <w:r>
        <w:rPr>
          <w:rFonts w:hint="default" w:ascii="Times New Roman" w:hAnsi="Times New Roman" w:eastAsia="楷体_GB2312" w:cs="Times New Roman"/>
          <w:b w:val="0"/>
          <w:bCs/>
          <w:color w:val="auto"/>
          <w:sz w:val="32"/>
          <w:szCs w:val="32"/>
        </w:rPr>
        <w:t>新警务模式运行。</w:t>
      </w:r>
      <w:r>
        <w:rPr>
          <w:rFonts w:hint="default" w:ascii="Times New Roman" w:hAnsi="Times New Roman" w:eastAsia="仿宋_GB2312" w:cs="Times New Roman"/>
          <w:color w:val="auto"/>
          <w:sz w:val="32"/>
          <w:szCs w:val="32"/>
        </w:rPr>
        <w:t>立足长远发展，持续加强基础建设和技术创新。</w:t>
      </w:r>
      <w:r>
        <w:rPr>
          <w:rFonts w:hint="default" w:ascii="Times New Roman" w:hAnsi="Times New Roman" w:eastAsia="仿宋_GB2312" w:cs="Times New Roman"/>
          <w:b/>
          <w:bCs/>
          <w:color w:val="auto"/>
          <w:sz w:val="32"/>
          <w:szCs w:val="32"/>
          <w:highlight w:val="none"/>
          <w:lang w:val="en-US" w:eastAsia="zh-CN"/>
        </w:rPr>
        <w:t>推进数改工作。</w:t>
      </w:r>
      <w:r>
        <w:rPr>
          <w:rFonts w:hint="default" w:ascii="Times New Roman" w:hAnsi="Times New Roman" w:eastAsia="仿宋_GB2312" w:cs="Times New Roman"/>
          <w:color w:val="auto"/>
          <w:sz w:val="32"/>
          <w:szCs w:val="32"/>
          <w:highlight w:val="none"/>
        </w:rPr>
        <w:t>开展</w:t>
      </w:r>
      <w:r>
        <w:rPr>
          <w:rFonts w:hint="default" w:ascii="Times New Roman" w:hAnsi="Times New Roman" w:eastAsia="仿宋_GB2312" w:cs="Times New Roman"/>
          <w:color w:val="auto"/>
          <w:sz w:val="32"/>
          <w:szCs w:val="32"/>
          <w:highlight w:val="none"/>
          <w:lang w:val="en-US" w:eastAsia="zh-CN"/>
        </w:rPr>
        <w:t>广西</w:t>
      </w:r>
      <w:r>
        <w:rPr>
          <w:rFonts w:hint="default" w:ascii="Times New Roman" w:hAnsi="Times New Roman" w:eastAsia="仿宋_GB2312" w:cs="Times New Roman"/>
          <w:color w:val="auto"/>
          <w:sz w:val="32"/>
          <w:szCs w:val="32"/>
          <w:highlight w:val="none"/>
        </w:rPr>
        <w:t>环食药侦综合应用系统项目预开发，案件管理、知识库等核心模块已完成开发并试运行</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b/>
          <w:bCs/>
          <w:color w:val="auto"/>
          <w:sz w:val="32"/>
          <w:szCs w:val="32"/>
          <w:highlight w:val="none"/>
          <w:lang w:val="en-US" w:eastAsia="zh-CN"/>
        </w:rPr>
        <w:t>加强基础建设。</w:t>
      </w:r>
      <w:r>
        <w:rPr>
          <w:rFonts w:hint="default" w:ascii="Times New Roman" w:hAnsi="Times New Roman" w:eastAsia="仿宋_GB2312" w:cs="Times New Roman"/>
          <w:color w:val="auto"/>
          <w:sz w:val="32"/>
          <w:szCs w:val="32"/>
          <w:highlight w:val="none"/>
        </w:rPr>
        <w:t>推动总队案件分析室和全区</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两室</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（情报研判室、快速检测</w:t>
      </w:r>
      <w:r>
        <w:rPr>
          <w:rFonts w:hint="default" w:ascii="Times New Roman" w:hAnsi="Times New Roman" w:eastAsia="仿宋_GB2312" w:cs="Times New Roman"/>
          <w:color w:val="auto"/>
          <w:sz w:val="32"/>
          <w:szCs w:val="32"/>
          <w:highlight w:val="none"/>
          <w:lang w:val="en-US" w:eastAsia="zh-CN"/>
        </w:rPr>
        <w:t>实验</w:t>
      </w:r>
      <w:r>
        <w:rPr>
          <w:rFonts w:hint="default" w:ascii="Times New Roman" w:hAnsi="Times New Roman" w:eastAsia="仿宋_GB2312" w:cs="Times New Roman"/>
          <w:color w:val="auto"/>
          <w:sz w:val="32"/>
          <w:szCs w:val="32"/>
          <w:highlight w:val="none"/>
        </w:rPr>
        <w:t>室）建设，</w:t>
      </w:r>
      <w:r>
        <w:rPr>
          <w:rFonts w:hint="default" w:ascii="Times New Roman" w:hAnsi="Times New Roman" w:eastAsia="仿宋_GB2312" w:cs="Times New Roman"/>
          <w:color w:val="auto"/>
          <w:sz w:val="32"/>
          <w:szCs w:val="32"/>
          <w:highlight w:val="none"/>
          <w:lang w:eastAsia="zh-CN"/>
        </w:rPr>
        <w:t>目前</w:t>
      </w:r>
      <w:r>
        <w:rPr>
          <w:rFonts w:hint="default" w:ascii="Times New Roman" w:hAnsi="Times New Roman" w:eastAsia="仿宋_GB2312" w:cs="Times New Roman"/>
          <w:color w:val="auto"/>
          <w:sz w:val="32"/>
          <w:szCs w:val="32"/>
          <w:highlight w:val="none"/>
          <w:lang w:val="en-US" w:eastAsia="zh-CN"/>
        </w:rPr>
        <w:t>已</w:t>
      </w:r>
      <w:r>
        <w:rPr>
          <w:rFonts w:hint="default" w:ascii="Times New Roman" w:hAnsi="Times New Roman" w:eastAsia="仿宋_GB2312" w:cs="Times New Roman"/>
          <w:color w:val="auto"/>
          <w:sz w:val="32"/>
          <w:szCs w:val="32"/>
          <w:highlight w:val="none"/>
        </w:rPr>
        <w:t>建成总队案件分析室和</w:t>
      </w:r>
      <w:r>
        <w:rPr>
          <w:rFonts w:hint="default" w:ascii="Times New Roman" w:hAnsi="Times New Roman" w:eastAsia="仿宋_GB2312" w:cs="Times New Roman"/>
          <w:color w:val="auto"/>
          <w:sz w:val="32"/>
          <w:szCs w:val="32"/>
          <w:lang w:val="en-US" w:eastAsia="zh-CN"/>
        </w:rPr>
        <w:t>柳州、百色、防城港、贺州、来宾5个市级</w:t>
      </w:r>
      <w:r>
        <w:rPr>
          <w:rFonts w:hint="default" w:ascii="Times New Roman" w:hAnsi="Times New Roman" w:eastAsia="仿宋_GB2312" w:cs="Times New Roman"/>
          <w:color w:val="auto"/>
          <w:sz w:val="32"/>
          <w:szCs w:val="32"/>
          <w:highlight w:val="none"/>
        </w:rPr>
        <w:t>快检实验室，</w:t>
      </w:r>
      <w:r>
        <w:rPr>
          <w:rFonts w:hint="default" w:ascii="Times New Roman" w:hAnsi="Times New Roman" w:eastAsia="仿宋_GB2312" w:cs="Times New Roman"/>
          <w:color w:val="auto"/>
          <w:sz w:val="32"/>
          <w:szCs w:val="32"/>
          <w:highlight w:val="none"/>
          <w:lang w:val="en-US" w:eastAsia="zh-CN"/>
        </w:rPr>
        <w:t>其它9个市将于2026年完成建设任务</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b/>
          <w:bCs/>
          <w:color w:val="auto"/>
          <w:sz w:val="32"/>
          <w:szCs w:val="32"/>
          <w:highlight w:val="none"/>
          <w:lang w:val="en-US" w:eastAsia="zh-CN"/>
        </w:rPr>
        <w:t>强化鉴定服务。</w:t>
      </w:r>
      <w:r>
        <w:rPr>
          <w:rFonts w:hint="default" w:ascii="Times New Roman" w:hAnsi="Times New Roman" w:eastAsia="仿宋_GB2312" w:cs="Times New Roman"/>
          <w:color w:val="auto"/>
          <w:sz w:val="32"/>
          <w:szCs w:val="32"/>
          <w:highlight w:val="none"/>
          <w:lang w:val="en-US" w:eastAsia="zh-CN"/>
        </w:rPr>
        <w:t>今年来共</w:t>
      </w:r>
      <w:r>
        <w:rPr>
          <w:rFonts w:hint="default" w:ascii="Times New Roman" w:hAnsi="Times New Roman" w:eastAsia="仿宋_GB2312" w:cs="Times New Roman"/>
          <w:color w:val="auto"/>
          <w:sz w:val="32"/>
          <w:szCs w:val="32"/>
          <w:highlight w:val="none"/>
        </w:rPr>
        <w:t>受理全区环食药侦、禁毒、纪检监察等部门鉴定委托</w:t>
      </w:r>
      <w:r>
        <w:rPr>
          <w:rFonts w:hint="default" w:ascii="Times New Roman" w:hAnsi="Times New Roman" w:eastAsia="仿宋_GB2312" w:cs="Times New Roman"/>
          <w:color w:val="auto"/>
          <w:sz w:val="32"/>
          <w:szCs w:val="32"/>
          <w:highlight w:val="none"/>
          <w:lang w:val="en-US" w:eastAsia="zh-CN"/>
        </w:rPr>
        <w:t>235份，检验检材6847件，出具鉴定文书171份</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市级快检实验室开展快速检测854批次，协助破案5起，抓获11人，移送市场监督部门线索49条。</w:t>
      </w:r>
      <w:r>
        <w:rPr>
          <w:rFonts w:hint="default" w:ascii="Times New Roman" w:hAnsi="Times New Roman" w:eastAsia="仿宋_GB2312" w:cs="Times New Roman"/>
          <w:b/>
          <w:bCs/>
          <w:color w:val="auto"/>
          <w:sz w:val="32"/>
          <w:szCs w:val="32"/>
          <w:highlight w:val="none"/>
          <w:lang w:val="en-US" w:eastAsia="zh-CN"/>
        </w:rPr>
        <w:t>深化警学研融合。</w:t>
      </w:r>
      <w:r>
        <w:rPr>
          <w:rFonts w:hint="default" w:ascii="Times New Roman" w:hAnsi="Times New Roman" w:eastAsia="仿宋_GB2312" w:cs="Times New Roman"/>
          <w:color w:val="auto"/>
          <w:sz w:val="32"/>
          <w:szCs w:val="32"/>
          <w:highlight w:val="none"/>
          <w:lang w:val="en-US" w:eastAsia="zh-CN"/>
        </w:rPr>
        <w:t>在环食药侦总队物证鉴定实验室设置南京警察学院硕士实训基地和广西警察学院大学生创业实训点，支撑广西警察学院申报环</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食品药品环境犯罪侦查技术</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本科专业；参与1个国家标准、3个公安行业行业标准的研究制定工作，获得国家发明专利1项。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color w:val="auto"/>
          <w:sz w:val="32"/>
          <w:szCs w:val="32"/>
          <w:lang w:val="en-US" w:eastAsia="zh-CN"/>
        </w:rPr>
        <w:t>二、存在的问题</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32"/>
          <w:szCs w:val="32"/>
          <w:lang w:val="en-US" w:eastAsia="zh-CN"/>
        </w:rPr>
        <w:t>当前，环食药知领域总体风险可控，但工作中仍存在四个方面短板：</w:t>
      </w:r>
      <w:r>
        <w:rPr>
          <w:rFonts w:hint="default" w:ascii="Times New Roman" w:hAnsi="Times New Roman" w:eastAsia="仿宋_GB2312" w:cs="Times New Roman"/>
          <w:b/>
          <w:bCs/>
          <w:color w:val="auto"/>
          <w:sz w:val="32"/>
          <w:szCs w:val="32"/>
          <w:highlight w:val="none"/>
          <w:lang w:val="en-US" w:eastAsia="zh-CN"/>
        </w:rPr>
        <w:t>一是</w:t>
      </w:r>
      <w:r>
        <w:rPr>
          <w:rFonts w:hint="default" w:ascii="Times New Roman" w:hAnsi="Times New Roman" w:eastAsia="仿宋_GB2312" w:cs="Times New Roman"/>
          <w:b/>
          <w:bCs/>
          <w:color w:val="auto"/>
          <w:sz w:val="32"/>
          <w:szCs w:val="32"/>
          <w:highlight w:val="none"/>
        </w:rPr>
        <w:t>行刑衔接效能</w:t>
      </w:r>
      <w:r>
        <w:rPr>
          <w:rFonts w:hint="default" w:ascii="Times New Roman" w:hAnsi="Times New Roman" w:eastAsia="仿宋_GB2312" w:cs="Times New Roman"/>
          <w:b/>
          <w:bCs/>
          <w:color w:val="auto"/>
          <w:sz w:val="32"/>
          <w:szCs w:val="32"/>
          <w:highlight w:val="none"/>
          <w:lang w:val="en-US" w:eastAsia="zh-CN"/>
        </w:rPr>
        <w:t>有待提升</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行政部门案件（线索）移交</w:t>
      </w:r>
      <w:r>
        <w:rPr>
          <w:rFonts w:hint="default" w:ascii="Times New Roman" w:hAnsi="Times New Roman" w:eastAsia="仿宋_GB2312" w:cs="Times New Roman"/>
          <w:color w:val="auto"/>
          <w:sz w:val="32"/>
          <w:szCs w:val="32"/>
          <w:highlight w:val="none"/>
          <w:lang w:val="en-US" w:eastAsia="zh-CN"/>
        </w:rPr>
        <w:t>存在数量</w:t>
      </w:r>
      <w:r>
        <w:rPr>
          <w:rFonts w:hint="default" w:ascii="Times New Roman" w:hAnsi="Times New Roman" w:eastAsia="仿宋_GB2312" w:cs="Times New Roman"/>
          <w:color w:val="auto"/>
          <w:sz w:val="32"/>
          <w:szCs w:val="32"/>
          <w:highlight w:val="none"/>
        </w:rPr>
        <w:t>少、质量低、不及时</w:t>
      </w:r>
      <w:r>
        <w:rPr>
          <w:rFonts w:hint="default" w:ascii="Times New Roman" w:hAnsi="Times New Roman" w:eastAsia="仿宋_GB2312" w:cs="Times New Roman"/>
          <w:color w:val="auto"/>
          <w:sz w:val="32"/>
          <w:szCs w:val="32"/>
          <w:highlight w:val="none"/>
          <w:lang w:val="en-US" w:eastAsia="zh-CN"/>
        </w:rPr>
        <w:t>等问题</w:t>
      </w:r>
      <w:r>
        <w:rPr>
          <w:rFonts w:hint="default" w:ascii="Times New Roman" w:hAnsi="Times New Roman" w:eastAsia="仿宋_GB2312" w:cs="Times New Roman"/>
          <w:color w:val="auto"/>
          <w:sz w:val="32"/>
          <w:szCs w:val="32"/>
          <w:highlight w:val="none"/>
        </w:rPr>
        <w:t>，公安办案依赖自侦和举报，部门协同合力未充分形成。联合行动中</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信息烟囱</w:t>
      </w:r>
      <w:r>
        <w:rPr>
          <w:rFonts w:hint="eastAsia"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未彻底破除，数据共享存在壁垒，影响执法联动质效。</w:t>
      </w:r>
      <w:r>
        <w:rPr>
          <w:rFonts w:hint="default" w:ascii="Times New Roman" w:hAnsi="Times New Roman" w:eastAsia="仿宋_GB2312" w:cs="Times New Roman"/>
          <w:b/>
          <w:bCs/>
          <w:color w:val="auto"/>
          <w:sz w:val="32"/>
          <w:szCs w:val="32"/>
          <w:highlight w:val="none"/>
        </w:rPr>
        <w:t>二</w:t>
      </w:r>
      <w:r>
        <w:rPr>
          <w:rFonts w:hint="default" w:ascii="Times New Roman" w:hAnsi="Times New Roman" w:eastAsia="仿宋_GB2312" w:cs="Times New Roman"/>
          <w:b/>
          <w:bCs/>
          <w:color w:val="auto"/>
          <w:sz w:val="32"/>
          <w:szCs w:val="32"/>
          <w:highlight w:val="none"/>
          <w:lang w:val="en-US" w:eastAsia="zh-CN"/>
        </w:rPr>
        <w:t>是</w:t>
      </w:r>
      <w:r>
        <w:rPr>
          <w:rFonts w:hint="default" w:ascii="Times New Roman" w:hAnsi="Times New Roman" w:eastAsia="仿宋_GB2312" w:cs="Times New Roman"/>
          <w:b/>
          <w:bCs/>
          <w:color w:val="auto"/>
          <w:sz w:val="32"/>
          <w:szCs w:val="32"/>
          <w:highlight w:val="none"/>
        </w:rPr>
        <w:t>大数据赋能应用</w:t>
      </w:r>
      <w:r>
        <w:rPr>
          <w:rFonts w:hint="default" w:ascii="Times New Roman" w:hAnsi="Times New Roman" w:eastAsia="仿宋_GB2312" w:cs="Times New Roman"/>
          <w:b/>
          <w:bCs/>
          <w:color w:val="auto"/>
          <w:sz w:val="32"/>
          <w:szCs w:val="32"/>
          <w:highlight w:val="none"/>
          <w:lang w:val="en-US" w:eastAsia="zh-CN"/>
        </w:rPr>
        <w:t>较为</w:t>
      </w:r>
      <w:r>
        <w:rPr>
          <w:rFonts w:hint="default" w:ascii="Times New Roman" w:hAnsi="Times New Roman" w:eastAsia="仿宋_GB2312" w:cs="Times New Roman"/>
          <w:b/>
          <w:bCs/>
          <w:color w:val="auto"/>
          <w:sz w:val="32"/>
          <w:szCs w:val="32"/>
          <w:highlight w:val="none"/>
        </w:rPr>
        <w:t>薄弱</w:t>
      </w:r>
      <w:r>
        <w:rPr>
          <w:rFonts w:hint="default" w:ascii="Times New Roman" w:hAnsi="Times New Roman" w:eastAsia="仿宋_GB2312" w:cs="Times New Roman"/>
          <w:b/>
          <w:bCs/>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风险感知不敏锐，重点场所基础信息底数不清；情报预警滞后，线索流转效率不高，多跨协同反馈留痕不足。同时，领域数据模型数量少、技术支撑弱，导致线索转化率偏低。</w:t>
      </w:r>
      <w:r>
        <w:rPr>
          <w:rFonts w:hint="default" w:ascii="Times New Roman" w:hAnsi="Times New Roman" w:eastAsia="仿宋_GB2312" w:cs="Times New Roman"/>
          <w:b/>
          <w:bCs/>
          <w:color w:val="auto"/>
          <w:sz w:val="32"/>
          <w:szCs w:val="32"/>
          <w:highlight w:val="none"/>
          <w:lang w:val="en-US" w:eastAsia="zh-CN"/>
        </w:rPr>
        <w:t>三是</w:t>
      </w:r>
      <w:r>
        <w:rPr>
          <w:rFonts w:hint="default" w:ascii="Times New Roman" w:hAnsi="Times New Roman" w:eastAsia="仿宋_GB2312" w:cs="Times New Roman"/>
          <w:b/>
          <w:bCs/>
          <w:color w:val="auto"/>
          <w:sz w:val="32"/>
          <w:szCs w:val="32"/>
          <w:highlight w:val="none"/>
        </w:rPr>
        <w:t>检测鉴定能力滞后</w:t>
      </w:r>
      <w:r>
        <w:rPr>
          <w:rFonts w:hint="default" w:ascii="Times New Roman" w:hAnsi="Times New Roman" w:eastAsia="仿宋_GB2312" w:cs="Times New Roman"/>
          <w:b/>
          <w:bCs/>
          <w:color w:val="auto"/>
          <w:sz w:val="32"/>
          <w:szCs w:val="32"/>
          <w:highlight w:val="none"/>
          <w:lang w:eastAsia="zh-CN"/>
        </w:rPr>
        <w:t>。</w:t>
      </w:r>
      <w:r>
        <w:rPr>
          <w:rFonts w:hint="default" w:ascii="Times New Roman" w:hAnsi="Times New Roman" w:eastAsia="仿宋_GB2312" w:cs="Times New Roman"/>
          <w:color w:val="auto"/>
          <w:sz w:val="32"/>
          <w:szCs w:val="32"/>
          <w:highlight w:val="none"/>
        </w:rPr>
        <w:t>三级</w:t>
      </w:r>
      <w:r>
        <w:rPr>
          <w:rFonts w:hint="default" w:ascii="Times New Roman" w:hAnsi="Times New Roman" w:eastAsia="仿宋_GB2312" w:cs="Times New Roman"/>
          <w:color w:val="auto"/>
          <w:sz w:val="32"/>
          <w:szCs w:val="32"/>
          <w:highlight w:val="none"/>
          <w:lang w:val="en-US" w:eastAsia="zh-CN"/>
        </w:rPr>
        <w:t>环食药鉴定</w:t>
      </w:r>
      <w:r>
        <w:rPr>
          <w:rFonts w:hint="default" w:ascii="Times New Roman" w:hAnsi="Times New Roman" w:eastAsia="仿宋_GB2312" w:cs="Times New Roman"/>
          <w:color w:val="auto"/>
          <w:sz w:val="32"/>
          <w:szCs w:val="32"/>
          <w:highlight w:val="none"/>
        </w:rPr>
        <w:t>机构建设处探索</w:t>
      </w:r>
      <w:r>
        <w:rPr>
          <w:rFonts w:hint="default" w:ascii="Times New Roman" w:hAnsi="Times New Roman" w:eastAsia="仿宋_GB2312" w:cs="Times New Roman"/>
          <w:color w:val="auto"/>
          <w:sz w:val="32"/>
          <w:szCs w:val="32"/>
          <w:highlight w:val="none"/>
          <w:lang w:val="en-US" w:eastAsia="zh-CN"/>
        </w:rPr>
        <w:t>推进</w:t>
      </w:r>
      <w:r>
        <w:rPr>
          <w:rFonts w:hint="default" w:ascii="Times New Roman" w:hAnsi="Times New Roman" w:eastAsia="仿宋_GB2312" w:cs="Times New Roman"/>
          <w:color w:val="auto"/>
          <w:sz w:val="32"/>
          <w:szCs w:val="32"/>
          <w:highlight w:val="none"/>
        </w:rPr>
        <w:t>阶段</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总队分支机构仅4名在岗鉴定人，动植物检材激增致难以兼顾其他</w:t>
      </w:r>
      <w:r>
        <w:rPr>
          <w:rFonts w:hint="default" w:ascii="Times New Roman" w:hAnsi="Times New Roman" w:eastAsia="仿宋_GB2312" w:cs="Times New Roman"/>
          <w:color w:val="auto"/>
          <w:sz w:val="32"/>
          <w:szCs w:val="32"/>
          <w:highlight w:val="none"/>
          <w:lang w:val="en-US" w:eastAsia="zh-CN"/>
        </w:rPr>
        <w:t>类型</w:t>
      </w:r>
      <w:r>
        <w:rPr>
          <w:rFonts w:hint="default" w:ascii="Times New Roman" w:hAnsi="Times New Roman" w:eastAsia="仿宋_GB2312" w:cs="Times New Roman"/>
          <w:color w:val="auto"/>
          <w:sz w:val="32"/>
          <w:szCs w:val="32"/>
          <w:highlight w:val="none"/>
        </w:rPr>
        <w:t>鉴定</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第三方鉴定机构存在费用高、周期长等问题</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很大程度影响了案件办理时效</w:t>
      </w:r>
      <w:r>
        <w:rPr>
          <w:rFonts w:hint="default" w:ascii="Times New Roman" w:hAnsi="Times New Roman" w:eastAsia="仿宋_GB2312" w:cs="Times New Roman"/>
          <w:color w:val="auto"/>
          <w:sz w:val="32"/>
          <w:szCs w:val="32"/>
          <w:highlight w:val="none"/>
        </w:rPr>
        <w:t>。</w:t>
      </w:r>
      <w:r>
        <w:rPr>
          <w:rFonts w:hint="default" w:ascii="Times New Roman" w:hAnsi="Times New Roman" w:eastAsia="仿宋_GB2312" w:cs="Times New Roman"/>
          <w:b/>
          <w:bCs/>
          <w:color w:val="auto"/>
          <w:sz w:val="32"/>
          <w:szCs w:val="32"/>
          <w:highlight w:val="none"/>
          <w:lang w:val="en-US" w:eastAsia="zh-CN"/>
        </w:rPr>
        <w:t>四是</w:t>
      </w:r>
      <w:r>
        <w:rPr>
          <w:rFonts w:hint="default" w:ascii="Times New Roman" w:hAnsi="Times New Roman" w:eastAsia="仿宋_GB2312" w:cs="Times New Roman"/>
          <w:b/>
          <w:bCs/>
          <w:color w:val="auto"/>
          <w:sz w:val="32"/>
          <w:szCs w:val="32"/>
          <w:highlight w:val="none"/>
        </w:rPr>
        <w:t>证据采信标准不</w:t>
      </w:r>
      <w:r>
        <w:rPr>
          <w:rFonts w:hint="default" w:ascii="Times New Roman" w:hAnsi="Times New Roman" w:eastAsia="仿宋_GB2312" w:cs="Times New Roman"/>
          <w:b/>
          <w:bCs/>
          <w:color w:val="auto"/>
          <w:sz w:val="32"/>
          <w:szCs w:val="32"/>
          <w:highlight w:val="none"/>
          <w:lang w:val="en-US" w:eastAsia="zh-CN"/>
        </w:rPr>
        <w:t>够</w:t>
      </w:r>
      <w:r>
        <w:rPr>
          <w:rFonts w:hint="default" w:ascii="Times New Roman" w:hAnsi="Times New Roman" w:eastAsia="仿宋_GB2312" w:cs="Times New Roman"/>
          <w:b/>
          <w:bCs/>
          <w:color w:val="auto"/>
          <w:sz w:val="32"/>
          <w:szCs w:val="32"/>
          <w:highlight w:val="none"/>
        </w:rPr>
        <w:t>统一</w:t>
      </w:r>
      <w:r>
        <w:rPr>
          <w:rFonts w:hint="default" w:ascii="Times New Roman" w:hAnsi="Times New Roman" w:eastAsia="仿宋_GB2312" w:cs="Times New Roman"/>
          <w:b/>
          <w:bCs/>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部分法</w:t>
      </w:r>
      <w:r>
        <w:rPr>
          <w:rFonts w:hint="default" w:ascii="Times New Roman" w:hAnsi="Times New Roman" w:eastAsia="仿宋_GB2312" w:cs="Times New Roman"/>
          <w:color w:val="auto"/>
          <w:sz w:val="32"/>
          <w:szCs w:val="32"/>
          <w:highlight w:val="none"/>
        </w:rPr>
        <w:t>律法规对</w:t>
      </w:r>
      <w:r>
        <w:rPr>
          <w:rFonts w:hint="default" w:ascii="Times New Roman" w:hAnsi="Times New Roman" w:eastAsia="仿宋_GB2312" w:cs="Times New Roman"/>
          <w:color w:val="auto"/>
          <w:sz w:val="32"/>
          <w:szCs w:val="32"/>
          <w:highlight w:val="none"/>
          <w:lang w:val="en-US" w:eastAsia="zh-CN"/>
        </w:rPr>
        <w:t>一些</w:t>
      </w:r>
      <w:r>
        <w:rPr>
          <w:rFonts w:hint="default" w:ascii="Times New Roman" w:hAnsi="Times New Roman" w:eastAsia="仿宋_GB2312" w:cs="Times New Roman"/>
          <w:color w:val="auto"/>
          <w:sz w:val="32"/>
          <w:szCs w:val="32"/>
          <w:highlight w:val="none"/>
        </w:rPr>
        <w:t>具体问题规定</w:t>
      </w:r>
      <w:r>
        <w:rPr>
          <w:rFonts w:hint="default" w:ascii="Times New Roman" w:hAnsi="Times New Roman" w:eastAsia="仿宋_GB2312" w:cs="Times New Roman"/>
          <w:color w:val="auto"/>
          <w:sz w:val="32"/>
          <w:szCs w:val="32"/>
          <w:highlight w:val="none"/>
          <w:lang w:val="en-US" w:eastAsia="zh-CN"/>
        </w:rPr>
        <w:t>较为</w:t>
      </w:r>
      <w:r>
        <w:rPr>
          <w:rFonts w:hint="default" w:ascii="Times New Roman" w:hAnsi="Times New Roman" w:eastAsia="仿宋_GB2312" w:cs="Times New Roman"/>
          <w:color w:val="auto"/>
          <w:sz w:val="32"/>
          <w:szCs w:val="32"/>
          <w:highlight w:val="none"/>
        </w:rPr>
        <w:t>笼统，新技术</w:t>
      </w:r>
      <w:r>
        <w:rPr>
          <w:rFonts w:hint="default" w:ascii="Times New Roman" w:hAnsi="Times New Roman"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新业态下案件定性</w:t>
      </w:r>
      <w:r>
        <w:rPr>
          <w:rFonts w:hint="default" w:ascii="Times New Roman" w:hAnsi="Times New Roman" w:eastAsia="仿宋_GB2312" w:cs="Times New Roman"/>
          <w:color w:val="auto"/>
          <w:sz w:val="32"/>
          <w:szCs w:val="32"/>
          <w:highlight w:val="none"/>
          <w:lang w:val="en-US" w:eastAsia="zh-CN"/>
        </w:rPr>
        <w:t>缺乏明确</w:t>
      </w:r>
      <w:r>
        <w:rPr>
          <w:rFonts w:hint="default" w:ascii="Times New Roman" w:hAnsi="Times New Roman" w:eastAsia="仿宋_GB2312" w:cs="Times New Roman"/>
          <w:color w:val="auto"/>
          <w:sz w:val="32"/>
          <w:szCs w:val="32"/>
          <w:highlight w:val="none"/>
        </w:rPr>
        <w:t>标准，同类案件捕诉标准存在差异。如有毒有害食品认定标准未及时更新适配新情形，林地用途改变认定存在争议等。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黑体" w:cs="Times New Roman"/>
          <w:color w:val="auto"/>
          <w:sz w:val="32"/>
          <w:szCs w:val="32"/>
          <w:highlight w:val="none"/>
          <w:lang w:eastAsia="zh-CN"/>
        </w:rPr>
      </w:pPr>
      <w:r>
        <w:rPr>
          <w:rFonts w:hint="default" w:ascii="Times New Roman" w:hAnsi="Times New Roman" w:eastAsia="黑体" w:cs="Times New Roman"/>
          <w:color w:val="auto"/>
          <w:sz w:val="32"/>
          <w:szCs w:val="32"/>
          <w:highlight w:val="none"/>
          <w:lang w:val="en-US" w:eastAsia="zh-CN"/>
        </w:rPr>
        <w:t>三</w:t>
      </w:r>
      <w:r>
        <w:rPr>
          <w:rFonts w:hint="default" w:ascii="Times New Roman" w:hAnsi="Times New Roman" w:eastAsia="黑体" w:cs="Times New Roman"/>
          <w:color w:val="auto"/>
          <w:sz w:val="32"/>
          <w:szCs w:val="32"/>
          <w:highlight w:val="none"/>
          <w:lang w:eastAsia="zh-CN"/>
        </w:rPr>
        <w:t>、下步工作计划</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下一步，广西公安机关将继续推进落实自治区党委、政府和公安部党委的工作部署，</w:t>
      </w:r>
      <w:r>
        <w:rPr>
          <w:rFonts w:hint="default" w:ascii="Times New Roman" w:hAnsi="Times New Roman" w:eastAsia="仿宋_GB2312" w:cs="Times New Roman"/>
          <w:b w:val="0"/>
          <w:bCs w:val="0"/>
          <w:color w:val="auto"/>
          <w:sz w:val="32"/>
          <w:szCs w:val="32"/>
          <w:highlight w:val="none"/>
        </w:rPr>
        <w:t>坚持政治引领、问题导向、创新驱动，</w:t>
      </w:r>
      <w:r>
        <w:rPr>
          <w:rFonts w:hint="default" w:ascii="Times New Roman" w:hAnsi="Times New Roman" w:eastAsia="仿宋_GB2312" w:cs="Times New Roman"/>
          <w:b w:val="0"/>
          <w:bCs w:val="0"/>
          <w:color w:val="auto"/>
          <w:sz w:val="32"/>
          <w:szCs w:val="32"/>
          <w:highlight w:val="none"/>
          <w:lang w:val="en-US" w:eastAsia="zh-CN"/>
        </w:rPr>
        <w:t>深化</w:t>
      </w:r>
      <w:r>
        <w:rPr>
          <w:rFonts w:hint="eastAsia" w:ascii="Times New Roman" w:hAnsi="Times New Roman" w:eastAsia="仿宋_GB2312" w:cs="Times New Roman"/>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两做</w:t>
      </w:r>
      <w:r>
        <w:rPr>
          <w:rFonts w:hint="eastAsia" w:ascii="Times New Roman" w:hAnsi="Times New Roman" w:eastAsia="仿宋_GB2312" w:cs="Times New Roman"/>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四个进一步</w:t>
      </w:r>
      <w:r>
        <w:rPr>
          <w:rFonts w:hint="eastAsia" w:ascii="Times New Roman" w:hAnsi="Times New Roman" w:eastAsia="仿宋_GB2312" w:cs="Times New Roman"/>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能力提升工程，按照</w:t>
      </w:r>
      <w:r>
        <w:rPr>
          <w:rFonts w:hint="eastAsia" w:ascii="Times New Roman" w:hAnsi="Times New Roman" w:eastAsia="仿宋_GB2312" w:cs="Times New Roman"/>
          <w:b w:val="0"/>
          <w:bCs w:val="0"/>
          <w:color w:val="auto"/>
          <w:sz w:val="32"/>
          <w:szCs w:val="32"/>
          <w:highlight w:val="none"/>
          <w:lang w:eastAsia="zh-CN"/>
        </w:rPr>
        <w:t>“</w:t>
      </w:r>
      <w:r>
        <w:rPr>
          <w:rFonts w:hint="default" w:ascii="Times New Roman" w:hAnsi="Times New Roman" w:eastAsia="仿宋_GB2312" w:cs="Times New Roman"/>
          <w:b w:val="0"/>
          <w:bCs w:val="0"/>
          <w:color w:val="auto"/>
          <w:sz w:val="32"/>
          <w:szCs w:val="32"/>
          <w:highlight w:val="none"/>
          <w:lang w:eastAsia="zh-CN"/>
        </w:rPr>
        <w:t>保任务、抓队伍、强作风</w:t>
      </w:r>
      <w:r>
        <w:rPr>
          <w:rFonts w:hint="eastAsia" w:ascii="Times New Roman" w:hAnsi="Times New Roman" w:eastAsia="仿宋_GB2312" w:cs="Times New Roman"/>
          <w:b w:val="0"/>
          <w:bCs w:val="0"/>
          <w:color w:val="auto"/>
          <w:sz w:val="32"/>
          <w:szCs w:val="32"/>
          <w:highlight w:val="none"/>
          <w:lang w:eastAsia="zh-CN"/>
        </w:rPr>
        <w:t>”</w:t>
      </w:r>
      <w:r>
        <w:rPr>
          <w:rFonts w:hint="default" w:ascii="Times New Roman" w:hAnsi="Times New Roman" w:eastAsia="仿宋_GB2312" w:cs="Times New Roman"/>
          <w:b w:val="0"/>
          <w:bCs w:val="0"/>
          <w:color w:val="auto"/>
          <w:sz w:val="32"/>
          <w:szCs w:val="32"/>
          <w:highlight w:val="none"/>
          <w:lang w:val="en-US" w:eastAsia="zh-CN"/>
        </w:rPr>
        <w:t>工作</w:t>
      </w:r>
      <w:r>
        <w:rPr>
          <w:rFonts w:hint="default" w:ascii="Times New Roman" w:hAnsi="Times New Roman" w:eastAsia="仿宋_GB2312" w:cs="Times New Roman"/>
          <w:color w:val="auto"/>
          <w:sz w:val="32"/>
          <w:szCs w:val="32"/>
          <w:highlight w:val="none"/>
          <w:lang w:val="en-US" w:eastAsia="zh-CN"/>
        </w:rPr>
        <w:t>要求</w:t>
      </w:r>
      <w:r>
        <w:rPr>
          <w:rFonts w:hint="default" w:ascii="Times New Roman" w:hAnsi="Times New Roman" w:eastAsia="仿宋_GB2312" w:cs="Times New Roman"/>
          <w:color w:val="auto"/>
          <w:sz w:val="32"/>
          <w:szCs w:val="32"/>
          <w:highlight w:val="none"/>
          <w:lang w:eastAsia="zh-CN"/>
        </w:rPr>
        <w:t>，持续保持环食药知领域犯罪高压打击姿态，为筑牢祖国南方生态屏障、守护人民生命健康作出新贡献</w:t>
      </w:r>
      <w:r>
        <w:rPr>
          <w:rFonts w:hint="default" w:ascii="Times New Roman" w:hAnsi="Times New Roman" w:eastAsia="仿宋_GB2312" w:cs="Times New Roman"/>
          <w:color w:val="auto"/>
          <w:sz w:val="32"/>
          <w:szCs w:val="32"/>
          <w:highlight w:val="none"/>
          <w:lang w:val="en-US" w:eastAsia="zh-CN"/>
        </w:rPr>
        <w:t>。</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黑体" w:cs="Times New Roman"/>
          <w:b/>
          <w:bCs/>
          <w:color w:val="auto"/>
          <w:kern w:val="0"/>
          <w:sz w:val="32"/>
          <w:szCs w:val="40"/>
          <w:lang w:val="en-US" w:eastAsia="zh-CN" w:bidi="ar-SA"/>
        </w:rPr>
      </w:pPr>
      <w:r>
        <w:rPr>
          <w:rFonts w:hint="default" w:ascii="Times New Roman" w:hAnsi="Times New Roman" w:eastAsia="楷体_GB2312" w:cs="Times New Roman"/>
          <w:b w:val="0"/>
          <w:bCs w:val="0"/>
          <w:color w:val="auto"/>
          <w:kern w:val="0"/>
          <w:sz w:val="32"/>
          <w:szCs w:val="40"/>
          <w:lang w:val="en-US" w:eastAsia="zh-CN" w:bidi="ar-SA"/>
        </w:rPr>
        <w:t>（一）加强党的政治建设。</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一是坚定拥护</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两个确立</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，坚决做到</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两个维护</w:t>
      </w:r>
      <w:r>
        <w:rPr>
          <w:rFonts w:hint="eastAsia" w:ascii="Times New Roman" w:hAnsi="Times New Roman" w:eastAsia="仿宋_GB2312" w:cs="Times New Roman"/>
          <w:b/>
          <w:bCs/>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牢记</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公安姓党</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的根本政治属性，铸牢忠诚警魂，确保公安环食药侦工作始终置于党的绝对领导之下；坚决把习近平总书记重要指示批示件作为党内政治要件，坚持以最高标准、最严要求，最实举措来办；按照公安部七局和厅党委统一部署安排，扎实做好党内集中教育，树立和践行正确政绩观；严格落实意识形态工作责任制，坚决同违背</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两个维护</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的言行作斗争。</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二是强化党的创新理论武装。</w:t>
      </w:r>
      <w:r>
        <w:rPr>
          <w:rFonts w:hint="default" w:ascii="Times New Roman" w:hAnsi="Times New Roman" w:eastAsia="仿宋_GB2312" w:cs="Times New Roman"/>
          <w:color w:val="auto"/>
          <w:kern w:val="0"/>
          <w:sz w:val="32"/>
          <w:szCs w:val="32"/>
          <w:shd w:val="clear" w:color="auto" w:fill="FFFFFF"/>
          <w:lang w:val="en-US" w:eastAsia="zh-CN" w:bidi="ar-SA"/>
        </w:rPr>
        <w:t>坚持不懈用习近平新时代中国特色社会主义思想凝心聚魂，深入推进党的二十届四中全会精神宣传贯彻；严格落实</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第一议题</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制度，深入学习习近平总书记关于新时代公安工作和环境资源、食品药品、知识产权领域重要论述重要指示精神，坚持不懈用党的创新理论武装头脑、指导实践、推动工作。</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楷体_GB2312" w:cs="Times New Roman"/>
          <w:b/>
          <w:bCs/>
          <w:color w:val="auto"/>
          <w:kern w:val="0"/>
          <w:sz w:val="32"/>
          <w:szCs w:val="32"/>
          <w:highlight w:val="none"/>
          <w:shd w:val="clear" w:color="auto" w:fill="FFFFFF"/>
          <w:lang w:val="en-US" w:eastAsia="zh-CN" w:bidi="ar-SA"/>
        </w:rPr>
      </w:pPr>
      <w:r>
        <w:rPr>
          <w:rFonts w:hint="default" w:ascii="Times New Roman" w:hAnsi="Times New Roman" w:eastAsia="楷体_GB2312" w:cs="Times New Roman"/>
          <w:b w:val="0"/>
          <w:bCs w:val="0"/>
          <w:color w:val="auto"/>
          <w:kern w:val="0"/>
          <w:sz w:val="32"/>
          <w:szCs w:val="40"/>
          <w:lang w:val="en-US" w:eastAsia="zh-CN" w:bidi="ar-SA"/>
        </w:rPr>
        <w:t>（二）强化突出违法犯罪打击治理</w:t>
      </w:r>
      <w:r>
        <w:rPr>
          <w:rFonts w:hint="default" w:ascii="Times New Roman" w:hAnsi="Times New Roman" w:eastAsia="仿宋_GB2312" w:cs="Times New Roman"/>
          <w:b w:val="0"/>
          <w:bCs w:val="0"/>
          <w:color w:val="auto"/>
          <w:kern w:val="0"/>
          <w:sz w:val="32"/>
          <w:szCs w:val="40"/>
          <w:lang w:val="en-US" w:eastAsia="zh-CN" w:bidi="ar-SA"/>
        </w:rPr>
        <w:t>。</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一是依法严厉打击食品药品安全犯罪。</w:t>
      </w:r>
      <w:r>
        <w:rPr>
          <w:rFonts w:hint="default" w:ascii="Times New Roman" w:hAnsi="Times New Roman" w:eastAsia="仿宋_GB2312" w:cs="Times New Roman"/>
          <w:color w:val="auto"/>
          <w:kern w:val="0"/>
          <w:sz w:val="32"/>
          <w:szCs w:val="32"/>
          <w:shd w:val="clear" w:color="auto" w:fill="FFFFFF"/>
          <w:lang w:val="en-US" w:eastAsia="zh-CN" w:bidi="ar-SA"/>
        </w:rPr>
        <w:t>持续深化打击制售假劣肉制品、农村假冒伪劣食品、危害校园食品安全、涉网食品安全犯罪，从严从快打击</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两超一非</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幽灵外卖</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、保健品虚假宣传等犯罪；深化药品犯罪溯源攻坚，紧盯</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网红药</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、医美用药、慢性病用药等重点，严厉打击非法制售药品犯罪；严厉打击在食品饮料、电子烟等消费品中添加非列管成瘾性物质违法犯罪。</w:t>
      </w:r>
      <w:r>
        <w:rPr>
          <w:rFonts w:hint="default" w:ascii="Times New Roman" w:hAnsi="Times New Roman" w:eastAsia="仿宋_GB2312" w:cs="Times New Roman"/>
          <w:b/>
          <w:bCs/>
          <w:color w:val="auto"/>
          <w:kern w:val="0"/>
          <w:sz w:val="32"/>
          <w:szCs w:val="40"/>
          <w:lang w:val="en-US" w:eastAsia="zh-CN" w:bidi="ar-SA"/>
        </w:rPr>
        <w:t>二是依法严厉打击破坏环境资源犯罪。</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持续开展打击涉重和非采领域黑恶犯罪、涉重非采领域案件倒查十年等专项行动，深入推进全区公安机关矿业权整合和</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小散乱</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企业综合治理专项行动。组织开展</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平安原野—2026</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专项行动和打击整治无人机</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坠箭</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非法狩猎违法犯罪联合行动，持续推进</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清风</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、广西保护鸟类和打击非法捕猎贩卖鸟类三年专项行动等，严厉打击破坏森林和野生动植物资源犯罪。深化</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金风</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行动</w:t>
      </w:r>
      <w:r>
        <w:rPr>
          <w:rFonts w:hint="default" w:ascii="Times New Roman" w:hAnsi="Times New Roman" w:eastAsia="仿宋_GB2312" w:cs="Times New Roman"/>
          <w:color w:val="auto"/>
          <w:kern w:val="0"/>
          <w:sz w:val="32"/>
          <w:szCs w:val="32"/>
          <w:shd w:val="clear" w:color="auto" w:fill="FFFFFF"/>
          <w:lang w:val="en-US" w:eastAsia="zh-CN" w:bidi="ar-SA"/>
        </w:rPr>
        <w:t>，严厉打击非法占用、毁坏耕地等农用地犯罪，</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配合做好高标准农田建设突出问题整治，</w:t>
      </w:r>
      <w:r>
        <w:rPr>
          <w:rFonts w:hint="default" w:ascii="Times New Roman" w:hAnsi="Times New Roman" w:eastAsia="仿宋_GB2312" w:cs="Times New Roman"/>
          <w:color w:val="auto"/>
          <w:kern w:val="0"/>
          <w:sz w:val="32"/>
          <w:szCs w:val="32"/>
          <w:shd w:val="clear" w:color="auto" w:fill="FFFFFF"/>
          <w:lang w:val="en-US" w:eastAsia="zh-CN" w:bidi="ar-SA"/>
        </w:rPr>
        <w:t>切实保护耕地安全和粮食安全</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深化污染防治攻坚战，严厉打击非法排放倾倒处置固废危废、破坏大气质量监测系统、重点排污单位超标排放、第三方服务机构弄虚作假犯罪。全链条打击非法开采稀土等战略性矿产资源犯罪，协同开展废弃矿洞排查整治</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回头看</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。严厉打击破坏古树名木、红树林和危害国家重点保护植物犯罪。协同落实森林草原防灭火工作，严打森林火灾犯罪。协同开展河湖</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四乱</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（乱占、乱采、乱堆、乱建）综合整治，严格保护水生态环境。</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三是</w:t>
      </w:r>
      <w:r>
        <w:rPr>
          <w:rFonts w:hint="default" w:ascii="Times New Roman" w:hAnsi="Times New Roman" w:eastAsia="仿宋_GB2312" w:cs="Times New Roman"/>
          <w:b/>
          <w:bCs/>
          <w:color w:val="auto"/>
          <w:kern w:val="0"/>
          <w:sz w:val="32"/>
          <w:szCs w:val="32"/>
          <w:shd w:val="clear" w:color="auto" w:fill="FFFFFF"/>
          <w:lang w:val="en-US" w:eastAsia="zh-CN" w:bidi="ar-SA"/>
        </w:rPr>
        <w:t>依法严厉打击侵犯知识产权和制售伪劣商品犯罪。</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围绕知识产权强区、质量强桂等重大战略部署，聚焦集成电路、工业母机、高端仪器、基础软件、先进材料、生物制造等重点领域，严厉打击侵犯知识产权犯罪。落实安全生产治本攻坚三年行动部署，依法严打制售假劣成品油、消防产品、电动自行车、燃气设备、建筑保温材料、</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瘦身</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电缆等突出犯罪。会同版权等部门联合开展打击网络侵权盗版</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剑网2026</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等专项工作，严打侵犯著作权犯罪。组织开展</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清源断链</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专项行动，严打涉烟违法犯罪。</w:t>
      </w:r>
      <w:r>
        <w:rPr>
          <w:rFonts w:hint="default" w:ascii="Times New Roman" w:hAnsi="Times New Roman" w:eastAsia="仿宋_GB2312" w:cs="Times New Roman"/>
          <w:color w:val="auto"/>
          <w:spacing w:val="0"/>
          <w:kern w:val="32"/>
          <w:sz w:val="32"/>
          <w:szCs w:val="32"/>
          <w:highlight w:val="none"/>
          <w:shd w:val="clear" w:color="auto" w:fill="FFFFFF"/>
          <w:lang w:val="en-US" w:eastAsia="zh-CN" w:bidi="ar-SA"/>
        </w:rPr>
        <w:t>深化</w:t>
      </w:r>
      <w:r>
        <w:rPr>
          <w:rFonts w:hint="eastAsia" w:ascii="Times New Roman" w:hAnsi="Times New Roman" w:eastAsia="仿宋_GB2312" w:cs="Times New Roman"/>
          <w:color w:val="auto"/>
          <w:spacing w:val="0"/>
          <w:kern w:val="32"/>
          <w:sz w:val="32"/>
          <w:szCs w:val="32"/>
          <w:highlight w:val="none"/>
          <w:shd w:val="clear" w:color="auto" w:fill="FFFFFF"/>
          <w:lang w:val="en-US" w:eastAsia="zh-CN" w:bidi="ar-SA"/>
        </w:rPr>
        <w:t>“</w:t>
      </w:r>
      <w:r>
        <w:rPr>
          <w:rFonts w:hint="default" w:ascii="Times New Roman" w:hAnsi="Times New Roman" w:eastAsia="仿宋_GB2312" w:cs="Times New Roman"/>
          <w:color w:val="auto"/>
          <w:spacing w:val="0"/>
          <w:kern w:val="32"/>
          <w:sz w:val="32"/>
          <w:szCs w:val="32"/>
          <w:highlight w:val="none"/>
          <w:shd w:val="clear" w:color="auto" w:fill="FFFFFF"/>
          <w:lang w:val="en-US" w:eastAsia="zh-CN" w:bidi="ar-SA"/>
        </w:rPr>
        <w:t>安芯</w:t>
      </w:r>
      <w:r>
        <w:rPr>
          <w:rFonts w:hint="eastAsia" w:ascii="Times New Roman" w:hAnsi="Times New Roman" w:eastAsia="仿宋_GB2312" w:cs="Times New Roman"/>
          <w:color w:val="auto"/>
          <w:spacing w:val="0"/>
          <w:kern w:val="32"/>
          <w:sz w:val="32"/>
          <w:szCs w:val="32"/>
          <w:highlight w:val="none"/>
          <w:shd w:val="clear" w:color="auto" w:fill="FFFFFF"/>
          <w:lang w:val="en-US" w:eastAsia="zh-CN" w:bidi="ar-SA"/>
        </w:rPr>
        <w:t>”</w:t>
      </w:r>
      <w:r>
        <w:rPr>
          <w:rFonts w:hint="default" w:ascii="Times New Roman" w:hAnsi="Times New Roman" w:eastAsia="仿宋_GB2312" w:cs="Times New Roman"/>
          <w:color w:val="auto"/>
          <w:spacing w:val="0"/>
          <w:kern w:val="32"/>
          <w:sz w:val="32"/>
          <w:szCs w:val="32"/>
          <w:highlight w:val="none"/>
          <w:shd w:val="clear" w:color="auto" w:fill="FFFFFF"/>
          <w:lang w:val="en-US" w:eastAsia="zh-CN" w:bidi="ar-SA"/>
        </w:rPr>
        <w:t>专项工作，依法严厉打击侵犯商业秘密犯罪，特别是为境外窃取、刺探、收买、非法提供商业秘密犯罪。</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严打整治重点地区假冒品牌服装等违法犯罪。紧盯边境口岸，联合海关部门严打走私夹带仿冒品牌箱包等侵权伪劣犯罪。</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仿宋_GB2312" w:cs="Times New Roman"/>
          <w:b/>
          <w:bCs/>
          <w:color w:val="auto"/>
          <w:kern w:val="0"/>
          <w:sz w:val="32"/>
          <w:szCs w:val="32"/>
          <w:highlight w:val="none"/>
          <w:shd w:val="clear" w:color="auto" w:fill="FFFFFF"/>
          <w:lang w:val="en-US" w:eastAsia="zh-CN" w:bidi="ar-SA"/>
        </w:rPr>
      </w:pPr>
      <w:r>
        <w:rPr>
          <w:rFonts w:hint="default" w:ascii="Times New Roman" w:hAnsi="Times New Roman" w:eastAsia="楷体_GB2312" w:cs="Times New Roman"/>
          <w:b w:val="0"/>
          <w:bCs w:val="0"/>
          <w:color w:val="auto"/>
          <w:kern w:val="0"/>
          <w:sz w:val="32"/>
          <w:szCs w:val="40"/>
          <w:lang w:val="en-US" w:eastAsia="zh-CN" w:bidi="ar-SA"/>
        </w:rPr>
        <w:t>（三）强化重点领域高效能治理。</w:t>
      </w:r>
      <w:r>
        <w:rPr>
          <w:rFonts w:hint="default" w:ascii="Times New Roman" w:hAnsi="Times New Roman" w:eastAsia="仿宋_GB2312" w:cs="Times New Roman"/>
          <w:b/>
          <w:bCs/>
          <w:color w:val="auto"/>
          <w:kern w:val="0"/>
          <w:sz w:val="32"/>
          <w:szCs w:val="40"/>
          <w:lang w:val="en-US" w:eastAsia="zh-CN" w:bidi="ar-SA"/>
        </w:rPr>
        <w:t>一是</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全面提升食品安全治理效能</w:t>
      </w:r>
      <w:r>
        <w:rPr>
          <w:rFonts w:hint="default" w:ascii="Times New Roman" w:hAnsi="Times New Roman" w:eastAsia="仿宋_GB2312" w:cs="Times New Roman"/>
          <w:b/>
          <w:bCs/>
          <w:color w:val="auto"/>
          <w:kern w:val="0"/>
          <w:sz w:val="32"/>
          <w:szCs w:val="40"/>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落实整治群众身边的不正之风和腐败问题部署要求，推动加强治理假劣肉制品、农村假冒伪劣食品、校园食品安全等问题部门联动、行刑衔接，拧紧责任链条，形成治理合力。推行重大食品案件</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一案三查</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制度，打造典型经验，发挥示范作用。</w:t>
      </w:r>
      <w:r>
        <w:rPr>
          <w:rFonts w:hint="default" w:ascii="Times New Roman" w:hAnsi="Times New Roman" w:eastAsia="仿宋_GB2312" w:cs="Times New Roman"/>
          <w:b/>
          <w:bCs/>
          <w:color w:val="auto"/>
          <w:kern w:val="0"/>
          <w:sz w:val="32"/>
          <w:szCs w:val="32"/>
          <w:shd w:val="clear" w:color="auto" w:fill="FFFFFF"/>
          <w:lang w:val="en-US" w:eastAsia="zh-CN" w:bidi="ar-SA"/>
        </w:rPr>
        <w:t>二是</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开展涉固体废物犯罪全链条溯源攻坚。</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加大污染环境案件源头产废企业追查力度，推动落实企业主体责任、生态修复责任和主管部门监管责任。</w:t>
      </w:r>
      <w:r>
        <w:rPr>
          <w:rFonts w:hint="default" w:ascii="Times New Roman" w:hAnsi="Times New Roman" w:eastAsia="仿宋_GB2312" w:cs="Times New Roman"/>
          <w:b/>
          <w:bCs/>
          <w:color w:val="auto"/>
          <w:kern w:val="0"/>
          <w:sz w:val="32"/>
          <w:szCs w:val="32"/>
          <w:shd w:val="clear" w:color="auto" w:fill="FFFFFF"/>
          <w:lang w:val="en-US" w:eastAsia="zh-CN" w:bidi="ar-SA"/>
        </w:rPr>
        <w:t>三是协调推进利用无人机</w:t>
      </w:r>
      <w:r>
        <w:rPr>
          <w:rFonts w:hint="eastAsia" w:ascii="Times New Roman" w:hAnsi="Times New Roman" w:eastAsia="仿宋_GB2312" w:cs="Times New Roman"/>
          <w:b/>
          <w:bCs/>
          <w:color w:val="auto"/>
          <w:kern w:val="0"/>
          <w:sz w:val="32"/>
          <w:szCs w:val="32"/>
          <w:shd w:val="clear" w:color="auto" w:fill="FFFFFF"/>
          <w:lang w:val="en-US" w:eastAsia="zh-CN" w:bidi="ar-SA"/>
        </w:rPr>
        <w:t>“</w:t>
      </w:r>
      <w:r>
        <w:rPr>
          <w:rFonts w:hint="default" w:ascii="Times New Roman" w:hAnsi="Times New Roman" w:eastAsia="仿宋_GB2312" w:cs="Times New Roman"/>
          <w:b/>
          <w:bCs/>
          <w:color w:val="auto"/>
          <w:kern w:val="0"/>
          <w:sz w:val="32"/>
          <w:szCs w:val="32"/>
          <w:shd w:val="clear" w:color="auto" w:fill="FFFFFF"/>
          <w:lang w:val="en-US" w:eastAsia="zh-CN" w:bidi="ar-SA"/>
        </w:rPr>
        <w:t>坠箭</w:t>
      </w:r>
      <w:r>
        <w:rPr>
          <w:rFonts w:hint="eastAsia" w:ascii="Times New Roman" w:hAnsi="Times New Roman" w:eastAsia="仿宋_GB2312" w:cs="Times New Roman"/>
          <w:b/>
          <w:bCs/>
          <w:color w:val="auto"/>
          <w:kern w:val="0"/>
          <w:sz w:val="32"/>
          <w:szCs w:val="32"/>
          <w:shd w:val="clear" w:color="auto" w:fill="FFFFFF"/>
          <w:lang w:val="en-US" w:eastAsia="zh-CN" w:bidi="ar-SA"/>
        </w:rPr>
        <w:t>”</w:t>
      </w:r>
      <w:r>
        <w:rPr>
          <w:rFonts w:hint="default" w:ascii="Times New Roman" w:hAnsi="Times New Roman" w:eastAsia="仿宋_GB2312" w:cs="Times New Roman"/>
          <w:b/>
          <w:bCs/>
          <w:color w:val="auto"/>
          <w:kern w:val="0"/>
          <w:sz w:val="32"/>
          <w:szCs w:val="32"/>
          <w:shd w:val="clear" w:color="auto" w:fill="FFFFFF"/>
          <w:lang w:val="en-US" w:eastAsia="zh-CN" w:bidi="ar-SA"/>
        </w:rPr>
        <w:t>非法狩猎问题整治。</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结合专项打击，推动完善法律政策，促进前端监管，从源头上遏制此类犯罪活动蔓延。</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四是推动整治稀土领域检测鉴定突出问题。</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深挖彻查非法开展稀土等案件中勘查、盗采、销售等各环节检测鉴定情况，推动主管部门强化检测鉴定实体监管，斩断非法利益链条。</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仿宋_GB2312" w:cs="Times New Roman"/>
          <w:b w:val="0"/>
          <w:bCs w:val="0"/>
          <w:color w:val="auto"/>
          <w:kern w:val="0"/>
          <w:sz w:val="32"/>
          <w:szCs w:val="32"/>
          <w:shd w:val="clear" w:color="auto" w:fill="FFFFFF"/>
          <w:lang w:val="en-US" w:eastAsia="zh-CN" w:bidi="ar-SA"/>
        </w:rPr>
      </w:pPr>
      <w:r>
        <w:rPr>
          <w:rFonts w:hint="default" w:ascii="Times New Roman" w:hAnsi="Times New Roman" w:eastAsia="楷体_GB2312" w:cs="Times New Roman"/>
          <w:b w:val="0"/>
          <w:bCs w:val="0"/>
          <w:color w:val="auto"/>
          <w:kern w:val="0"/>
          <w:sz w:val="32"/>
          <w:szCs w:val="40"/>
          <w:lang w:val="en-US" w:eastAsia="zh-CN" w:bidi="ar-SA"/>
        </w:rPr>
        <w:t>（四）创新完善工作机制。</w:t>
      </w:r>
      <w:r>
        <w:rPr>
          <w:rFonts w:hint="default" w:ascii="Times New Roman" w:hAnsi="Times New Roman" w:eastAsia="仿宋_GB2312" w:cs="Times New Roman"/>
          <w:b/>
          <w:bCs/>
          <w:color w:val="auto"/>
          <w:kern w:val="0"/>
          <w:sz w:val="32"/>
          <w:szCs w:val="40"/>
          <w:lang w:val="en-US" w:eastAsia="zh-CN" w:bidi="ar-SA"/>
        </w:rPr>
        <w:t>一是</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构建生态警务工作新格局</w:t>
      </w:r>
      <w:r>
        <w:rPr>
          <w:rFonts w:hint="default" w:ascii="Times New Roman" w:hAnsi="Times New Roman" w:eastAsia="仿宋_GB2312" w:cs="Times New Roman"/>
          <w:b/>
          <w:bCs/>
          <w:color w:val="auto"/>
          <w:kern w:val="0"/>
          <w:sz w:val="32"/>
          <w:szCs w:val="32"/>
          <w:highlight w:val="none"/>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制定出台广西生态警务建设实施意见，锚定</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两步走</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目标，全面推行自治区、市、县、公安派出所四级生态警长制。在自然保护地、重点流域、生态敏感区域等重点部位推进生态警务工作站（点）建设，推动各地因地制宜打造多场景生态警务模式。指导柳州、桂林、北海、防城港、钦州、河池等重点地区开展生态警务机制建设标准化试点，年内孵化可向全区推广的试点工作经验。</w:t>
      </w:r>
      <w:r>
        <w:rPr>
          <w:rFonts w:hint="default" w:ascii="Times New Roman" w:hAnsi="Times New Roman" w:eastAsia="仿宋_GB2312" w:cs="Times New Roman"/>
          <w:b/>
          <w:bCs/>
          <w:color w:val="auto"/>
          <w:kern w:val="0"/>
          <w:sz w:val="32"/>
          <w:szCs w:val="40"/>
          <w:lang w:val="en-US" w:eastAsia="zh-CN" w:bidi="ar-SA"/>
        </w:rPr>
        <w:t>二是强化部门协作。</w:t>
      </w:r>
      <w:r>
        <w:rPr>
          <w:rFonts w:hint="default" w:ascii="Times New Roman" w:hAnsi="Times New Roman" w:eastAsia="仿宋_GB2312" w:cs="Times New Roman"/>
          <w:color w:val="auto"/>
          <w:kern w:val="0"/>
          <w:sz w:val="32"/>
          <w:szCs w:val="32"/>
          <w:shd w:val="clear" w:color="auto" w:fill="FFFFFF"/>
          <w:lang w:val="en-US" w:eastAsia="zh-CN" w:bidi="ar-SA"/>
        </w:rPr>
        <w:t>强化行刑衔接，着力完善线索通报、双向移送、联动执法等制度措施，细化部门会商、联合督办、专业支撑等工作流程，形成打击整治合力。密切司法协同，建立健全与检察机关的沟通会商等机制，共同研究解决法律适用、证据规格、检验鉴定、涉案物品处置等突出问题。</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三是深化执法合作。</w:t>
      </w:r>
      <w:r>
        <w:rPr>
          <w:rFonts w:hint="default" w:ascii="Times New Roman" w:hAnsi="Times New Roman" w:eastAsia="仿宋_GB2312" w:cs="Times New Roman"/>
          <w:b w:val="0"/>
          <w:bCs w:val="0"/>
          <w:color w:val="auto"/>
          <w:kern w:val="0"/>
          <w:sz w:val="32"/>
          <w:szCs w:val="32"/>
          <w:shd w:val="clear" w:color="auto" w:fill="FFFFFF"/>
          <w:lang w:val="en-US" w:eastAsia="zh-CN" w:bidi="ar-SA"/>
        </w:rPr>
        <w:t>立足</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闽湘粤桂滇黔等地打防控工作特点和资源优势，深化跨区域犯罪联合执法行动，加强食品药品、知识产权和伪劣商品、野生动植物等领域执法合作，依法打击跨境跨</w:t>
      </w:r>
      <w:r>
        <w:rPr>
          <w:rFonts w:hint="default" w:ascii="Times New Roman" w:hAnsi="Times New Roman" w:eastAsia="仿宋_GB2312" w:cs="Times New Roman"/>
          <w:b w:val="0"/>
          <w:bCs w:val="0"/>
          <w:color w:val="auto"/>
          <w:kern w:val="0"/>
          <w:sz w:val="32"/>
          <w:szCs w:val="32"/>
          <w:shd w:val="clear" w:color="auto" w:fill="FFFFFF"/>
          <w:lang w:val="en-US" w:eastAsia="zh-CN" w:bidi="ar-SA"/>
        </w:rPr>
        <w:t>区域犯罪，服务广西高质量发展。</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黑体" w:cs="Times New Roman"/>
          <w:b/>
          <w:bCs/>
          <w:color w:val="auto"/>
          <w:kern w:val="0"/>
          <w:sz w:val="32"/>
          <w:szCs w:val="40"/>
          <w:lang w:val="en-US" w:eastAsia="zh-CN" w:bidi="ar-SA"/>
        </w:rPr>
      </w:pPr>
      <w:r>
        <w:rPr>
          <w:rFonts w:hint="default" w:ascii="Times New Roman" w:hAnsi="Times New Roman" w:eastAsia="楷体_GB2312" w:cs="Times New Roman"/>
          <w:b w:val="0"/>
          <w:bCs w:val="0"/>
          <w:color w:val="auto"/>
          <w:kern w:val="0"/>
          <w:sz w:val="32"/>
          <w:szCs w:val="40"/>
          <w:lang w:val="en-US" w:eastAsia="zh-CN" w:bidi="ar-SA"/>
        </w:rPr>
        <w:t>（五）大力推进科技赋能公安实战。</w:t>
      </w:r>
      <w:r>
        <w:rPr>
          <w:rFonts w:hint="default" w:ascii="Times New Roman" w:hAnsi="Times New Roman" w:eastAsia="仿宋_GB2312" w:cs="Times New Roman"/>
          <w:b/>
          <w:bCs/>
          <w:color w:val="auto"/>
          <w:kern w:val="0"/>
          <w:sz w:val="32"/>
          <w:szCs w:val="40"/>
          <w:lang w:val="en-US" w:eastAsia="zh-CN" w:bidi="ar-SA"/>
        </w:rPr>
        <w:t>一是</w:t>
      </w:r>
      <w:r>
        <w:rPr>
          <w:rFonts w:hint="default" w:ascii="Times New Roman" w:hAnsi="Times New Roman" w:eastAsia="仿宋_GB2312" w:cs="Times New Roman"/>
          <w:b/>
          <w:bCs/>
          <w:color w:val="auto"/>
          <w:kern w:val="0"/>
          <w:sz w:val="32"/>
          <w:szCs w:val="32"/>
          <w:shd w:val="clear" w:color="auto" w:fill="FFFFFF"/>
          <w:lang w:val="en-US" w:eastAsia="zh-CN" w:bidi="ar-SA"/>
        </w:rPr>
        <w:t>强化人工智能赋能。</w:t>
      </w:r>
      <w:r>
        <w:rPr>
          <w:rFonts w:hint="default" w:ascii="Times New Roman" w:hAnsi="Times New Roman" w:eastAsia="仿宋_GB2312" w:cs="Times New Roman"/>
          <w:color w:val="auto"/>
          <w:kern w:val="0"/>
          <w:sz w:val="32"/>
          <w:szCs w:val="32"/>
          <w:lang w:val="en-US" w:eastAsia="zh-CN" w:bidi="ar-SA"/>
        </w:rPr>
        <w:t>以警种知识库、情报研判、刑事技术三大基础场景为牵引，聚焦警种高频实战场景，依托厅市共建机制、科技支撑公司和高等院校，研发5个以上警种特色实战智能体；加快推进广西公安环食药侦综合应用系统建设应用；加强行业监管数据汇聚，打通警种数据壁垒，形成广西环食药知数据生态；开展</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每月一训</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，加大人工智能通识、dify平台使用、业务智能体应用等业务培训力度，有效促进人人学AI、人人用AI。</w:t>
      </w:r>
      <w:r>
        <w:rPr>
          <w:rFonts w:hint="default" w:ascii="Times New Roman" w:hAnsi="Times New Roman" w:eastAsia="仿宋_GB2312" w:cs="Times New Roman"/>
          <w:b/>
          <w:bCs/>
          <w:color w:val="auto"/>
          <w:kern w:val="0"/>
          <w:sz w:val="32"/>
          <w:szCs w:val="40"/>
          <w:lang w:val="en-US" w:eastAsia="zh-CN" w:bidi="ar-SA"/>
        </w:rPr>
        <w:t>二是构建警种情报体系。</w:t>
      </w:r>
      <w:r>
        <w:rPr>
          <w:rFonts w:hint="default" w:ascii="Times New Roman" w:hAnsi="Times New Roman" w:eastAsia="仿宋_GB2312" w:cs="Times New Roman"/>
          <w:color w:val="auto"/>
          <w:kern w:val="0"/>
          <w:sz w:val="32"/>
          <w:szCs w:val="32"/>
          <w:shd w:val="clear" w:color="auto" w:fill="FFFFFF"/>
          <w:lang w:val="en-US" w:eastAsia="zh-CN" w:bidi="ar-SA"/>
        </w:rPr>
        <w:t>组建环食药侦情报研判云战队，汇聚警种专业人才、专业数据、专业手段，支撑定向研判和大案侦办，初步构建区、市、县三级情报研判体系；</w:t>
      </w:r>
      <w:r>
        <w:rPr>
          <w:rFonts w:hint="default" w:ascii="Times New Roman" w:hAnsi="Times New Roman" w:eastAsia="仿宋_GB2312" w:cs="Times New Roman"/>
          <w:color w:val="auto"/>
          <w:kern w:val="0"/>
          <w:sz w:val="32"/>
          <w:szCs w:val="32"/>
          <w:lang w:val="en-US" w:eastAsia="zh-CN" w:bidi="ar-SA"/>
        </w:rPr>
        <w:t>积极布建</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人力+科技</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网上+网下</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的立体情报网络，拓宽情报线索来源，提升精准打击能力；</w:t>
      </w:r>
      <w:r>
        <w:rPr>
          <w:rFonts w:hint="default" w:ascii="Times New Roman" w:hAnsi="Times New Roman" w:eastAsia="仿宋_GB2312" w:cs="Times New Roman"/>
          <w:color w:val="auto"/>
          <w:kern w:val="0"/>
          <w:sz w:val="32"/>
          <w:szCs w:val="32"/>
          <w:shd w:val="clear" w:color="auto" w:fill="FFFFFF"/>
          <w:lang w:val="en-US" w:eastAsia="zh-CN" w:bidi="ar-SA"/>
        </w:rPr>
        <w:t>持续推进大数据应用，每个市至少建设1个数据模型，</w:t>
      </w:r>
      <w:r>
        <w:rPr>
          <w:rFonts w:hint="default" w:ascii="Times New Roman" w:hAnsi="Times New Roman" w:eastAsia="仿宋_GB2312" w:cs="Times New Roman"/>
          <w:color w:val="auto"/>
          <w:kern w:val="0"/>
          <w:sz w:val="32"/>
          <w:szCs w:val="32"/>
          <w:lang w:val="en-US" w:eastAsia="zh-CN" w:bidi="ar-SA"/>
        </w:rPr>
        <w:t>年内</w:t>
      </w:r>
      <w:r>
        <w:rPr>
          <w:rFonts w:hint="default" w:ascii="Times New Roman" w:hAnsi="Times New Roman" w:eastAsia="仿宋_GB2312" w:cs="Times New Roman"/>
          <w:color w:val="auto"/>
          <w:kern w:val="0"/>
          <w:sz w:val="32"/>
          <w:szCs w:val="32"/>
          <w:shd w:val="clear" w:color="auto" w:fill="FFFFFF"/>
          <w:lang w:val="en-US" w:eastAsia="zh-CN" w:bidi="ar-SA"/>
        </w:rPr>
        <w:t>举办全区环食药侦大数据建模比武。</w:t>
      </w:r>
      <w:r>
        <w:rPr>
          <w:rFonts w:hint="default" w:ascii="Times New Roman" w:hAnsi="Times New Roman" w:eastAsia="仿宋_GB2312" w:cs="Times New Roman"/>
          <w:b/>
          <w:bCs/>
          <w:color w:val="auto"/>
          <w:kern w:val="0"/>
          <w:sz w:val="32"/>
          <w:szCs w:val="40"/>
          <w:lang w:val="en-US" w:eastAsia="zh-CN" w:bidi="ar-SA"/>
        </w:rPr>
        <w:t>三是加强刑事技术支撑。</w:t>
      </w:r>
      <w:r>
        <w:rPr>
          <w:rFonts w:hint="default" w:ascii="Times New Roman" w:hAnsi="Times New Roman" w:eastAsia="仿宋_GB2312" w:cs="Times New Roman"/>
          <w:color w:val="auto"/>
          <w:kern w:val="0"/>
          <w:sz w:val="32"/>
          <w:szCs w:val="32"/>
          <w:shd w:val="clear" w:color="auto" w:fill="FFFFFF"/>
          <w:lang w:val="en-US" w:eastAsia="zh-CN" w:bidi="ar-SA"/>
        </w:rPr>
        <w:t>加快推进8个市级、22个县级快速检测实验室、1个县级环境损害物证鉴定实验室建设应用；强化典型引领，召开1次快检室建设应用推进会。推动配齐配强</w:t>
      </w:r>
      <w:r>
        <w:rPr>
          <w:rFonts w:hint="default" w:ascii="Times New Roman" w:hAnsi="Times New Roman" w:eastAsia="仿宋_GB2312" w:cs="Times New Roman"/>
          <w:color w:val="auto"/>
          <w:kern w:val="0"/>
          <w:sz w:val="32"/>
          <w:szCs w:val="32"/>
          <w:lang w:val="en-US" w:eastAsia="zh-CN" w:bidi="ar-SA"/>
        </w:rPr>
        <w:t>快检设备、勘验器材、无人机等新技术装备。</w:t>
      </w:r>
      <w:r>
        <w:rPr>
          <w:rFonts w:hint="default" w:ascii="Times New Roman" w:hAnsi="Times New Roman" w:eastAsia="仿宋_GB2312" w:cs="Times New Roman"/>
          <w:color w:val="auto"/>
          <w:kern w:val="0"/>
          <w:sz w:val="32"/>
          <w:szCs w:val="32"/>
          <w:shd w:val="clear" w:color="auto" w:fill="FFFFFF"/>
          <w:lang w:val="en-US" w:eastAsia="zh-CN" w:bidi="ar-SA"/>
        </w:rPr>
        <w:t>依托行政部门及第三方检验鉴定机构技术力量，加强快检技术人才培养及使用。做精总队鉴定机构，协调用好行刑衔接实验室等检验检测资源，推动在刑事技术部门建立食药类理化检验鉴定实验室。</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仿宋_GB2312" w:cs="Times New Roman"/>
          <w:color w:val="auto"/>
          <w:kern w:val="0"/>
          <w:sz w:val="32"/>
          <w:szCs w:val="32"/>
          <w:shd w:val="clear" w:color="auto" w:fill="FFFFFF"/>
          <w:lang w:val="en-US" w:eastAsia="zh-CN" w:bidi="ar-SA"/>
        </w:rPr>
      </w:pPr>
      <w:r>
        <w:rPr>
          <w:rFonts w:hint="default" w:ascii="Times New Roman" w:hAnsi="Times New Roman" w:eastAsia="楷体_GB2312" w:cs="Times New Roman"/>
          <w:b w:val="0"/>
          <w:bCs w:val="0"/>
          <w:color w:val="auto"/>
          <w:kern w:val="0"/>
          <w:sz w:val="32"/>
          <w:szCs w:val="40"/>
          <w:lang w:val="en-US" w:eastAsia="zh-CN" w:bidi="ar-SA"/>
        </w:rPr>
        <w:t>（六）大力提升执法能力。</w:t>
      </w:r>
      <w:r>
        <w:rPr>
          <w:rFonts w:hint="default" w:ascii="Times New Roman" w:hAnsi="Times New Roman" w:eastAsia="仿宋_GB2312" w:cs="Times New Roman"/>
          <w:b/>
          <w:bCs/>
          <w:color w:val="auto"/>
          <w:kern w:val="0"/>
          <w:sz w:val="32"/>
          <w:szCs w:val="32"/>
          <w:shd w:val="clear" w:color="auto" w:fill="FFFFFF"/>
          <w:lang w:val="en-US" w:eastAsia="zh-CN" w:bidi="ar-SA"/>
        </w:rPr>
        <w:t>一是健全法治人才队伍。</w:t>
      </w:r>
      <w:r>
        <w:rPr>
          <w:rFonts w:hint="default" w:ascii="Times New Roman" w:hAnsi="Times New Roman" w:eastAsia="仿宋_GB2312" w:cs="Times New Roman"/>
          <w:color w:val="auto"/>
          <w:kern w:val="0"/>
          <w:sz w:val="32"/>
          <w:szCs w:val="32"/>
          <w:shd w:val="clear" w:color="auto" w:fill="FFFFFF"/>
          <w:lang w:val="en-US" w:eastAsia="zh-CN" w:bidi="ar-SA"/>
        </w:rPr>
        <w:t>各级环食药侦部门要设立专职法制员，强化执法管理、案件审核、执法监督、执法培训等方面作用，建立健全环食药侦警种法治专业人才队伍。贯彻落实好重大疑难敏感案件法制人员</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随案作战</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机制，从源头保障办案质量。配合公安部七局开展环食药侦部门案件审查机制和案审员队伍制度建设调研，对基层执法办案活动实现精准指导和精细管理。</w:t>
      </w:r>
      <w:r>
        <w:rPr>
          <w:rFonts w:hint="default" w:ascii="Times New Roman" w:hAnsi="Times New Roman" w:eastAsia="仿宋_GB2312" w:cs="Times New Roman"/>
          <w:b/>
          <w:bCs/>
          <w:color w:val="auto"/>
          <w:kern w:val="0"/>
          <w:sz w:val="32"/>
          <w:szCs w:val="32"/>
          <w:shd w:val="clear" w:color="auto" w:fill="FFFFFF"/>
          <w:lang w:val="en-US" w:eastAsia="zh-CN" w:bidi="ar-SA"/>
        </w:rPr>
        <w:t>二是整治执法突出问题。</w:t>
      </w:r>
      <w:r>
        <w:rPr>
          <w:rFonts w:hint="default" w:ascii="Times New Roman" w:hAnsi="Times New Roman" w:eastAsia="仿宋_GB2312" w:cs="Times New Roman"/>
          <w:color w:val="auto"/>
          <w:kern w:val="0"/>
          <w:sz w:val="32"/>
          <w:szCs w:val="32"/>
          <w:shd w:val="clear" w:color="auto" w:fill="FFFFFF"/>
          <w:lang w:val="en-US" w:eastAsia="zh-CN" w:bidi="ar-SA"/>
        </w:rPr>
        <w:t>开展执法质态研判调度，对环食药侦警种的执法态势、警情案件处置办理、执法问题隐患查改开展分析研判、指导，推动解决条线执法突出问题，补强执法短板。紧盯执法安全风险，继续开展刑事案件久拖不决、规范涉企执法专项活动，开展涉案财物管理突出问题集中排查整改</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回头看</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，以</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一把手</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、分管领导参与案件评查、</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大阅卷大评查</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活动和常态化开展执法网上巡查为载体，对发现的执法问题督促办案单位100%整改。</w:t>
      </w:r>
      <w:r>
        <w:rPr>
          <w:rFonts w:hint="default" w:ascii="Times New Roman" w:hAnsi="Times New Roman" w:eastAsia="仿宋_GB2312" w:cs="Times New Roman"/>
          <w:b/>
          <w:bCs/>
          <w:color w:val="auto"/>
          <w:kern w:val="0"/>
          <w:sz w:val="32"/>
          <w:szCs w:val="32"/>
          <w:shd w:val="clear" w:color="auto" w:fill="FFFFFF"/>
          <w:lang w:val="en-US" w:eastAsia="zh-CN" w:bidi="ar-SA"/>
        </w:rPr>
        <w:t>三是强化执法实战培训。</w:t>
      </w:r>
      <w:r>
        <w:rPr>
          <w:rFonts w:hint="default" w:ascii="Times New Roman" w:hAnsi="Times New Roman" w:eastAsia="仿宋_GB2312" w:cs="Times New Roman"/>
          <w:color w:val="auto"/>
          <w:kern w:val="0"/>
          <w:sz w:val="32"/>
          <w:szCs w:val="32"/>
          <w:shd w:val="clear" w:color="auto" w:fill="FFFFFF"/>
          <w:lang w:val="en-US" w:eastAsia="zh-CN" w:bidi="ar-SA"/>
        </w:rPr>
        <w:t>深化习近平法治思想学习教育，采取自学、调度点评、集中培训等形式组织全体环食药侦民警学习《治安管理处罚法》《公安机关执法细则》等基本法律法规和规范性文件。结合改革实际，按照业务领域谋划组织</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每周一训</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，由业务部门制定授课内容并选派授课人员，培训对象力争覆盖全区环食药侦部门。组织举办环食药侦典型案例大比武活动，提升环食药侦部门办案能力和水平。</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kern w:val="0"/>
          <w:sz w:val="32"/>
          <w:szCs w:val="32"/>
          <w:shd w:val="clear" w:color="auto" w:fill="FFFFFF"/>
          <w:lang w:val="en-US" w:eastAsia="zh-CN" w:bidi="ar-SA"/>
        </w:rPr>
      </w:pPr>
      <w:r>
        <w:rPr>
          <w:rFonts w:hint="default" w:ascii="Times New Roman" w:hAnsi="Times New Roman" w:eastAsia="楷体_GB2312" w:cs="Times New Roman"/>
          <w:b w:val="0"/>
          <w:bCs w:val="0"/>
          <w:color w:val="auto"/>
          <w:kern w:val="0"/>
          <w:sz w:val="32"/>
          <w:szCs w:val="40"/>
          <w:lang w:val="en-US" w:eastAsia="zh-CN" w:bidi="ar-SA"/>
        </w:rPr>
        <w:t>（七）锻造过硬环食药侦队伍。</w:t>
      </w:r>
      <w:r>
        <w:rPr>
          <w:rFonts w:hint="default" w:ascii="Times New Roman" w:hAnsi="Times New Roman" w:eastAsia="仿宋_GB2312" w:cs="Times New Roman"/>
          <w:b/>
          <w:bCs/>
          <w:color w:val="auto"/>
          <w:spacing w:val="0"/>
          <w:kern w:val="32"/>
          <w:sz w:val="32"/>
          <w:szCs w:val="32"/>
          <w:highlight w:val="none"/>
          <w:shd w:val="clear" w:color="auto" w:fill="FFFFFF"/>
          <w:lang w:val="en-US" w:eastAsia="zh-CN" w:bidi="ar-SA"/>
        </w:rPr>
        <w:t>一是加强队伍正规化建设。</w:t>
      </w:r>
      <w:r>
        <w:rPr>
          <w:rFonts w:hint="default" w:ascii="Times New Roman" w:hAnsi="Times New Roman" w:eastAsia="仿宋_GB2312" w:cs="Times New Roman"/>
          <w:color w:val="auto"/>
          <w:kern w:val="0"/>
          <w:sz w:val="32"/>
          <w:szCs w:val="32"/>
          <w:highlight w:val="none"/>
          <w:shd w:val="clear" w:color="auto" w:fill="FFFFFF"/>
          <w:lang w:val="en-US" w:eastAsia="zh-CN" w:bidi="ar-SA"/>
        </w:rPr>
        <w:t>抓实标准化党建、经常性教育、正规化管理、日常性训练、规范化执勤。</w:t>
      </w:r>
      <w:r>
        <w:rPr>
          <w:rFonts w:hint="default" w:ascii="Times New Roman" w:hAnsi="Times New Roman" w:eastAsia="仿宋_GB2312" w:cs="Times New Roman"/>
          <w:color w:val="auto"/>
          <w:kern w:val="0"/>
          <w:sz w:val="32"/>
          <w:szCs w:val="32"/>
          <w:lang w:val="en-US" w:eastAsia="zh-CN" w:bidi="ar"/>
        </w:rPr>
        <w:t>加强编制落实，</w:t>
      </w:r>
      <w:r>
        <w:rPr>
          <w:rFonts w:hint="default" w:ascii="Times New Roman" w:hAnsi="Times New Roman" w:eastAsia="仿宋_GB2312" w:cs="Times New Roman"/>
          <w:color w:val="auto"/>
          <w:kern w:val="0"/>
          <w:sz w:val="32"/>
          <w:szCs w:val="32"/>
          <w:lang w:val="en-US" w:eastAsia="zh-CN" w:bidi="ar-SA"/>
        </w:rPr>
        <w:t>加快职能调整，</w:t>
      </w:r>
      <w:r>
        <w:rPr>
          <w:rFonts w:hint="default" w:ascii="Times New Roman" w:hAnsi="Times New Roman" w:eastAsia="仿宋_GB2312" w:cs="Times New Roman"/>
          <w:color w:val="auto"/>
          <w:kern w:val="0"/>
          <w:sz w:val="32"/>
          <w:szCs w:val="32"/>
          <w:lang w:val="en-US" w:eastAsia="zh-CN" w:bidi="ar"/>
        </w:rPr>
        <w:t>配齐配强各级环食药侦部门的工作力量。</w:t>
      </w:r>
      <w:r>
        <w:rPr>
          <w:rFonts w:hint="default" w:ascii="Times New Roman" w:hAnsi="Times New Roman" w:eastAsia="仿宋_GB2312" w:cs="Times New Roman"/>
          <w:color w:val="auto"/>
          <w:kern w:val="0"/>
          <w:sz w:val="32"/>
          <w:szCs w:val="32"/>
          <w:shd w:val="clear" w:color="auto" w:fill="FFFFFF"/>
          <w:lang w:val="en-US" w:eastAsia="zh-CN" w:bidi="ar-SA"/>
        </w:rPr>
        <w:t>加大紧缺专业技术人才选拔培养力度，</w:t>
      </w:r>
      <w:r>
        <w:rPr>
          <w:rFonts w:hint="default" w:ascii="Times New Roman" w:hAnsi="Times New Roman" w:eastAsia="仿宋_GB2312" w:cs="Times New Roman"/>
          <w:color w:val="auto"/>
          <w:kern w:val="0"/>
          <w:sz w:val="32"/>
          <w:szCs w:val="32"/>
          <w:lang w:val="en-US" w:eastAsia="zh-CN" w:bidi="ar-SA"/>
        </w:rPr>
        <w:t>引进一批既精通法律和侦查、又具备生态、食品、药品、知识产权等领域知识的复合型人才。强化保密管理，</w:t>
      </w:r>
      <w:r>
        <w:rPr>
          <w:rFonts w:hint="default" w:ascii="Times New Roman" w:hAnsi="Times New Roman" w:eastAsia="仿宋_GB2312" w:cs="Times New Roman"/>
          <w:color w:val="auto"/>
          <w:kern w:val="0"/>
          <w:sz w:val="32"/>
          <w:szCs w:val="32"/>
          <w:shd w:val="clear" w:color="auto" w:fill="FFFFFF"/>
          <w:lang w:val="en-US" w:eastAsia="zh-CN" w:bidi="ar-SA"/>
        </w:rPr>
        <w:t>办好全区公安机关环食药侦部门能力素质提升训练班。</w:t>
      </w:r>
      <w:r>
        <w:rPr>
          <w:rFonts w:hint="default" w:ascii="Times New Roman" w:hAnsi="Times New Roman" w:eastAsia="仿宋_GB2312" w:cs="Times New Roman"/>
          <w:b/>
          <w:bCs/>
          <w:color w:val="auto"/>
          <w:spacing w:val="0"/>
          <w:kern w:val="32"/>
          <w:sz w:val="32"/>
          <w:szCs w:val="32"/>
          <w:highlight w:val="none"/>
          <w:shd w:val="clear" w:color="auto" w:fill="FFFFFF"/>
          <w:lang w:val="en-US" w:eastAsia="zh-CN" w:bidi="ar-SA"/>
        </w:rPr>
        <w:t>二是推进全面从严管党治警。</w:t>
      </w:r>
      <w:r>
        <w:rPr>
          <w:rFonts w:hint="default" w:ascii="Times New Roman" w:hAnsi="Times New Roman" w:eastAsia="仿宋_GB2312" w:cs="Times New Roman"/>
          <w:color w:val="auto"/>
          <w:kern w:val="0"/>
          <w:sz w:val="32"/>
          <w:szCs w:val="32"/>
          <w:shd w:val="clear" w:color="auto" w:fill="FFFFFF"/>
          <w:lang w:val="en-US" w:eastAsia="zh-CN" w:bidi="ar-SA"/>
        </w:rPr>
        <w:t>坚持严上加严、一严到底，落实</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六项规定</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等铁规禁令，抓好</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枪酒密赌风</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突出问题专项教育整顿。持续推进群众身边不正之风和腐败问题、违规涉企执法、违规吃喝等整改整治。大力弘扬</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短、实、新</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文风，深化</w:t>
      </w:r>
      <w:r>
        <w:rPr>
          <w:rFonts w:hint="default" w:ascii="Times New Roman" w:hAnsi="Times New Roman" w:eastAsia="仿宋_GB2312" w:cs="Times New Roman"/>
          <w:color w:val="auto"/>
          <w:spacing w:val="0"/>
          <w:kern w:val="32"/>
          <w:sz w:val="32"/>
          <w:szCs w:val="32"/>
          <w:highlight w:val="none"/>
          <w:shd w:val="clear" w:color="auto" w:fill="FFFFFF"/>
          <w:lang w:val="en-US" w:eastAsia="zh-CN" w:bidi="ar-SA"/>
        </w:rPr>
        <w:t>落实为基层减负赋能的举措。</w:t>
      </w:r>
      <w:r>
        <w:rPr>
          <w:rFonts w:hint="default" w:ascii="Times New Roman" w:hAnsi="Times New Roman" w:eastAsia="仿宋_GB2312" w:cs="Times New Roman"/>
          <w:b/>
          <w:bCs/>
          <w:color w:val="auto"/>
          <w:spacing w:val="0"/>
          <w:kern w:val="32"/>
          <w:sz w:val="32"/>
          <w:szCs w:val="32"/>
          <w:highlight w:val="none"/>
          <w:shd w:val="clear" w:color="auto" w:fill="FFFFFF"/>
          <w:lang w:val="en-US" w:eastAsia="zh-CN" w:bidi="ar-SA"/>
        </w:rPr>
        <w:t>三是</w:t>
      </w:r>
      <w:r>
        <w:rPr>
          <w:rFonts w:hint="default" w:ascii="Times New Roman" w:hAnsi="Times New Roman" w:eastAsia="仿宋_GB2312" w:cs="Times New Roman"/>
          <w:b/>
          <w:bCs/>
          <w:color w:val="auto"/>
          <w:kern w:val="0"/>
          <w:sz w:val="32"/>
          <w:szCs w:val="32"/>
          <w:highlight w:val="none"/>
          <w:shd w:val="clear" w:color="auto" w:fill="FFFFFF"/>
          <w:lang w:val="en-US" w:eastAsia="zh-CN" w:bidi="ar-SA"/>
        </w:rPr>
        <w:t>做实爱警暖警工作。</w:t>
      </w:r>
      <w:r>
        <w:rPr>
          <w:rFonts w:hint="default" w:ascii="Times New Roman" w:hAnsi="Times New Roman" w:eastAsia="仿宋_GB2312" w:cs="Times New Roman"/>
          <w:color w:val="auto"/>
          <w:kern w:val="0"/>
          <w:sz w:val="32"/>
          <w:szCs w:val="32"/>
          <w:shd w:val="clear" w:color="auto" w:fill="FFFFFF"/>
          <w:lang w:val="en-US" w:eastAsia="zh-CN" w:bidi="ar-SA"/>
        </w:rPr>
        <w:t>严格落实政策待遇，重点向基层一线民警特别是扎根深山老林等条件艰苦地区民警倾斜。积极推动落实维护民警执法权威和依法履职免责制度，关注民警身心健康。加强先进警营文化建设，积极参与开展公安文化精品工程，切实增强队伍凝聚力、战斗力。</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kern w:val="0"/>
          <w:sz w:val="32"/>
          <w:szCs w:val="32"/>
          <w:shd w:val="clear" w:color="auto" w:fill="FFFFFF"/>
          <w:lang w:val="en-US" w:eastAsia="zh-CN" w:bidi="ar-SA"/>
        </w:rPr>
      </w:pP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kern w:val="0"/>
          <w:sz w:val="32"/>
          <w:szCs w:val="32"/>
          <w:shd w:val="clear" w:color="auto" w:fill="FFFFFF"/>
          <w:lang w:val="en-US" w:eastAsia="zh-CN" w:bidi="ar-SA"/>
        </w:rPr>
      </w:pP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四、每周工作汇报（厅例会、调度会）</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（一）厅周例会</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p>
    <w:p>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40" w:lineRule="exact"/>
        <w:ind w:right="0"/>
        <w:jc w:val="center"/>
        <w:textAlignment w:val="auto"/>
        <w:rPr>
          <w:rFonts w:hint="default" w:ascii="Times New Roman" w:hAnsi="Times New Roman" w:eastAsia="方正小标宋简体" w:cs="Times New Roman"/>
          <w:color w:val="auto"/>
          <w:sz w:val="44"/>
          <w:szCs w:val="44"/>
          <w:lang w:eastAsia="zh-CN"/>
        </w:rPr>
      </w:pPr>
      <w:r>
        <w:rPr>
          <w:rFonts w:hint="default" w:ascii="Times New Roman" w:hAnsi="Times New Roman" w:eastAsia="方正小标宋简体" w:cs="Times New Roman"/>
          <w:color w:val="auto"/>
          <w:sz w:val="44"/>
          <w:szCs w:val="44"/>
          <w:lang w:eastAsia="zh-CN"/>
        </w:rPr>
        <w:t>环食药侦总队周例会汇报材料</w:t>
      </w:r>
    </w:p>
    <w:p>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right="0" w:rightChars="0"/>
        <w:jc w:val="center"/>
        <w:textAlignment w:val="auto"/>
        <w:outlineLvl w:val="9"/>
        <w:rPr>
          <w:rFonts w:hint="default" w:ascii="Times New Roman" w:hAnsi="Times New Roman" w:eastAsia="楷体_GB2312" w:cs="Times New Roman"/>
          <w:b w:val="0"/>
          <w:bCs w:val="0"/>
          <w:color w:val="auto"/>
          <w:kern w:val="0"/>
          <w:sz w:val="32"/>
          <w:szCs w:val="32"/>
          <w:lang w:val="en-US" w:eastAsia="zh-CN" w:bidi="ar-SA"/>
        </w:rPr>
      </w:pPr>
      <w:r>
        <w:rPr>
          <w:rFonts w:hint="default" w:ascii="Times New Roman" w:hAnsi="Times New Roman" w:eastAsia="楷体_GB2312" w:cs="Times New Roman"/>
          <w:b w:val="0"/>
          <w:bCs w:val="0"/>
          <w:color w:val="auto"/>
          <w:kern w:val="0"/>
          <w:sz w:val="32"/>
          <w:szCs w:val="32"/>
          <w:lang w:val="en-US" w:eastAsia="zh-CN" w:bidi="ar-SA"/>
        </w:rPr>
        <w:t>（第16次）</w:t>
      </w:r>
    </w:p>
    <w:p>
      <w:pPr>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640" w:firstLineChars="200"/>
        <w:jc w:val="both"/>
        <w:textAlignment w:val="auto"/>
        <w:outlineLvl w:val="9"/>
        <w:rPr>
          <w:rFonts w:hint="default" w:ascii="Times New Roman" w:hAnsi="Times New Roman" w:eastAsia="黑体" w:cs="Times New Roman"/>
          <w:b w:val="0"/>
          <w:bCs w:val="0"/>
          <w:color w:val="auto"/>
          <w:kern w:val="0"/>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640" w:firstLineChars="200"/>
        <w:jc w:val="both"/>
        <w:textAlignment w:val="auto"/>
        <w:outlineLvl w:val="9"/>
        <w:rPr>
          <w:rFonts w:hint="default" w:ascii="Times New Roman" w:hAnsi="Times New Roman" w:eastAsia="黑体" w:cs="Times New Roman"/>
          <w:b w:val="0"/>
          <w:bCs w:val="0"/>
          <w:color w:val="auto"/>
          <w:kern w:val="0"/>
          <w:sz w:val="32"/>
          <w:szCs w:val="32"/>
          <w:lang w:val="en-US" w:eastAsia="zh-CN" w:bidi="ar-SA"/>
        </w:rPr>
      </w:pPr>
      <w:r>
        <w:rPr>
          <w:rFonts w:hint="default" w:ascii="Times New Roman" w:hAnsi="Times New Roman" w:eastAsia="黑体" w:cs="Times New Roman"/>
          <w:b w:val="0"/>
          <w:bCs w:val="0"/>
          <w:color w:val="auto"/>
          <w:kern w:val="0"/>
          <w:sz w:val="32"/>
          <w:szCs w:val="32"/>
          <w:lang w:val="en-US" w:eastAsia="zh-CN" w:bidi="ar-SA"/>
        </w:rPr>
        <w:t>一、上月工作动态</w:t>
      </w:r>
    </w:p>
    <w:p>
      <w:pPr>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olor w:val="auto"/>
          <w:kern w:val="0"/>
          <w:sz w:val="32"/>
          <w:szCs w:val="32"/>
          <w:lang w:val="en-US" w:eastAsia="zh-CN" w:bidi="ar-SA"/>
        </w:rPr>
      </w:pPr>
      <w:r>
        <w:rPr>
          <w:rFonts w:hint="default" w:ascii="Times New Roman" w:hAnsi="Times New Roman" w:eastAsia="楷体_GB2312" w:cs="Times New Roman"/>
          <w:b w:val="0"/>
          <w:bCs w:val="0"/>
          <w:i w:val="0"/>
          <w:iCs w:val="0"/>
          <w:color w:val="auto"/>
          <w:kern w:val="0"/>
          <w:sz w:val="32"/>
          <w:szCs w:val="32"/>
          <w:lang w:val="en-US" w:eastAsia="zh-CN" w:bidi="ar-SA"/>
        </w:rPr>
        <w:t>（一）打击涉重非采案件方面。</w:t>
      </w:r>
      <w:r>
        <w:rPr>
          <w:rFonts w:hint="default" w:ascii="Times New Roman" w:hAnsi="Times New Roman" w:eastAsia="仿宋_GB2312" w:cs="Times New Roman"/>
          <w:b w:val="0"/>
          <w:bCs w:val="0"/>
          <w:i w:val="0"/>
          <w:iCs w:val="0"/>
          <w:color w:val="auto"/>
          <w:kern w:val="0"/>
          <w:sz w:val="32"/>
          <w:szCs w:val="32"/>
          <w:lang w:val="en-US" w:eastAsia="zh-CN" w:bidi="ar-SA"/>
        </w:rPr>
        <w:t>全区共立</w:t>
      </w:r>
      <w:r>
        <w:rPr>
          <w:rFonts w:hint="default" w:ascii="Times New Roman" w:hAnsi="Times New Roman" w:eastAsia="仿宋_GB2312" w:cs="Times New Roman"/>
          <w:b/>
          <w:bCs/>
          <w:i w:val="0"/>
          <w:iCs w:val="0"/>
          <w:color w:val="auto"/>
          <w:kern w:val="0"/>
          <w:sz w:val="32"/>
          <w:szCs w:val="32"/>
          <w:lang w:val="en-US" w:eastAsia="zh-CN" w:bidi="ar-SA"/>
        </w:rPr>
        <w:t>涉重金属污染环境</w:t>
      </w:r>
      <w:r>
        <w:rPr>
          <w:rFonts w:hint="default" w:ascii="Times New Roman" w:hAnsi="Times New Roman" w:eastAsia="仿宋_GB2312" w:cs="Times New Roman"/>
          <w:b w:val="0"/>
          <w:bCs w:val="0"/>
          <w:i w:val="0"/>
          <w:iCs w:val="0"/>
          <w:color w:val="auto"/>
          <w:kern w:val="0"/>
          <w:sz w:val="32"/>
          <w:szCs w:val="32"/>
          <w:lang w:val="en-US" w:eastAsia="zh-CN" w:bidi="ar-SA"/>
        </w:rPr>
        <w:t>刑事案件2起、环比（5起）下降60%，破案2起、环比（6起）下降66.7%，抓获2人、环比（6人）下降66.7%；刑拘1人，取保候审1人，移送起诉5人。立</w:t>
      </w:r>
      <w:r>
        <w:rPr>
          <w:rFonts w:hint="default" w:ascii="Times New Roman" w:hAnsi="Times New Roman" w:eastAsia="仿宋_GB2312" w:cs="Times New Roman"/>
          <w:b/>
          <w:bCs/>
          <w:i w:val="0"/>
          <w:iCs w:val="0"/>
          <w:color w:val="auto"/>
          <w:kern w:val="0"/>
          <w:sz w:val="32"/>
          <w:szCs w:val="32"/>
          <w:lang w:val="en-US" w:eastAsia="zh-CN" w:bidi="ar-SA"/>
        </w:rPr>
        <w:t>非法采矿</w:t>
      </w:r>
      <w:r>
        <w:rPr>
          <w:rFonts w:hint="default" w:ascii="Times New Roman" w:hAnsi="Times New Roman" w:eastAsia="仿宋_GB2312" w:cs="Times New Roman"/>
          <w:b w:val="0"/>
          <w:bCs w:val="0"/>
          <w:i w:val="0"/>
          <w:iCs w:val="0"/>
          <w:color w:val="auto"/>
          <w:kern w:val="0"/>
          <w:sz w:val="32"/>
          <w:szCs w:val="32"/>
          <w:lang w:val="en-US" w:eastAsia="zh-CN" w:bidi="ar-SA"/>
        </w:rPr>
        <w:t>刑事案件24起、环比（37起）下降35.1%，破案15起、环比（43起）下降65.1%，抓获74人、环比（126人）下降41.3%；刑拘71人，取保候审34人，监视居住2人，逮捕48人，移送起诉119人。立1起涉稀土非法采矿刑事案件，全区各级公安机关共移交纪检监察机关线索26条。</w:t>
      </w:r>
    </w:p>
    <w:p>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firstLine="640" w:firstLineChars="200"/>
        <w:jc w:val="both"/>
        <w:textAlignment w:val="auto"/>
        <w:outlineLvl w:val="9"/>
        <w:rPr>
          <w:rFonts w:hint="default" w:ascii="Times New Roman" w:hAnsi="Times New Roman" w:eastAsia="仿宋_GB2312" w:cs="Times New Roman"/>
          <w:b w:val="0"/>
          <w:bCs w:val="0"/>
          <w:color w:val="000000"/>
          <w:kern w:val="2"/>
          <w:sz w:val="32"/>
          <w:szCs w:val="32"/>
          <w:highlight w:val="none"/>
          <w:lang w:val="en-US" w:eastAsia="zh-CN" w:bidi="ar-SA"/>
        </w:rPr>
      </w:pPr>
      <w:r>
        <w:rPr>
          <w:rFonts w:hint="default" w:ascii="Times New Roman" w:hAnsi="Times New Roman" w:eastAsia="楷体_GB2312" w:cs="Times New Roman"/>
          <w:b w:val="0"/>
          <w:bCs w:val="0"/>
          <w:i w:val="0"/>
          <w:iCs w:val="0"/>
          <w:color w:val="auto"/>
          <w:kern w:val="0"/>
          <w:sz w:val="32"/>
          <w:szCs w:val="32"/>
          <w:lang w:val="en-US" w:eastAsia="zh-CN" w:bidi="ar-SA"/>
        </w:rPr>
        <w:t>（二）食品药品安全工作方面。</w:t>
      </w:r>
      <w:r>
        <w:rPr>
          <w:rFonts w:hint="default" w:ascii="Times New Roman" w:hAnsi="Times New Roman" w:eastAsia="仿宋_GB2312" w:cs="Times New Roman"/>
          <w:b w:val="0"/>
          <w:bCs w:val="0"/>
          <w:color w:val="000000"/>
          <w:kern w:val="2"/>
          <w:sz w:val="32"/>
          <w:szCs w:val="32"/>
          <w:highlight w:val="none"/>
          <w:lang w:val="en-US" w:eastAsia="zh-CN" w:bidi="ar-SA"/>
        </w:rPr>
        <w:t>全区共立</w:t>
      </w:r>
      <w:r>
        <w:rPr>
          <w:rFonts w:hint="default" w:ascii="Times New Roman" w:hAnsi="Times New Roman" w:eastAsia="仿宋_GB2312" w:cs="Times New Roman"/>
          <w:b/>
          <w:bCs/>
          <w:color w:val="000000"/>
          <w:kern w:val="2"/>
          <w:sz w:val="32"/>
          <w:szCs w:val="32"/>
          <w:highlight w:val="none"/>
          <w:lang w:val="en-US" w:eastAsia="zh-CN" w:bidi="ar-SA"/>
        </w:rPr>
        <w:t>食品</w:t>
      </w:r>
      <w:r>
        <w:rPr>
          <w:rFonts w:hint="default" w:ascii="Times New Roman" w:hAnsi="Times New Roman" w:eastAsia="仿宋_GB2312" w:cs="Times New Roman"/>
          <w:b w:val="0"/>
          <w:bCs w:val="0"/>
          <w:color w:val="000000"/>
          <w:kern w:val="2"/>
          <w:sz w:val="32"/>
          <w:szCs w:val="32"/>
          <w:highlight w:val="none"/>
          <w:lang w:val="en-US" w:eastAsia="zh-CN" w:bidi="ar-SA"/>
        </w:rPr>
        <w:t>刑事案件57起，破案56起（含积案），抓获112人，刑拘35人，取保37人，监视居住1人，逮捕2人，直诉6人，移送起诉6人，打掉团伙12个，端掉窝点18个,涉案金额1179.41（万）元。立</w:t>
      </w:r>
      <w:r>
        <w:rPr>
          <w:rFonts w:hint="default" w:ascii="Times New Roman" w:hAnsi="Times New Roman" w:eastAsia="仿宋_GB2312" w:cs="Times New Roman"/>
          <w:b/>
          <w:bCs/>
          <w:color w:val="000000"/>
          <w:kern w:val="2"/>
          <w:sz w:val="32"/>
          <w:szCs w:val="32"/>
          <w:highlight w:val="none"/>
          <w:lang w:val="en-US" w:eastAsia="zh-CN" w:bidi="ar-SA"/>
        </w:rPr>
        <w:t>药品</w:t>
      </w:r>
      <w:r>
        <w:rPr>
          <w:rFonts w:hint="default" w:ascii="Times New Roman" w:hAnsi="Times New Roman" w:eastAsia="仿宋_GB2312" w:cs="Times New Roman"/>
          <w:b w:val="0"/>
          <w:bCs w:val="0"/>
          <w:color w:val="000000"/>
          <w:kern w:val="2"/>
          <w:sz w:val="32"/>
          <w:szCs w:val="32"/>
          <w:highlight w:val="none"/>
          <w:lang w:val="en-US" w:eastAsia="zh-CN" w:bidi="ar-SA"/>
        </w:rPr>
        <w:t>刑事案件5起，破案5起，抓获8人，刑拘2人，取保4人，移送起诉5人。</w:t>
      </w:r>
    </w:p>
    <w:p>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leftChars="0" w:right="0" w:rightChars="0" w:firstLine="640" w:firstLineChars="200"/>
        <w:jc w:val="both"/>
        <w:textAlignment w:val="auto"/>
        <w:outlineLvl w:val="9"/>
        <w:rPr>
          <w:rFonts w:hint="default" w:ascii="Times New Roman" w:hAnsi="Times New Roman" w:eastAsia="黑体" w:cs="Times New Roman"/>
          <w:b w:val="0"/>
          <w:bCs w:val="0"/>
          <w:color w:val="auto"/>
          <w:kern w:val="0"/>
          <w:sz w:val="32"/>
          <w:szCs w:val="32"/>
          <w:lang w:val="en-US" w:eastAsia="zh-CN" w:bidi="ar-SA"/>
        </w:rPr>
      </w:pPr>
      <w:r>
        <w:rPr>
          <w:rFonts w:hint="default" w:ascii="Times New Roman" w:hAnsi="Times New Roman" w:eastAsia="黑体" w:cs="Times New Roman"/>
          <w:sz w:val="32"/>
          <w:szCs w:val="32"/>
          <w:lang w:val="en-US" w:eastAsia="zh-CN"/>
        </w:rPr>
        <w:t>二、</w:t>
      </w:r>
      <w:r>
        <w:rPr>
          <w:rFonts w:hint="default" w:ascii="Times New Roman" w:hAnsi="Times New Roman" w:eastAsia="黑体" w:cs="Times New Roman"/>
          <w:b w:val="0"/>
          <w:bCs w:val="0"/>
          <w:color w:val="auto"/>
          <w:kern w:val="0"/>
          <w:sz w:val="32"/>
          <w:szCs w:val="32"/>
          <w:lang w:val="en-US" w:eastAsia="zh-CN" w:bidi="ar-SA"/>
        </w:rPr>
        <w:t>存在问题</w:t>
      </w:r>
    </w:p>
    <w:p>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olor w:val="auto"/>
          <w:kern w:val="0"/>
          <w:sz w:val="32"/>
          <w:szCs w:val="32"/>
          <w:lang w:val="en-US" w:eastAsia="zh-CN" w:bidi="ar-SA"/>
        </w:rPr>
      </w:pPr>
      <w:r>
        <w:rPr>
          <w:rFonts w:hint="default" w:ascii="Times New Roman" w:hAnsi="Times New Roman" w:eastAsia="楷体_GB2312" w:cs="Times New Roman"/>
          <w:b w:val="0"/>
          <w:bCs w:val="0"/>
          <w:i w:val="0"/>
          <w:iCs w:val="0"/>
          <w:color w:val="auto"/>
          <w:kern w:val="0"/>
          <w:sz w:val="32"/>
          <w:szCs w:val="32"/>
          <w:lang w:val="en-US" w:eastAsia="zh-CN" w:bidi="ar-SA"/>
        </w:rPr>
        <w:t>（一）打击涉重非采案件方面。</w:t>
      </w:r>
      <w:r>
        <w:rPr>
          <w:rFonts w:hint="default" w:ascii="Times New Roman" w:hAnsi="Times New Roman" w:eastAsia="仿宋_GB2312" w:cs="Times New Roman"/>
          <w:b/>
          <w:bCs/>
          <w:i w:val="0"/>
          <w:iCs w:val="0"/>
          <w:color w:val="auto"/>
          <w:kern w:val="0"/>
          <w:sz w:val="32"/>
          <w:szCs w:val="32"/>
          <w:lang w:val="en-US" w:eastAsia="zh-CN" w:bidi="ar-SA"/>
        </w:rPr>
        <w:t>一是</w:t>
      </w:r>
      <w:r>
        <w:rPr>
          <w:rFonts w:hint="default" w:ascii="Times New Roman" w:hAnsi="Times New Roman" w:eastAsia="仿宋_GB2312" w:cs="Times New Roman"/>
          <w:b w:val="0"/>
          <w:bCs w:val="0"/>
          <w:i w:val="0"/>
          <w:iCs w:val="0"/>
          <w:color w:val="auto"/>
          <w:kern w:val="0"/>
          <w:sz w:val="32"/>
          <w:szCs w:val="32"/>
          <w:lang w:val="en-US" w:eastAsia="zh-CN" w:bidi="ar-SA"/>
        </w:rPr>
        <w:t>涉重非采案件取证较为困难。部分地方检察机关与公安机关配合不够深入，案件退侦率较高，上月崇左市茂盛丰矿业有限公司非法采矿案因事实不清,证据不足，被检察机关第二次退回补充侦查。</w:t>
      </w:r>
      <w:r>
        <w:rPr>
          <w:rFonts w:hint="default" w:ascii="Times New Roman" w:hAnsi="Times New Roman" w:eastAsia="仿宋_GB2312" w:cs="Times New Roman"/>
          <w:b/>
          <w:bCs/>
          <w:i w:val="0"/>
          <w:iCs w:val="0"/>
          <w:color w:val="auto"/>
          <w:kern w:val="0"/>
          <w:sz w:val="32"/>
          <w:szCs w:val="32"/>
          <w:lang w:val="en-US" w:eastAsia="zh-CN" w:bidi="ar-SA"/>
        </w:rPr>
        <w:t>二是</w:t>
      </w:r>
      <w:r>
        <w:rPr>
          <w:rFonts w:hint="default" w:ascii="Times New Roman" w:hAnsi="Times New Roman" w:eastAsia="仿宋_GB2312" w:cs="Times New Roman"/>
          <w:b w:val="0"/>
          <w:bCs w:val="0"/>
          <w:i w:val="0"/>
          <w:iCs w:val="0"/>
          <w:color w:val="auto"/>
          <w:kern w:val="0"/>
          <w:sz w:val="32"/>
          <w:szCs w:val="32"/>
          <w:lang w:val="en-US" w:eastAsia="zh-CN" w:bidi="ar-SA"/>
        </w:rPr>
        <w:t>案件攻坚仍需加力。侦办的重大、典型案件不够多，深挖幕后</w:t>
      </w:r>
      <w:r>
        <w:rPr>
          <w:rFonts w:hint="eastAsia" w:ascii="Times New Roman" w:hAnsi="Times New Roman" w:eastAsia="仿宋_GB2312" w:cs="Times New Roman"/>
          <w:b w:val="0"/>
          <w:bCs w:val="0"/>
          <w:i w:val="0"/>
          <w:iCs w:val="0"/>
          <w:color w:val="auto"/>
          <w:kern w:val="0"/>
          <w:sz w:val="32"/>
          <w:szCs w:val="32"/>
          <w:lang w:val="en-US" w:eastAsia="zh-CN" w:bidi="ar-SA"/>
        </w:rPr>
        <w:t>“</w:t>
      </w:r>
      <w:r>
        <w:rPr>
          <w:rFonts w:hint="default" w:ascii="Times New Roman" w:hAnsi="Times New Roman" w:eastAsia="仿宋_GB2312" w:cs="Times New Roman"/>
          <w:b w:val="0"/>
          <w:bCs w:val="0"/>
          <w:i w:val="0"/>
          <w:iCs w:val="0"/>
          <w:color w:val="auto"/>
          <w:kern w:val="0"/>
          <w:sz w:val="32"/>
          <w:szCs w:val="32"/>
          <w:lang w:val="en-US" w:eastAsia="zh-CN" w:bidi="ar-SA"/>
        </w:rPr>
        <w:t>大鱼</w:t>
      </w:r>
      <w:r>
        <w:rPr>
          <w:rFonts w:hint="eastAsia" w:ascii="Times New Roman" w:hAnsi="Times New Roman" w:eastAsia="仿宋_GB2312" w:cs="Times New Roman"/>
          <w:b w:val="0"/>
          <w:bCs w:val="0"/>
          <w:i w:val="0"/>
          <w:iCs w:val="0"/>
          <w:color w:val="auto"/>
          <w:kern w:val="0"/>
          <w:sz w:val="32"/>
          <w:szCs w:val="32"/>
          <w:lang w:val="en-US" w:eastAsia="zh-CN" w:bidi="ar-SA"/>
        </w:rPr>
        <w:t>”</w:t>
      </w:r>
      <w:r>
        <w:rPr>
          <w:rFonts w:hint="default" w:ascii="Times New Roman" w:hAnsi="Times New Roman" w:eastAsia="仿宋_GB2312" w:cs="Times New Roman"/>
          <w:b w:val="0"/>
          <w:bCs w:val="0"/>
          <w:i w:val="0"/>
          <w:iCs w:val="0"/>
          <w:color w:val="auto"/>
          <w:kern w:val="0"/>
          <w:sz w:val="32"/>
          <w:szCs w:val="32"/>
          <w:lang w:val="en-US" w:eastAsia="zh-CN" w:bidi="ar-SA"/>
        </w:rPr>
        <w:t>能力不足，2025年全区得7起部督非采案件集中在6个市，特别是河池市作为2025年侦破非采案件最多的区域，同时也是自治区矿业权整合试点区域，无部督非采案件。</w:t>
      </w:r>
      <w:r>
        <w:rPr>
          <w:rFonts w:hint="default" w:ascii="Times New Roman" w:hAnsi="Times New Roman" w:eastAsia="仿宋_GB2312" w:cs="Times New Roman"/>
          <w:b/>
          <w:bCs/>
          <w:i w:val="0"/>
          <w:iCs w:val="0"/>
          <w:color w:val="auto"/>
          <w:kern w:val="0"/>
          <w:sz w:val="32"/>
          <w:szCs w:val="32"/>
          <w:lang w:val="en-US" w:eastAsia="zh-CN" w:bidi="ar-SA"/>
        </w:rPr>
        <w:t>三是</w:t>
      </w:r>
      <w:r>
        <w:rPr>
          <w:rFonts w:hint="default" w:ascii="Times New Roman" w:hAnsi="Times New Roman" w:eastAsia="仿宋_GB2312" w:cs="Times New Roman"/>
          <w:b w:val="0"/>
          <w:bCs w:val="0"/>
          <w:i w:val="0"/>
          <w:iCs w:val="0"/>
          <w:color w:val="auto"/>
          <w:kern w:val="0"/>
          <w:sz w:val="32"/>
          <w:szCs w:val="32"/>
          <w:lang w:val="en-US" w:eastAsia="zh-CN" w:bidi="ar-SA"/>
        </w:rPr>
        <w:t>基层公安机关参与矿业权整合工作不够深入。贵港、玉林等地反映在矿业权整合工作中公安机关缺乏主动协同发力点，各地牵头部门在工作中未重视和利用公安力量。</w:t>
      </w:r>
    </w:p>
    <w:p>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leftChars="0" w:right="0" w:rightChars="0" w:firstLine="640" w:firstLineChars="200"/>
        <w:jc w:val="both"/>
        <w:textAlignment w:val="auto"/>
        <w:outlineLvl w:val="9"/>
        <w:rPr>
          <w:rFonts w:hint="default" w:ascii="Times New Roman" w:hAnsi="Times New Roman" w:eastAsia="楷体_GB2312" w:cs="Times New Roman"/>
          <w:b w:val="0"/>
          <w:bCs w:val="0"/>
          <w:i w:val="0"/>
          <w:iCs w:val="0"/>
          <w:color w:val="auto"/>
          <w:kern w:val="0"/>
          <w:sz w:val="32"/>
          <w:szCs w:val="32"/>
          <w:lang w:val="en-US" w:eastAsia="zh-CN" w:bidi="ar-SA"/>
        </w:rPr>
      </w:pPr>
      <w:r>
        <w:rPr>
          <w:rFonts w:hint="default" w:ascii="Times New Roman" w:hAnsi="Times New Roman" w:eastAsia="楷体_GB2312" w:cs="Times New Roman"/>
          <w:b w:val="0"/>
          <w:bCs w:val="0"/>
          <w:i w:val="0"/>
          <w:iCs w:val="0"/>
          <w:color w:val="auto"/>
          <w:kern w:val="0"/>
          <w:sz w:val="32"/>
          <w:szCs w:val="32"/>
          <w:lang w:val="en-US" w:eastAsia="zh-CN" w:bidi="ar-SA"/>
        </w:rPr>
        <w:t>（二）食品药品安全工作方面。</w:t>
      </w:r>
      <w:r>
        <w:rPr>
          <w:rFonts w:hint="default" w:ascii="Times New Roman" w:hAnsi="Times New Roman" w:eastAsia="仿宋_GB2312" w:cs="Times New Roman"/>
          <w:b/>
          <w:bCs/>
          <w:color w:val="auto"/>
          <w:sz w:val="32"/>
          <w:szCs w:val="32"/>
          <w:lang w:val="en-US" w:eastAsia="zh-CN"/>
        </w:rPr>
        <w:t>一是</w:t>
      </w:r>
      <w:r>
        <w:rPr>
          <w:rFonts w:hint="default" w:ascii="Times New Roman" w:hAnsi="Times New Roman" w:eastAsia="仿宋_GB2312" w:cs="Times New Roman"/>
          <w:b w:val="0"/>
          <w:bCs w:val="0"/>
          <w:color w:val="auto"/>
          <w:sz w:val="32"/>
          <w:szCs w:val="32"/>
          <w:lang w:val="en-US" w:eastAsia="zh-CN"/>
        </w:rPr>
        <w:t>专项行动推进不平衡，仍存在</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上热中温下冷</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现象。部分城区、县级公安机关对线索摸排、案件经营、收网抓捕等工作重视不够，侦办质效不明显。</w:t>
      </w:r>
      <w:r>
        <w:rPr>
          <w:rFonts w:hint="default" w:ascii="Times New Roman" w:hAnsi="Times New Roman" w:eastAsia="仿宋_GB2312" w:cs="Times New Roman"/>
          <w:b/>
          <w:bCs/>
          <w:color w:val="auto"/>
          <w:sz w:val="32"/>
          <w:szCs w:val="32"/>
          <w:lang w:val="en-US" w:eastAsia="zh-CN"/>
        </w:rPr>
        <w:t>二是</w:t>
      </w:r>
      <w:r>
        <w:rPr>
          <w:rFonts w:hint="default" w:ascii="Times New Roman" w:hAnsi="Times New Roman" w:eastAsia="仿宋_GB2312" w:cs="Times New Roman"/>
          <w:color w:val="auto"/>
          <w:sz w:val="32"/>
          <w:szCs w:val="32"/>
          <w:lang w:val="en-US" w:eastAsia="zh-CN"/>
        </w:rPr>
        <w:t>目前区内各检测机构，对鸡鸭等禽类使用工业松香拔毛无检验项目、鉴定资质，无法出具鉴定报告。目前全区8市屠宰户网购工业松香线索44条，在核查成案后需委托洛阳、温州等外地检验机构出具报告，鉴定周期长、鉴定费用高，影响案件办理质效。</w:t>
      </w:r>
      <w:r>
        <w:rPr>
          <w:rFonts w:hint="default" w:ascii="Times New Roman" w:hAnsi="Times New Roman" w:eastAsia="仿宋_GB2312" w:cs="Times New Roman"/>
          <w:b/>
          <w:bCs/>
          <w:color w:val="auto"/>
          <w:sz w:val="32"/>
          <w:szCs w:val="32"/>
          <w:lang w:val="en-US" w:eastAsia="zh-CN"/>
        </w:rPr>
        <w:t>三是</w:t>
      </w:r>
      <w:r>
        <w:rPr>
          <w:rFonts w:hint="default" w:ascii="Times New Roman" w:hAnsi="Times New Roman" w:eastAsia="仿宋_GB2312" w:cs="Times New Roman"/>
          <w:b w:val="0"/>
          <w:bCs w:val="0"/>
          <w:color w:val="auto"/>
          <w:sz w:val="32"/>
          <w:szCs w:val="32"/>
          <w:lang w:val="en-US" w:eastAsia="zh-CN"/>
        </w:rPr>
        <w:t>药品案件打击不平衡，有的地方重数量、轻质效，查办案件</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点到为止</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；有的地方甚至长期停摆，全年立案数为个位数、且无大要案件。</w:t>
      </w:r>
    </w:p>
    <w:p>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ind w:left="0" w:leftChars="0" w:right="0" w:rightChars="0" w:firstLine="640" w:firstLineChars="200"/>
        <w:jc w:val="both"/>
        <w:textAlignment w:val="auto"/>
        <w:outlineLvl w:val="9"/>
        <w:rPr>
          <w:rFonts w:hint="default" w:ascii="Times New Roman" w:hAnsi="Times New Roman" w:eastAsia="黑体" w:cs="Times New Roman"/>
          <w:b w:val="0"/>
          <w:bCs w:val="0"/>
          <w:color w:val="auto"/>
          <w:kern w:val="0"/>
          <w:sz w:val="32"/>
          <w:szCs w:val="32"/>
          <w:lang w:val="en-US" w:eastAsia="zh-CN" w:bidi="ar-SA"/>
        </w:rPr>
      </w:pPr>
      <w:r>
        <w:rPr>
          <w:rFonts w:hint="default" w:ascii="Times New Roman" w:hAnsi="Times New Roman" w:eastAsia="黑体" w:cs="Times New Roman"/>
          <w:b w:val="0"/>
          <w:bCs w:val="0"/>
          <w:color w:val="auto"/>
          <w:kern w:val="0"/>
          <w:sz w:val="32"/>
          <w:szCs w:val="32"/>
          <w:lang w:val="en-US" w:eastAsia="zh-CN" w:bidi="ar-SA"/>
        </w:rPr>
        <w:t>三、本月重点工作</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3" w:firstLineChars="200"/>
        <w:jc w:val="both"/>
        <w:textAlignment w:val="auto"/>
        <w:rPr>
          <w:rFonts w:hint="default" w:ascii="Times New Roman" w:hAnsi="Times New Roman" w:eastAsia="仿宋_GB2312" w:cs="Times New Roman"/>
          <w:b w:val="0"/>
          <w:bCs w:val="0"/>
          <w:color w:val="auto"/>
          <w:kern w:val="0"/>
          <w:sz w:val="32"/>
          <w:szCs w:val="32"/>
          <w:lang w:val="en-US" w:eastAsia="zh-CN" w:bidi="ar-SA"/>
        </w:rPr>
      </w:pPr>
      <w:r>
        <w:rPr>
          <w:rFonts w:hint="default" w:ascii="Times New Roman" w:hAnsi="Times New Roman" w:eastAsia="仿宋_GB2312" w:cs="Times New Roman"/>
          <w:b/>
          <w:bCs/>
          <w:color w:val="auto"/>
          <w:kern w:val="0"/>
          <w:sz w:val="32"/>
          <w:szCs w:val="32"/>
          <w:lang w:val="en-US" w:eastAsia="zh-CN" w:bidi="ar-SA"/>
        </w:rPr>
        <w:t>一是</w:t>
      </w:r>
      <w:r>
        <w:rPr>
          <w:rFonts w:hint="default" w:ascii="Times New Roman" w:hAnsi="Times New Roman" w:eastAsia="仿宋_GB2312" w:cs="Times New Roman"/>
          <w:b w:val="0"/>
          <w:bCs w:val="0"/>
          <w:color w:val="auto"/>
          <w:kern w:val="0"/>
          <w:sz w:val="32"/>
          <w:szCs w:val="32"/>
          <w:lang w:val="en-US" w:eastAsia="zh-CN" w:bidi="ar-SA"/>
        </w:rPr>
        <w:t>加快推进生态警务建设工作，</w:t>
      </w:r>
      <w:r>
        <w:rPr>
          <w:rFonts w:hint="default" w:ascii="Times New Roman" w:hAnsi="Times New Roman" w:eastAsia="仿宋_GB2312" w:cs="Times New Roman"/>
          <w:b w:val="0"/>
          <w:bCs w:val="0"/>
          <w:color w:val="auto"/>
          <w:kern w:val="0"/>
          <w:sz w:val="32"/>
          <w:szCs w:val="32"/>
          <w:highlight w:val="none"/>
          <w:lang w:val="en-US" w:eastAsia="zh-CN" w:bidi="ar-SA"/>
        </w:rPr>
        <w:t>完成广西生态警务实施意见初稿，约见相关行政主管部门会商相关工作，尽快联合行文请示自治区</w:t>
      </w:r>
      <w:r>
        <w:rPr>
          <w:rFonts w:hint="eastAsia" w:ascii="Times New Roman" w:hAnsi="Times New Roman" w:eastAsia="仿宋_GB2312" w:cs="Times New Roman"/>
          <w:b w:val="0"/>
          <w:bCs w:val="0"/>
          <w:color w:val="auto"/>
          <w:kern w:val="0"/>
          <w:sz w:val="32"/>
          <w:szCs w:val="32"/>
          <w:highlight w:val="none"/>
          <w:lang w:val="en-US" w:eastAsia="zh-CN" w:bidi="ar-SA"/>
        </w:rPr>
        <w:t>“</w:t>
      </w:r>
      <w:r>
        <w:rPr>
          <w:rFonts w:hint="default" w:ascii="Times New Roman" w:hAnsi="Times New Roman" w:eastAsia="仿宋_GB2312" w:cs="Times New Roman"/>
          <w:b w:val="0"/>
          <w:bCs w:val="0"/>
          <w:color w:val="auto"/>
          <w:kern w:val="0"/>
          <w:sz w:val="32"/>
          <w:szCs w:val="32"/>
          <w:highlight w:val="none"/>
          <w:lang w:val="en-US" w:eastAsia="zh-CN" w:bidi="ar-SA"/>
        </w:rPr>
        <w:t>两办</w:t>
      </w:r>
      <w:r>
        <w:rPr>
          <w:rFonts w:hint="eastAsia" w:ascii="Times New Roman" w:hAnsi="Times New Roman" w:eastAsia="仿宋_GB2312" w:cs="Times New Roman"/>
          <w:b w:val="0"/>
          <w:bCs w:val="0"/>
          <w:color w:val="auto"/>
          <w:kern w:val="0"/>
          <w:sz w:val="32"/>
          <w:szCs w:val="32"/>
          <w:highlight w:val="none"/>
          <w:lang w:val="en-US" w:eastAsia="zh-CN" w:bidi="ar-SA"/>
        </w:rPr>
        <w:t>”</w:t>
      </w:r>
      <w:r>
        <w:rPr>
          <w:rFonts w:hint="default" w:ascii="Times New Roman" w:hAnsi="Times New Roman" w:eastAsia="仿宋_GB2312" w:cs="Times New Roman"/>
          <w:b w:val="0"/>
          <w:bCs w:val="0"/>
          <w:color w:val="auto"/>
          <w:kern w:val="0"/>
          <w:sz w:val="32"/>
          <w:szCs w:val="32"/>
          <w:highlight w:val="none"/>
          <w:lang w:val="en-US" w:eastAsia="zh-CN" w:bidi="ar-SA"/>
        </w:rPr>
        <w:t>，争取以</w:t>
      </w:r>
      <w:r>
        <w:rPr>
          <w:rFonts w:hint="eastAsia" w:ascii="Times New Roman" w:hAnsi="Times New Roman" w:eastAsia="仿宋_GB2312" w:cs="Times New Roman"/>
          <w:b w:val="0"/>
          <w:bCs w:val="0"/>
          <w:color w:val="auto"/>
          <w:kern w:val="0"/>
          <w:sz w:val="32"/>
          <w:szCs w:val="32"/>
          <w:highlight w:val="none"/>
          <w:lang w:val="en-US" w:eastAsia="zh-CN" w:bidi="ar-SA"/>
        </w:rPr>
        <w:t>“</w:t>
      </w:r>
      <w:r>
        <w:rPr>
          <w:rFonts w:hint="default" w:ascii="Times New Roman" w:hAnsi="Times New Roman" w:eastAsia="仿宋_GB2312" w:cs="Times New Roman"/>
          <w:b w:val="0"/>
          <w:bCs w:val="0"/>
          <w:color w:val="auto"/>
          <w:kern w:val="0"/>
          <w:sz w:val="32"/>
          <w:szCs w:val="32"/>
          <w:highlight w:val="none"/>
          <w:lang w:val="en-US" w:eastAsia="zh-CN" w:bidi="ar-SA"/>
        </w:rPr>
        <w:t>两办</w:t>
      </w:r>
      <w:r>
        <w:rPr>
          <w:rFonts w:hint="eastAsia" w:ascii="Times New Roman" w:hAnsi="Times New Roman" w:eastAsia="仿宋_GB2312" w:cs="Times New Roman"/>
          <w:b w:val="0"/>
          <w:bCs w:val="0"/>
          <w:color w:val="auto"/>
          <w:kern w:val="0"/>
          <w:sz w:val="32"/>
          <w:szCs w:val="32"/>
          <w:highlight w:val="none"/>
          <w:lang w:val="en-US" w:eastAsia="zh-CN" w:bidi="ar-SA"/>
        </w:rPr>
        <w:t>”</w:t>
      </w:r>
      <w:r>
        <w:rPr>
          <w:rFonts w:hint="default" w:ascii="Times New Roman" w:hAnsi="Times New Roman" w:eastAsia="仿宋_GB2312" w:cs="Times New Roman"/>
          <w:b w:val="0"/>
          <w:bCs w:val="0"/>
          <w:color w:val="auto"/>
          <w:kern w:val="0"/>
          <w:sz w:val="32"/>
          <w:szCs w:val="32"/>
          <w:highlight w:val="none"/>
          <w:lang w:val="en-US" w:eastAsia="zh-CN" w:bidi="ar-SA"/>
        </w:rPr>
        <w:t>名义正式印发广西生态警务实施意见</w:t>
      </w:r>
      <w:r>
        <w:rPr>
          <w:rFonts w:hint="default" w:ascii="Times New Roman" w:hAnsi="Times New Roman" w:eastAsia="仿宋_GB2312" w:cs="Times New Roman"/>
          <w:color w:val="auto"/>
          <w:kern w:val="0"/>
          <w:sz w:val="32"/>
          <w:szCs w:val="32"/>
          <w:lang w:val="en-US" w:eastAsia="zh-CN" w:bidi="ar-SA"/>
        </w:rPr>
        <w:t>，同时积极推进试点单位建设工作。</w:t>
      </w:r>
      <w:r>
        <w:rPr>
          <w:rFonts w:hint="default" w:ascii="Times New Roman" w:hAnsi="Times New Roman" w:eastAsia="仿宋_GB2312" w:cs="Times New Roman"/>
          <w:b/>
          <w:bCs/>
          <w:color w:val="auto"/>
          <w:kern w:val="0"/>
          <w:sz w:val="32"/>
          <w:szCs w:val="32"/>
          <w:lang w:val="en-US" w:eastAsia="zh-CN" w:bidi="ar-SA"/>
        </w:rPr>
        <w:t>二是</w:t>
      </w:r>
      <w:r>
        <w:rPr>
          <w:rFonts w:hint="default" w:ascii="Times New Roman" w:hAnsi="Times New Roman" w:eastAsia="仿宋_GB2312" w:cs="Times New Roman"/>
          <w:b w:val="0"/>
          <w:bCs w:val="0"/>
          <w:color w:val="auto"/>
          <w:kern w:val="0"/>
          <w:sz w:val="32"/>
          <w:szCs w:val="32"/>
          <w:lang w:val="en-US" w:eastAsia="zh-CN" w:bidi="ar-SA"/>
        </w:rPr>
        <w:t>锚定</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两个清零</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目标统筹开展工作，持续开展打击涉重非采领域黑恶犯罪三年和倒查十年等专项行动，紧盯全区在侦涉重非采案件，清单式推进工作，实现存量案件清零。配合行政主管部门做好各项监管工作，实现</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打防管控</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一体化，朝着案件零新增的目标努力。</w:t>
      </w:r>
      <w:r>
        <w:rPr>
          <w:rFonts w:hint="default" w:ascii="Times New Roman" w:hAnsi="Times New Roman" w:eastAsia="仿宋_GB2312" w:cs="Times New Roman"/>
          <w:b/>
          <w:bCs/>
          <w:color w:val="auto"/>
          <w:kern w:val="0"/>
          <w:sz w:val="32"/>
          <w:szCs w:val="32"/>
          <w:lang w:val="en-US" w:eastAsia="zh-CN" w:bidi="ar-SA"/>
        </w:rPr>
        <w:t>三是</w:t>
      </w:r>
      <w:r>
        <w:rPr>
          <w:rFonts w:hint="default" w:ascii="Times New Roman" w:hAnsi="Times New Roman" w:eastAsia="仿宋_GB2312" w:cs="Times New Roman"/>
          <w:b w:val="0"/>
          <w:bCs w:val="0"/>
          <w:color w:val="auto"/>
          <w:kern w:val="0"/>
          <w:sz w:val="32"/>
          <w:szCs w:val="32"/>
          <w:lang w:val="en-US" w:eastAsia="zh-CN" w:bidi="ar-SA"/>
        </w:rPr>
        <w:t>配合推进矿业权整合工作，继续建立矿企</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一企一档</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数据库；配合生态环境厅做好</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三个依法</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；提前谋划做好关停取缔、整合重组阶段维护社会稳定和舆情管控工作。</w:t>
      </w:r>
      <w:r>
        <w:rPr>
          <w:rFonts w:hint="default" w:ascii="Times New Roman" w:hAnsi="Times New Roman" w:eastAsia="仿宋_GB2312" w:cs="Times New Roman"/>
          <w:b/>
          <w:bCs/>
          <w:color w:val="auto"/>
          <w:kern w:val="0"/>
          <w:sz w:val="32"/>
          <w:szCs w:val="32"/>
          <w:lang w:val="en-US" w:eastAsia="zh-CN" w:bidi="ar-SA"/>
        </w:rPr>
        <w:t>四是</w:t>
      </w:r>
      <w:r>
        <w:rPr>
          <w:rFonts w:hint="default" w:ascii="Times New Roman" w:hAnsi="Times New Roman" w:eastAsia="仿宋_GB2312" w:cs="Times New Roman"/>
          <w:b w:val="0"/>
          <w:bCs w:val="0"/>
          <w:color w:val="auto"/>
          <w:kern w:val="0"/>
          <w:sz w:val="32"/>
          <w:szCs w:val="32"/>
          <w:lang w:val="en-US" w:eastAsia="zh-CN" w:bidi="ar-SA"/>
        </w:rPr>
        <w:t>以驻南丹（河池）前线指挥部为牵引，继续总结、优化南丹</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四高</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工作法，同步分类指导其他三个重点市推广运用并最终覆盖指导全区，压实各设区市公安机关的责任。</w:t>
      </w:r>
      <w:r>
        <w:rPr>
          <w:rFonts w:hint="default" w:ascii="Times New Roman" w:hAnsi="Times New Roman" w:eastAsia="仿宋_GB2312" w:cs="Times New Roman"/>
          <w:b/>
          <w:bCs/>
          <w:color w:val="auto"/>
          <w:kern w:val="0"/>
          <w:sz w:val="32"/>
          <w:szCs w:val="32"/>
          <w:lang w:val="en-US" w:eastAsia="zh-CN" w:bidi="ar-SA"/>
        </w:rPr>
        <w:t>五是</w:t>
      </w:r>
      <w:r>
        <w:rPr>
          <w:rFonts w:hint="default" w:ascii="Times New Roman" w:hAnsi="Times New Roman" w:eastAsia="仿宋_GB2312" w:cs="Times New Roman"/>
          <w:b w:val="0"/>
          <w:bCs w:val="0"/>
          <w:color w:val="auto"/>
          <w:kern w:val="0"/>
          <w:sz w:val="32"/>
          <w:szCs w:val="32"/>
          <w:lang w:val="en-US" w:eastAsia="zh-CN" w:bidi="ar-SA"/>
        </w:rPr>
        <w:t>深入推进岁末年初全区食品安全问题专项整治行动，通过暗访测买、网上巡查、模型监测、串并深挖等手段挖掘线索，督促各级公安机关主动联合市场监督管理部门开展执法活动。</w:t>
      </w:r>
      <w:r>
        <w:rPr>
          <w:rFonts w:hint="default" w:ascii="Times New Roman" w:hAnsi="Times New Roman" w:eastAsia="仿宋_GB2312" w:cs="Times New Roman"/>
          <w:b/>
          <w:bCs/>
          <w:color w:val="auto"/>
          <w:kern w:val="0"/>
          <w:sz w:val="32"/>
          <w:szCs w:val="32"/>
          <w:lang w:val="en-US" w:eastAsia="zh-CN" w:bidi="ar-SA"/>
        </w:rPr>
        <w:t>六是</w:t>
      </w:r>
      <w:r>
        <w:rPr>
          <w:rFonts w:hint="default" w:ascii="Times New Roman" w:hAnsi="Times New Roman" w:eastAsia="仿宋_GB2312" w:cs="Times New Roman"/>
          <w:b w:val="0"/>
          <w:bCs w:val="0"/>
          <w:color w:val="auto"/>
          <w:kern w:val="0"/>
          <w:sz w:val="32"/>
          <w:szCs w:val="32"/>
          <w:lang w:val="en-US" w:eastAsia="zh-CN" w:bidi="ar-SA"/>
        </w:rPr>
        <w:t>沟通自治区烟草专卖局，根据我区情况和特点制定全年打击涉烟犯罪工作方案，部署开展专项行动。</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楷体_GB2312" w:cs="Times New Roman"/>
          <w:b w:val="0"/>
          <w:bCs w:val="0"/>
          <w:color w:val="auto"/>
          <w:sz w:val="32"/>
          <w:szCs w:val="32"/>
          <w:lang w:eastAsia="zh-CN"/>
        </w:rPr>
      </w:pPr>
      <w:r>
        <w:rPr>
          <w:rFonts w:hint="default" w:ascii="Times New Roman" w:hAnsi="Times New Roman" w:eastAsia="楷体_GB2312" w:cs="Times New Roman"/>
          <w:b w:val="0"/>
          <w:bCs w:val="0"/>
          <w:color w:val="auto"/>
          <w:sz w:val="32"/>
          <w:szCs w:val="32"/>
          <w:lang w:eastAsia="zh-CN"/>
        </w:rPr>
        <w:t>（二）厅调度会</w:t>
      </w:r>
    </w:p>
    <w:p>
      <w:pPr>
        <w:pStyle w:val="2"/>
        <w:keepNext w:val="0"/>
        <w:keepLines w:val="0"/>
        <w:pageBreakBefore w:val="0"/>
        <w:widowControl w:val="0"/>
        <w:kinsoku/>
        <w:wordWrap/>
        <w:overflowPunct/>
        <w:topLinePunct w:val="0"/>
        <w:autoSpaceDE/>
        <w:autoSpaceDN/>
        <w:bidi w:val="0"/>
        <w:adjustRightInd/>
        <w:snapToGrid/>
        <w:spacing w:after="0" w:line="540" w:lineRule="exact"/>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color w:val="auto"/>
          <w:sz w:val="44"/>
          <w:szCs w:val="44"/>
          <w:lang w:val="en-US" w:eastAsia="zh-CN"/>
        </w:rPr>
      </w:pPr>
      <w:r>
        <w:rPr>
          <w:rFonts w:hint="default" w:ascii="Times New Roman" w:hAnsi="Times New Roman" w:eastAsia="方正小标宋简体" w:cs="Times New Roman"/>
          <w:color w:val="auto"/>
          <w:sz w:val="44"/>
          <w:szCs w:val="44"/>
          <w:lang w:val="en-US" w:eastAsia="zh-CN"/>
        </w:rPr>
        <w:t>3月16日厅调度会有关材料</w:t>
      </w:r>
    </w:p>
    <w:p>
      <w:pPr>
        <w:pStyle w:val="7"/>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color w:val="auto"/>
          <w:sz w:val="32"/>
          <w:szCs w:val="32"/>
          <w:lang w:val="en-US" w:eastAsia="zh-CN"/>
        </w:rPr>
        <w:t>（环食药侦总队）</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center"/>
        <w:textAlignment w:val="auto"/>
        <w:rPr>
          <w:rFonts w:hint="default" w:ascii="Times New Roman" w:hAnsi="Times New Roman" w:eastAsia="方正小标宋简体" w:cs="Times New Roman"/>
          <w:color w:val="auto"/>
          <w:sz w:val="32"/>
          <w:szCs w:val="32"/>
          <w:lang w:val="en-US" w:eastAsia="zh-CN"/>
        </w:rPr>
      </w:pP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一、涉重非采工作推进情况</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3" w:firstLineChars="200"/>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color w:val="auto"/>
          <w:kern w:val="0"/>
          <w:sz w:val="32"/>
          <w:szCs w:val="32"/>
          <w:lang w:val="en-US" w:eastAsia="zh-CN" w:bidi="ar-SA"/>
        </w:rPr>
        <w:t>一是</w:t>
      </w:r>
      <w:r>
        <w:rPr>
          <w:rFonts w:hint="default" w:ascii="Times New Roman" w:hAnsi="Times New Roman" w:eastAsia="仿宋_GB2312" w:cs="Times New Roman"/>
          <w:b w:val="0"/>
          <w:bCs w:val="0"/>
          <w:color w:val="auto"/>
          <w:kern w:val="0"/>
          <w:sz w:val="32"/>
          <w:szCs w:val="32"/>
          <w:lang w:val="en-US" w:eastAsia="zh-CN" w:bidi="ar-SA"/>
        </w:rPr>
        <w:t>组织参加部七局巡视整改调度会，重点调度广西打击非法采矿特别是稀土盗采有关工作。</w:t>
      </w:r>
      <w:r>
        <w:rPr>
          <w:rFonts w:hint="default" w:ascii="Times New Roman" w:hAnsi="Times New Roman" w:eastAsia="仿宋_GB2312" w:cs="Times New Roman"/>
          <w:b/>
          <w:bCs/>
          <w:color w:val="auto"/>
          <w:kern w:val="0"/>
          <w:sz w:val="32"/>
          <w:szCs w:val="32"/>
          <w:lang w:val="en-US" w:eastAsia="zh-CN" w:bidi="ar-SA"/>
        </w:rPr>
        <w:t>二是</w:t>
      </w:r>
      <w:r>
        <w:rPr>
          <w:rFonts w:hint="default" w:ascii="Times New Roman" w:hAnsi="Times New Roman" w:eastAsia="仿宋_GB2312" w:cs="Times New Roman"/>
          <w:b w:val="0"/>
          <w:bCs w:val="0"/>
          <w:color w:val="auto"/>
          <w:kern w:val="0"/>
          <w:sz w:val="32"/>
          <w:szCs w:val="32"/>
          <w:lang w:val="en-US" w:eastAsia="zh-CN" w:bidi="ar-SA"/>
        </w:rPr>
        <w:t>联合自然资源厅、应急管理厅共同召开废弃矿洞排查整治和打击盗采盗挖工作视频调度会。</w:t>
      </w:r>
      <w:r>
        <w:rPr>
          <w:rFonts w:hint="default" w:ascii="Times New Roman" w:hAnsi="Times New Roman" w:eastAsia="仿宋_GB2312" w:cs="Times New Roman"/>
          <w:b/>
          <w:bCs/>
          <w:color w:val="auto"/>
          <w:kern w:val="0"/>
          <w:sz w:val="32"/>
          <w:szCs w:val="32"/>
          <w:lang w:val="en-US" w:eastAsia="zh-CN" w:bidi="ar-SA"/>
        </w:rPr>
        <w:t>三是</w:t>
      </w:r>
      <w:r>
        <w:rPr>
          <w:rFonts w:hint="default" w:ascii="Times New Roman" w:hAnsi="Times New Roman" w:eastAsia="仿宋_GB2312" w:cs="Times New Roman"/>
          <w:b w:val="0"/>
          <w:bCs w:val="0"/>
          <w:color w:val="auto"/>
          <w:kern w:val="0"/>
          <w:sz w:val="32"/>
          <w:szCs w:val="32"/>
          <w:lang w:val="en-US" w:eastAsia="zh-CN" w:bidi="ar-SA"/>
        </w:rPr>
        <w:t>参加生态环境厅组织召开的落实溶洞垃圾等固体废物污染问题专项调查整治工作会议，并与生态环境厅、自然资源厅、住房城乡建设厅、农业农村厅等部门研讨扎实推进非法倾倒处置固体废物专项整治行动有关工作。</w:t>
      </w:r>
      <w:r>
        <w:rPr>
          <w:rFonts w:hint="default" w:ascii="Times New Roman" w:hAnsi="Times New Roman" w:eastAsia="仿宋_GB2312" w:cs="Times New Roman"/>
          <w:b/>
          <w:bCs/>
          <w:color w:val="auto"/>
          <w:kern w:val="0"/>
          <w:sz w:val="32"/>
          <w:szCs w:val="32"/>
          <w:lang w:val="en-US" w:eastAsia="zh-CN" w:bidi="ar-SA"/>
        </w:rPr>
        <w:t>四是</w:t>
      </w:r>
      <w:r>
        <w:rPr>
          <w:rFonts w:hint="default" w:ascii="Times New Roman" w:hAnsi="Times New Roman" w:eastAsia="仿宋_GB2312" w:cs="Times New Roman"/>
          <w:b w:val="0"/>
          <w:bCs w:val="0"/>
          <w:color w:val="auto"/>
          <w:kern w:val="0"/>
          <w:sz w:val="32"/>
          <w:szCs w:val="32"/>
          <w:lang w:val="en-US" w:eastAsia="zh-CN" w:bidi="ar-SA"/>
        </w:rPr>
        <w:t>指导平果做好</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2·28</w:t>
      </w:r>
      <w:r>
        <w:rPr>
          <w:rFonts w:hint="eastAsia" w:ascii="Times New Roman" w:hAnsi="Times New Roman" w:eastAsia="仿宋_GB2312" w:cs="Times New Roman"/>
          <w:b w:val="0"/>
          <w:bCs w:val="0"/>
          <w:color w:val="auto"/>
          <w:kern w:val="0"/>
          <w:sz w:val="32"/>
          <w:szCs w:val="32"/>
          <w:lang w:val="en-US" w:eastAsia="zh-CN" w:bidi="ar-SA"/>
        </w:rPr>
        <w:t>”</w:t>
      </w:r>
      <w:r>
        <w:rPr>
          <w:rFonts w:hint="default" w:ascii="Times New Roman" w:hAnsi="Times New Roman" w:eastAsia="仿宋_GB2312" w:cs="Times New Roman"/>
          <w:b w:val="0"/>
          <w:bCs w:val="0"/>
          <w:color w:val="auto"/>
          <w:kern w:val="0"/>
          <w:sz w:val="32"/>
          <w:szCs w:val="32"/>
          <w:lang w:val="en-US" w:eastAsia="zh-CN" w:bidi="ar-SA"/>
        </w:rPr>
        <w:t>群体性事件相关阻碍公务案件的侦办工作，截至目前已</w:t>
      </w:r>
      <w:r>
        <w:rPr>
          <w:rFonts w:hint="default" w:ascii="Times New Roman" w:hAnsi="Times New Roman" w:eastAsia="仿宋_GB2312" w:cs="Times New Roman"/>
          <w:sz w:val="32"/>
          <w:szCs w:val="32"/>
          <w:lang w:val="en-US" w:eastAsia="zh-CN"/>
        </w:rPr>
        <w:t>抓获49人，刑拘13人，对涉及的非法采矿案明确侦查思路与方向从侵犯客体（矿产资源）可能构成盗窃罪侦查追责。对平果市尚未侦破的其他3起阻碍涉矿执法类案（均为行政案件）进行研判查处，目前已明确全部嫌疑人，并通过网安布控，1人到案并行政拘留。统计完成百色市2020年以来百色市自然资源、生态环境、林业领域行政、刑事执法受阻挠案件共19起，并进行类案研究。</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二、今年以来涉重非采数据情况（1月1日至3月15日）</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涉重：</w:t>
      </w:r>
      <w:r>
        <w:rPr>
          <w:rFonts w:hint="default" w:ascii="Times New Roman" w:hAnsi="Times New Roman" w:eastAsia="仿宋_GB2312" w:cs="Times New Roman"/>
          <w:color w:val="auto"/>
          <w:sz w:val="32"/>
          <w:szCs w:val="32"/>
          <w:lang w:val="en-US" w:eastAsia="zh-CN"/>
        </w:rPr>
        <w:t xml:space="preserve">全区共立涉重金属污染环境刑事案件7起，同比（3起）上升100%，破案6起（撤案1起），同比（3起）上升100%，抓获6人，同比（24人）下降75%，刑拘1人，取保候审4人，移送起诉7人。 </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非采：</w:t>
      </w:r>
      <w:r>
        <w:rPr>
          <w:rFonts w:hint="default" w:ascii="Times New Roman" w:hAnsi="Times New Roman" w:eastAsia="仿宋_GB2312" w:cs="Times New Roman"/>
          <w:color w:val="auto"/>
          <w:sz w:val="32"/>
          <w:szCs w:val="32"/>
          <w:lang w:val="en-US" w:eastAsia="zh-CN"/>
        </w:rPr>
        <w:t>全区共立非法采矿刑事案件44起，同比（21起）上升109.5%，破案30起，同比（17起）上升76.5%，抓获143人，同比（191人）下降25.1%，刑拘127人，取保候审90人，监视居住5人，逮捕118人，移送起诉303人。</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稀土：</w:t>
      </w:r>
      <w:r>
        <w:rPr>
          <w:rFonts w:hint="default" w:ascii="Times New Roman" w:hAnsi="Times New Roman" w:eastAsia="仿宋_GB2312" w:cs="Times New Roman"/>
          <w:color w:val="auto"/>
          <w:sz w:val="32"/>
          <w:szCs w:val="32"/>
          <w:lang w:val="en-US" w:eastAsia="zh-CN"/>
        </w:rPr>
        <w:t>全区共立2起涉稀土非法采矿刑事案件，暂无相关战果。</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三、本周涉重非采数据情况（3月9日至3月15日）</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涉重：</w:t>
      </w:r>
      <w:r>
        <w:rPr>
          <w:rFonts w:hint="default" w:ascii="Times New Roman" w:hAnsi="Times New Roman" w:eastAsia="仿宋_GB2312" w:cs="Times New Roman"/>
          <w:color w:val="auto"/>
          <w:sz w:val="32"/>
          <w:szCs w:val="32"/>
          <w:lang w:val="en-US" w:eastAsia="zh-CN"/>
        </w:rPr>
        <w:t>全区共立案0起，环比（2起）下降100%，破案0起，环比（0起）持平，抓获0人，环比（2人）下降100%。</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非采：</w:t>
      </w:r>
      <w:r>
        <w:rPr>
          <w:rFonts w:hint="default" w:ascii="Times New Roman" w:hAnsi="Times New Roman" w:eastAsia="仿宋_GB2312" w:cs="Times New Roman"/>
          <w:color w:val="auto"/>
          <w:sz w:val="32"/>
          <w:szCs w:val="32"/>
          <w:lang w:val="en-US" w:eastAsia="zh-CN"/>
        </w:rPr>
        <w:t>立案5起，环比（5起）持平，破案3起，环比（1起）上升200%，抓获14人，环比（7人）上升100%，刑拘16人，取保候审1人，逮捕1人，移送起诉37人。</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稀土：</w:t>
      </w:r>
      <w:r>
        <w:rPr>
          <w:rFonts w:hint="default" w:ascii="Times New Roman" w:hAnsi="Times New Roman" w:eastAsia="仿宋_GB2312" w:cs="Times New Roman"/>
          <w:color w:val="auto"/>
          <w:sz w:val="32"/>
          <w:szCs w:val="32"/>
          <w:lang w:val="en-US" w:eastAsia="zh-CN"/>
        </w:rPr>
        <w:t>本周全区暂无新增涉稀土非法采矿刑事案件。</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四、典型案例</w:t>
      </w:r>
    </w:p>
    <w:p>
      <w:pPr>
        <w:pStyle w:val="24"/>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240" w:lineRule="auto"/>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本周暂无</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五、典型发言</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23"/>
        <w:spacing w:line="640" w:lineRule="exact"/>
        <w:ind w:left="0" w:leftChars="0"/>
        <w:jc w:val="cente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pPr>
      <w:r>
        <w:rPr>
          <w:rFonts w:hint="eastAsia" w:eastAsia="方正小标宋简体" w:cs="Times New Roman"/>
          <w:color w:val="000000" w:themeColor="text1"/>
          <w:spacing w:val="-6"/>
          <w:sz w:val="44"/>
          <w:szCs w:val="44"/>
          <w:shd w:val="clear" w:fill="FFFFFF"/>
          <w:lang w:eastAsia="zh-CN"/>
          <w14:textFill>
            <w14:solidFill>
              <w14:schemeClr w14:val="tx1"/>
            </w14:solidFill>
          </w14:textFill>
        </w:rPr>
        <w:t>在</w:t>
      </w:r>
      <w: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t>自治区涉重金属环境安全隐患排查整治</w:t>
      </w:r>
    </w:p>
    <w:p>
      <w:pPr>
        <w:pStyle w:val="23"/>
        <w:spacing w:line="640" w:lineRule="exact"/>
        <w:ind w:left="0" w:leftChars="0"/>
        <w:jc w:val="cente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pPr>
      <w: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t>工作领导小组第八次会议</w:t>
      </w:r>
      <w:r>
        <w:rPr>
          <w:rFonts w:hint="eastAsia" w:eastAsia="方正小标宋简体" w:cs="Times New Roman"/>
          <w:color w:val="000000" w:themeColor="text1"/>
          <w:spacing w:val="-6"/>
          <w:sz w:val="44"/>
          <w:szCs w:val="44"/>
          <w:shd w:val="clear" w:fill="FFFFFF"/>
          <w:lang w:eastAsia="zh-CN"/>
          <w14:textFill>
            <w14:solidFill>
              <w14:schemeClr w14:val="tx1"/>
            </w14:solidFill>
          </w14:textFill>
        </w:rPr>
        <w:t>上的</w:t>
      </w:r>
      <w: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t>发言材料</w:t>
      </w:r>
    </w:p>
    <w:p>
      <w:pPr>
        <w:pStyle w:val="23"/>
        <w:spacing w:line="580" w:lineRule="exact"/>
        <w:ind w:left="0" w:leftChars="0"/>
        <w:jc w:val="center"/>
        <w:rPr>
          <w:rFonts w:hint="default" w:eastAsia="楷体" w:cs="Times New Roman"/>
          <w:color w:val="000000" w:themeColor="text1"/>
          <w:sz w:val="32"/>
          <w:szCs w:val="32"/>
          <w:shd w:val="clear" w:fill="FFFFFF"/>
          <w14:textFill>
            <w14:solidFill>
              <w14:schemeClr w14:val="tx1"/>
            </w14:solidFill>
          </w14:textFill>
        </w:rPr>
      </w:pPr>
      <w:r>
        <w:rPr>
          <w:rFonts w:hint="default" w:eastAsia="楷体_GB2312" w:cs="Times New Roman"/>
          <w:color w:val="000000" w:themeColor="text1"/>
          <w:sz w:val="32"/>
          <w:szCs w:val="32"/>
          <w:shd w:val="clear" w:fill="FFFFFF"/>
          <w14:textFill>
            <w14:solidFill>
              <w14:schemeClr w14:val="tx1"/>
            </w14:solidFill>
          </w14:textFill>
        </w:rPr>
        <w:t>（202</w:t>
      </w:r>
      <w:r>
        <w:rPr>
          <w:rFonts w:hint="eastAsia" w:eastAsia="楷体_GB2312" w:cs="Times New Roman"/>
          <w:color w:val="000000" w:themeColor="text1"/>
          <w:sz w:val="32"/>
          <w:szCs w:val="32"/>
          <w:shd w:val="clear" w:fill="FFFFFF"/>
          <w:lang w:val="en-US" w:eastAsia="zh-CN"/>
          <w14:textFill>
            <w14:solidFill>
              <w14:schemeClr w14:val="tx1"/>
            </w14:solidFill>
          </w14:textFill>
        </w:rPr>
        <w:t>6</w:t>
      </w:r>
      <w:r>
        <w:rPr>
          <w:rFonts w:hint="default" w:eastAsia="楷体_GB2312" w:cs="Times New Roman"/>
          <w:color w:val="000000" w:themeColor="text1"/>
          <w:sz w:val="32"/>
          <w:szCs w:val="32"/>
          <w:shd w:val="clear" w:fill="FFFFFF"/>
          <w14:textFill>
            <w14:solidFill>
              <w14:schemeClr w14:val="tx1"/>
            </w14:solidFill>
          </w14:textFill>
        </w:rPr>
        <w:t>年</w:t>
      </w:r>
      <w:r>
        <w:rPr>
          <w:rFonts w:hint="eastAsia" w:eastAsia="楷体_GB2312" w:cs="Times New Roman"/>
          <w:color w:val="000000" w:themeColor="text1"/>
          <w:sz w:val="32"/>
          <w:szCs w:val="32"/>
          <w:shd w:val="clear" w:fill="FFFFFF"/>
          <w:lang w:val="en-US" w:eastAsia="zh-CN"/>
          <w14:textFill>
            <w14:solidFill>
              <w14:schemeClr w14:val="tx1"/>
            </w14:solidFill>
          </w14:textFill>
        </w:rPr>
        <w:t>1</w:t>
      </w:r>
      <w:r>
        <w:rPr>
          <w:rFonts w:hint="default" w:eastAsia="楷体_GB2312" w:cs="Times New Roman"/>
          <w:color w:val="000000" w:themeColor="text1"/>
          <w:sz w:val="32"/>
          <w:szCs w:val="32"/>
          <w:shd w:val="clear" w:fill="FFFFFF"/>
          <w14:textFill>
            <w14:solidFill>
              <w14:schemeClr w14:val="tx1"/>
            </w14:solidFill>
          </w14:textFill>
        </w:rPr>
        <w:t>月</w:t>
      </w:r>
      <w:r>
        <w:rPr>
          <w:rFonts w:hint="eastAsia" w:eastAsia="楷体_GB2312" w:cs="Times New Roman"/>
          <w:color w:val="000000" w:themeColor="text1"/>
          <w:sz w:val="32"/>
          <w:szCs w:val="32"/>
          <w:shd w:val="clear" w:fill="FFFFFF"/>
          <w:lang w:val="en-US" w:eastAsia="zh-CN"/>
          <w14:textFill>
            <w14:solidFill>
              <w14:schemeClr w14:val="tx1"/>
            </w14:solidFill>
          </w14:textFill>
        </w:rPr>
        <w:t>5</w:t>
      </w:r>
      <w:r>
        <w:rPr>
          <w:rFonts w:hint="default" w:eastAsia="楷体_GB2312" w:cs="Times New Roman"/>
          <w:color w:val="000000" w:themeColor="text1"/>
          <w:sz w:val="32"/>
          <w:szCs w:val="32"/>
          <w:shd w:val="clear" w:fill="FFFFFF"/>
          <w14:textFill>
            <w14:solidFill>
              <w14:schemeClr w14:val="tx1"/>
            </w14:solidFill>
          </w14:textFill>
        </w:rPr>
        <w:t>日）</w:t>
      </w:r>
    </w:p>
    <w:p>
      <w:pPr>
        <w:pStyle w:val="23"/>
        <w:spacing w:line="580" w:lineRule="exact"/>
        <w:ind w:left="0" w:leftChars="0"/>
        <w:jc w:val="center"/>
        <w:rPr>
          <w:rFonts w:hint="eastAsia" w:ascii="楷体_GB2312" w:hAnsi="楷体_GB2312" w:eastAsia="楷体_GB2312" w:cs="楷体_GB2312"/>
          <w:color w:val="000000" w:themeColor="text1"/>
          <w:sz w:val="32"/>
          <w:szCs w:val="32"/>
          <w:shd w:val="clear" w:fill="FFFFFF"/>
          <w14:textFill>
            <w14:solidFill>
              <w14:schemeClr w14:val="tx1"/>
            </w14:solidFill>
          </w14:textFill>
        </w:rPr>
      </w:pPr>
      <w:r>
        <w:rPr>
          <w:rFonts w:hint="eastAsia" w:ascii="楷体_GB2312" w:hAnsi="楷体_GB2312" w:eastAsia="楷体_GB2312" w:cs="楷体_GB2312"/>
          <w:color w:val="000000" w:themeColor="text1"/>
          <w:sz w:val="32"/>
          <w:szCs w:val="32"/>
          <w:shd w:val="clear" w:fill="FFFFFF"/>
          <w14:textFill>
            <w14:solidFill>
              <w14:schemeClr w14:val="tx1"/>
            </w14:solidFill>
          </w14:textFill>
        </w:rPr>
        <w:t>自治区公安厅</w:t>
      </w:r>
    </w:p>
    <w:p>
      <w:pPr>
        <w:spacing w:line="580" w:lineRule="exact"/>
        <w:ind w:firstLine="640" w:firstLineChars="200"/>
        <w:rPr>
          <w:rFonts w:hint="eastAsia" w:ascii="仿宋_GB2312" w:hAnsi="仿宋_GB2312" w:eastAsia="仿宋_GB2312" w:cs="仿宋_GB2312"/>
          <w:color w:val="000000" w:themeColor="text1"/>
          <w:sz w:val="32"/>
          <w:szCs w:val="32"/>
          <w:shd w:val="clear" w:fill="FFFFFF"/>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pP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2025年</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特别是专项行动部署</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以来，公安厅</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坚决扛起破案主力军责任，</w:t>
      </w:r>
      <w:r>
        <w:rPr>
          <w:rFonts w:hint="default" w:ascii="Times New Roman" w:hAnsi="Times New Roman" w:eastAsia="仿宋_GB2312" w:cs="Times New Roman"/>
          <w:color w:val="auto"/>
          <w:sz w:val="32"/>
          <w:szCs w:val="32"/>
          <w:shd w:val="clear" w:fill="FFFFFF"/>
          <w:lang w:eastAsia="zh-CN"/>
        </w:rPr>
        <w:t>侦破涉重案件64起、刑拘177人，</w:t>
      </w:r>
      <w:r>
        <w:rPr>
          <w:rFonts w:hint="default" w:ascii="Times New Roman" w:hAnsi="Times New Roman" w:eastAsia="仿宋_GB2312" w:cs="Times New Roman"/>
          <w:color w:val="auto"/>
          <w:sz w:val="32"/>
          <w:szCs w:val="32"/>
          <w:shd w:val="clear" w:fill="FFFFFF"/>
        </w:rPr>
        <w:t>同比</w:t>
      </w:r>
      <w:r>
        <w:rPr>
          <w:rFonts w:hint="default" w:ascii="Times New Roman" w:hAnsi="Times New Roman" w:eastAsia="仿宋_GB2312" w:cs="Times New Roman"/>
          <w:color w:val="auto"/>
          <w:sz w:val="32"/>
          <w:szCs w:val="32"/>
          <w:shd w:val="clear" w:fill="FFFFFF"/>
          <w:lang w:eastAsia="zh-CN"/>
        </w:rPr>
        <w:t>分别</w:t>
      </w:r>
      <w:r>
        <w:rPr>
          <w:rFonts w:hint="default" w:ascii="Times New Roman" w:hAnsi="Times New Roman" w:eastAsia="仿宋_GB2312" w:cs="Times New Roman"/>
          <w:color w:val="auto"/>
          <w:sz w:val="32"/>
          <w:szCs w:val="32"/>
          <w:shd w:val="clear" w:fill="FFFFFF"/>
        </w:rPr>
        <w:t>上升</w:t>
      </w:r>
      <w:r>
        <w:rPr>
          <w:rFonts w:hint="default" w:ascii="Times New Roman" w:hAnsi="Times New Roman" w:eastAsia="仿宋_GB2312" w:cs="Times New Roman"/>
          <w:color w:val="auto"/>
          <w:sz w:val="32"/>
          <w:szCs w:val="32"/>
          <w:shd w:val="clear" w:fill="FFFFFF"/>
          <w:lang w:val="en-US" w:eastAsia="zh-CN"/>
        </w:rPr>
        <w:t>966.7</w:t>
      </w:r>
      <w:r>
        <w:rPr>
          <w:rFonts w:hint="default" w:ascii="Times New Roman" w:hAnsi="Times New Roman" w:eastAsia="仿宋_GB2312" w:cs="Times New Roman"/>
          <w:color w:val="auto"/>
          <w:sz w:val="32"/>
          <w:szCs w:val="32"/>
          <w:shd w:val="clear" w:fill="FFFFFF"/>
        </w:rPr>
        <w:t>%</w:t>
      </w:r>
      <w:r>
        <w:rPr>
          <w:rFonts w:hint="default" w:ascii="Times New Roman" w:hAnsi="Times New Roman" w:eastAsia="仿宋_GB2312" w:cs="Times New Roman"/>
          <w:color w:val="auto"/>
          <w:sz w:val="32"/>
          <w:szCs w:val="32"/>
          <w:shd w:val="clear" w:fill="FFFFFF"/>
          <w:lang w:eastAsia="zh-CN"/>
        </w:rPr>
        <w:t>、</w:t>
      </w:r>
      <w:r>
        <w:rPr>
          <w:rFonts w:hint="default" w:ascii="Times New Roman" w:hAnsi="Times New Roman" w:eastAsia="仿宋_GB2312" w:cs="Times New Roman"/>
          <w:color w:val="auto"/>
          <w:sz w:val="32"/>
          <w:szCs w:val="32"/>
          <w:shd w:val="clear" w:fill="FFFFFF"/>
          <w:lang w:val="en-US" w:eastAsia="zh-CN"/>
        </w:rPr>
        <w:t>3440</w:t>
      </w:r>
      <w:r>
        <w:rPr>
          <w:rFonts w:hint="default" w:ascii="Times New Roman" w:hAnsi="Times New Roman" w:eastAsia="仿宋_GB2312" w:cs="Times New Roman"/>
          <w:color w:val="auto"/>
          <w:sz w:val="32"/>
          <w:szCs w:val="32"/>
          <w:shd w:val="clear" w:fill="FFFFFF"/>
        </w:rPr>
        <w:t>%</w:t>
      </w:r>
      <w:r>
        <w:rPr>
          <w:rFonts w:hint="default" w:ascii="Times New Roman" w:hAnsi="Times New Roman" w:eastAsia="仿宋_GB2312" w:cs="Times New Roman"/>
          <w:color w:val="auto"/>
          <w:sz w:val="32"/>
          <w:szCs w:val="32"/>
          <w:shd w:val="clear" w:fill="FFFFFF"/>
          <w:lang w:eastAsia="zh-CN"/>
        </w:rPr>
        <w:t>；侦破非采案件463起、刑拘1408</w:t>
      </w:r>
      <w:r>
        <w:rPr>
          <w:rFonts w:hint="default" w:ascii="Times New Roman" w:hAnsi="Times New Roman" w:eastAsia="仿宋_GB2312" w:cs="Times New Roman"/>
          <w:b w:val="0"/>
          <w:bCs w:val="0"/>
          <w:color w:val="auto"/>
          <w:sz w:val="32"/>
          <w:szCs w:val="32"/>
          <w:shd w:val="clear" w:fill="FFFFFF"/>
          <w:lang w:eastAsia="zh-CN"/>
        </w:rPr>
        <w:t>人，</w:t>
      </w:r>
      <w:r>
        <w:rPr>
          <w:rFonts w:hint="default" w:ascii="Times New Roman" w:hAnsi="Times New Roman" w:eastAsia="仿宋_GB2312" w:cs="Times New Roman"/>
          <w:b w:val="0"/>
          <w:bCs w:val="0"/>
          <w:color w:val="auto"/>
          <w:sz w:val="32"/>
          <w:szCs w:val="32"/>
          <w:shd w:val="clear" w:fill="FFFFFF"/>
        </w:rPr>
        <w:t>同比</w:t>
      </w:r>
      <w:r>
        <w:rPr>
          <w:rFonts w:hint="default" w:ascii="Times New Roman" w:hAnsi="Times New Roman" w:eastAsia="仿宋_GB2312" w:cs="Times New Roman"/>
          <w:b w:val="0"/>
          <w:bCs w:val="0"/>
          <w:color w:val="auto"/>
          <w:sz w:val="32"/>
          <w:szCs w:val="32"/>
          <w:shd w:val="clear" w:fill="FFFFFF"/>
          <w:lang w:eastAsia="zh-CN"/>
        </w:rPr>
        <w:t>分别</w:t>
      </w:r>
      <w:r>
        <w:rPr>
          <w:rFonts w:hint="default" w:ascii="Times New Roman" w:hAnsi="Times New Roman" w:eastAsia="仿宋_GB2312" w:cs="Times New Roman"/>
          <w:b w:val="0"/>
          <w:bCs w:val="0"/>
          <w:color w:val="auto"/>
          <w:sz w:val="32"/>
          <w:szCs w:val="32"/>
          <w:shd w:val="clear" w:fill="FFFFFF"/>
        </w:rPr>
        <w:t>上升</w:t>
      </w:r>
      <w:r>
        <w:rPr>
          <w:rFonts w:hint="default" w:ascii="Times New Roman" w:hAnsi="Times New Roman" w:eastAsia="仿宋_GB2312" w:cs="Times New Roman"/>
          <w:b w:val="0"/>
          <w:bCs w:val="0"/>
          <w:color w:val="auto"/>
          <w:sz w:val="32"/>
          <w:szCs w:val="32"/>
          <w:shd w:val="clear" w:fill="FFFFFF"/>
          <w:lang w:val="en-US" w:eastAsia="zh-CN"/>
        </w:rPr>
        <w:t>238.7</w:t>
      </w:r>
      <w:r>
        <w:rPr>
          <w:rFonts w:hint="default" w:ascii="Times New Roman" w:hAnsi="Times New Roman" w:eastAsia="仿宋_GB2312" w:cs="Times New Roman"/>
          <w:b w:val="0"/>
          <w:bCs w:val="0"/>
          <w:color w:val="auto"/>
          <w:sz w:val="32"/>
          <w:szCs w:val="32"/>
          <w:shd w:val="clear" w:fill="FFFFFF"/>
        </w:rPr>
        <w:t>%</w:t>
      </w:r>
      <w:r>
        <w:rPr>
          <w:rFonts w:hint="default" w:ascii="Times New Roman" w:hAnsi="Times New Roman" w:eastAsia="仿宋_GB2312" w:cs="Times New Roman"/>
          <w:b w:val="0"/>
          <w:bCs w:val="0"/>
          <w:color w:val="auto"/>
          <w:sz w:val="32"/>
          <w:szCs w:val="32"/>
          <w:shd w:val="clear" w:fill="FFFFFF"/>
          <w:lang w:eastAsia="zh-CN"/>
        </w:rPr>
        <w:t>、</w:t>
      </w:r>
      <w:r>
        <w:rPr>
          <w:rFonts w:hint="default" w:ascii="Times New Roman" w:hAnsi="Times New Roman" w:eastAsia="仿宋_GB2312" w:cs="Times New Roman"/>
          <w:b w:val="0"/>
          <w:bCs w:val="0"/>
          <w:color w:val="auto"/>
          <w:sz w:val="32"/>
          <w:szCs w:val="32"/>
          <w:shd w:val="clear" w:fill="FFFFFF"/>
          <w:lang w:val="en-US" w:eastAsia="zh-CN"/>
        </w:rPr>
        <w:t>82.1</w:t>
      </w:r>
      <w:r>
        <w:rPr>
          <w:rFonts w:hint="default" w:ascii="Times New Roman" w:hAnsi="Times New Roman" w:eastAsia="仿宋_GB2312" w:cs="Times New Roman"/>
          <w:b w:val="0"/>
          <w:bCs w:val="0"/>
          <w:color w:val="auto"/>
          <w:sz w:val="32"/>
          <w:szCs w:val="32"/>
          <w:shd w:val="clear" w:fill="FFFFFF"/>
        </w:rPr>
        <w:t>%</w:t>
      </w:r>
      <w:r>
        <w:rPr>
          <w:rFonts w:hint="default" w:ascii="Times New Roman" w:hAnsi="Times New Roman" w:eastAsia="仿宋_GB2312" w:cs="Times New Roman"/>
          <w:b w:val="0"/>
          <w:bCs w:val="0"/>
          <w:color w:val="auto"/>
          <w:sz w:val="32"/>
          <w:szCs w:val="32"/>
          <w:shd w:val="clear" w:fill="FFFFFF"/>
          <w:lang w:eastAsia="zh-CN"/>
        </w:rPr>
        <w:t>；</w:t>
      </w:r>
      <w:r>
        <w:rPr>
          <w:rFonts w:hint="default" w:ascii="Times New Roman" w:hAnsi="Times New Roman" w:eastAsia="仿宋_GB2312" w:cs="Times New Roman"/>
          <w:b w:val="0"/>
          <w:bCs w:val="0"/>
          <w:color w:val="auto"/>
          <w:sz w:val="32"/>
          <w:szCs w:val="32"/>
          <w:shd w:val="clear" w:fill="FFFFFF"/>
        </w:rPr>
        <w:t>侦破部督案件</w:t>
      </w:r>
      <w:r>
        <w:rPr>
          <w:rFonts w:hint="eastAsia" w:ascii="Times New Roman" w:hAnsi="Times New Roman" w:eastAsia="仿宋_GB2312" w:cs="Times New Roman"/>
          <w:b w:val="0"/>
          <w:bCs w:val="0"/>
          <w:color w:val="auto"/>
          <w:sz w:val="32"/>
          <w:szCs w:val="32"/>
          <w:shd w:val="clear" w:fill="FFFFFF"/>
          <w:lang w:val="en-US" w:eastAsia="zh-CN"/>
        </w:rPr>
        <w:t>7</w:t>
      </w:r>
      <w:r>
        <w:rPr>
          <w:rFonts w:hint="default" w:ascii="Times New Roman" w:hAnsi="Times New Roman" w:eastAsia="仿宋_GB2312" w:cs="Times New Roman"/>
          <w:b w:val="0"/>
          <w:bCs w:val="0"/>
          <w:color w:val="auto"/>
          <w:sz w:val="32"/>
          <w:szCs w:val="32"/>
          <w:shd w:val="clear" w:fill="FFFFFF"/>
        </w:rPr>
        <w:t>起，发起全国、全区集群战役各1次</w:t>
      </w:r>
      <w:r>
        <w:rPr>
          <w:rFonts w:hint="default" w:ascii="Times New Roman" w:hAnsi="Times New Roman" w:eastAsia="仿宋_GB2312" w:cs="Times New Roman"/>
          <w:b w:val="0"/>
          <w:bCs w:val="0"/>
          <w:color w:val="auto"/>
          <w:sz w:val="32"/>
          <w:szCs w:val="32"/>
          <w:shd w:val="clear" w:fill="FFFFFF"/>
          <w:lang w:eastAsia="zh-CN"/>
        </w:rPr>
        <w:t>；</w:t>
      </w:r>
      <w:r>
        <w:rPr>
          <w:rFonts w:hint="default" w:ascii="Times New Roman" w:hAnsi="Times New Roman" w:eastAsia="仿宋_GB2312" w:cs="Times New Roman"/>
          <w:b w:val="0"/>
          <w:bCs w:val="0"/>
          <w:color w:val="auto"/>
          <w:sz w:val="32"/>
          <w:szCs w:val="32"/>
          <w:shd w:val="clear" w:fill="FFFFFF"/>
        </w:rPr>
        <w:t>获公</w:t>
      </w:r>
      <w:r>
        <w:rPr>
          <w:rFonts w:hint="default" w:ascii="Times New Roman" w:hAnsi="Times New Roman" w:eastAsia="仿宋_GB2312" w:cs="Times New Roman"/>
          <w:b w:val="0"/>
          <w:bCs w:val="0"/>
          <w:color w:val="000000" w:themeColor="text1"/>
          <w:sz w:val="32"/>
          <w:szCs w:val="32"/>
          <w:shd w:val="clear" w:fill="FFFFFF"/>
          <w14:textFill>
            <w14:solidFill>
              <w14:schemeClr w14:val="tx1"/>
            </w14:solidFill>
          </w14:textFill>
        </w:rPr>
        <w:t>安部领导批示肯定2次</w:t>
      </w:r>
      <w:r>
        <w:rPr>
          <w:rFonts w:hint="default"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shd w:val="clear" w:fill="FFFFFF"/>
          <w14:textFill>
            <w14:solidFill>
              <w14:schemeClr w14:val="tx1"/>
            </w14:solidFill>
          </w14:textFill>
        </w:rPr>
        <w:t>部局贺电4次，在全国会议上介绍有关工作经验2次。</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color w:val="000000" w:themeColor="text1"/>
          <w:sz w:val="32"/>
          <w:szCs w:val="32"/>
          <w:shd w:val="clear" w:fill="FFFFFF"/>
          <w14:textFill>
            <w14:solidFill>
              <w14:schemeClr w14:val="tx1"/>
            </w14:solidFill>
          </w14:textFill>
        </w:rPr>
      </w:pPr>
      <w:r>
        <w:rPr>
          <w:rFonts w:hint="default" w:ascii="Times New Roman" w:hAnsi="Times New Roman" w:eastAsia="黑体" w:cs="Times New Roman"/>
          <w:color w:val="000000" w:themeColor="text1"/>
          <w:sz w:val="32"/>
          <w:szCs w:val="32"/>
          <w:shd w:val="clear" w:fill="FFFFFF"/>
          <w:lang w:eastAsia="zh-CN"/>
          <w14:textFill>
            <w14:solidFill>
              <w14:schemeClr w14:val="tx1"/>
            </w14:solidFill>
          </w14:textFill>
        </w:rPr>
        <w:t>一、高位部署推动</w:t>
      </w:r>
      <w:r>
        <w:rPr>
          <w:rFonts w:hint="eastAsia" w:ascii="仿宋_GB2312" w:hAnsi="仿宋_GB2312" w:eastAsia="仿宋_GB2312" w:cs="仿宋_GB2312"/>
          <w:color w:val="000000" w:themeColor="text1"/>
          <w:sz w:val="32"/>
          <w:szCs w:val="32"/>
          <w:shd w:val="clear" w:fill="FFFFFF"/>
          <w14:textFill>
            <w14:solidFill>
              <w14:schemeClr w14:val="tx1"/>
            </w14:solidFill>
          </w14:textFill>
        </w:rPr>
        <w:t>。</w:t>
      </w:r>
      <w:r>
        <w:rPr>
          <w:rFonts w:hint="eastAsia" w:ascii="Times New Roman" w:hAnsi="Times New Roman" w:eastAsia="仿宋_GB2312" w:cs="Times New Roman"/>
          <w:color w:val="000000" w:themeColor="text1"/>
          <w:sz w:val="32"/>
          <w:szCs w:val="32"/>
          <w:shd w:val="clear" w:fill="FFFFFF"/>
          <w:lang w:val="en-US" w:eastAsia="zh-CN"/>
          <w14:textFill>
            <w14:solidFill>
              <w14:schemeClr w14:val="tx1"/>
            </w14:solidFill>
          </w14:textFill>
        </w:rPr>
        <w:t>和</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自治区党委政法委</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双牵头</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成立自治区案件查办组</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统筹推进打击涉重非采犯罪、</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打击</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涉重非采领域黑恶犯罪三年行动、案件倒查</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十</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年等专项行动</w:t>
      </w:r>
      <w:r>
        <w:rPr>
          <w:rFonts w:ascii="Times New Roman" w:hAnsi="Times New Roman" w:eastAsia="仿宋_GB2312" w:cs="Times New Roman"/>
          <w:color w:val="auto"/>
          <w:sz w:val="32"/>
          <w:szCs w:val="32"/>
          <w:shd w:val="clear" w:fill="FFFFFF"/>
        </w:rPr>
        <w:t>；成立厅主要领导任组长的工作专班</w:t>
      </w:r>
      <w:r>
        <w:rPr>
          <w:rFonts w:hint="default" w:ascii="Times New Roman" w:hAnsi="Times New Roman" w:eastAsia="仿宋_GB2312" w:cs="Times New Roman"/>
          <w:color w:val="auto"/>
          <w:sz w:val="32"/>
          <w:szCs w:val="32"/>
          <w:shd w:val="clear" w:fill="FFFFFF"/>
          <w:lang w:eastAsia="zh-CN"/>
        </w:rPr>
        <w:t>，</w:t>
      </w:r>
      <w:r>
        <w:rPr>
          <w:rFonts w:ascii="Times New Roman" w:hAnsi="Times New Roman" w:eastAsia="仿宋_GB2312" w:cs="Times New Roman"/>
          <w:color w:val="auto"/>
          <w:sz w:val="32"/>
          <w:szCs w:val="32"/>
          <w:shd w:val="clear" w:fill="FFFFFF"/>
        </w:rPr>
        <w:t>建立日会商、周例会、旬调度、月小结制度；召开1</w:t>
      </w:r>
      <w:r>
        <w:rPr>
          <w:rFonts w:hint="default" w:ascii="Times New Roman" w:hAnsi="Times New Roman" w:eastAsia="仿宋_GB2312" w:cs="Times New Roman"/>
          <w:color w:val="auto"/>
          <w:sz w:val="32"/>
          <w:szCs w:val="32"/>
          <w:shd w:val="clear" w:fill="FFFFFF"/>
          <w:lang w:val="en-US" w:eastAsia="zh-CN"/>
        </w:rPr>
        <w:t>3</w:t>
      </w:r>
      <w:r>
        <w:rPr>
          <w:rFonts w:ascii="Times New Roman" w:hAnsi="Times New Roman" w:eastAsia="仿宋_GB2312" w:cs="Times New Roman"/>
          <w:color w:val="auto"/>
          <w:sz w:val="32"/>
          <w:szCs w:val="32"/>
          <w:shd w:val="clear" w:fill="FFFFFF"/>
        </w:rPr>
        <w:t>次厅党委会、1</w:t>
      </w:r>
      <w:r>
        <w:rPr>
          <w:rFonts w:hint="default" w:ascii="Times New Roman" w:hAnsi="Times New Roman" w:eastAsia="仿宋_GB2312" w:cs="Times New Roman"/>
          <w:color w:val="auto"/>
          <w:sz w:val="32"/>
          <w:szCs w:val="32"/>
          <w:shd w:val="clear" w:fill="FFFFFF"/>
          <w:lang w:val="en-US" w:eastAsia="zh-CN"/>
        </w:rPr>
        <w:t>8</w:t>
      </w:r>
      <w:r>
        <w:rPr>
          <w:rFonts w:ascii="Times New Roman" w:hAnsi="Times New Roman" w:eastAsia="仿宋_GB2312" w:cs="Times New Roman"/>
          <w:color w:val="auto"/>
          <w:sz w:val="32"/>
          <w:szCs w:val="32"/>
          <w:shd w:val="clear" w:fill="FFFFFF"/>
        </w:rPr>
        <w:t>次警种调度会研究推动工作；</w:t>
      </w:r>
      <w:r>
        <w:rPr>
          <w:rFonts w:hint="default" w:ascii="Times New Roman" w:hAnsi="Times New Roman" w:eastAsia="仿宋_GB2312" w:cs="Times New Roman"/>
          <w:color w:val="auto"/>
          <w:sz w:val="32"/>
          <w:szCs w:val="32"/>
          <w:shd w:val="clear" w:fill="FFFFFF"/>
        </w:rPr>
        <w:t>成立驻南丹</w:t>
      </w:r>
      <w:r>
        <w:rPr>
          <w:rFonts w:hint="default" w:ascii="Times New Roman" w:hAnsi="Times New Roman" w:eastAsia="仿宋_GB2312" w:cs="Times New Roman"/>
          <w:color w:val="auto"/>
          <w:sz w:val="32"/>
          <w:szCs w:val="32"/>
          <w:shd w:val="clear" w:fill="FFFFFF"/>
          <w:lang w:eastAsia="zh-CN"/>
        </w:rPr>
        <w:t>（河池）</w:t>
      </w:r>
      <w:r>
        <w:rPr>
          <w:rFonts w:hint="default" w:ascii="Times New Roman" w:hAnsi="Times New Roman" w:eastAsia="仿宋_GB2312" w:cs="Times New Roman"/>
          <w:color w:val="auto"/>
          <w:sz w:val="32"/>
          <w:szCs w:val="32"/>
          <w:shd w:val="clear" w:fill="FFFFFF"/>
        </w:rPr>
        <w:t>前线指挥部，靠前指导</w:t>
      </w:r>
      <w:r>
        <w:rPr>
          <w:rFonts w:hint="default" w:ascii="Times New Roman" w:hAnsi="Times New Roman" w:eastAsia="仿宋_GB2312" w:cs="Times New Roman"/>
          <w:color w:val="auto"/>
          <w:sz w:val="32"/>
          <w:szCs w:val="32"/>
          <w:shd w:val="clear" w:fill="FFFFFF"/>
          <w:lang w:eastAsia="zh-CN"/>
        </w:rPr>
        <w:t>专项</w:t>
      </w:r>
      <w:r>
        <w:rPr>
          <w:rFonts w:hint="default" w:ascii="Times New Roman" w:hAnsi="Times New Roman" w:eastAsia="仿宋_GB2312" w:cs="Times New Roman"/>
          <w:color w:val="auto"/>
          <w:sz w:val="32"/>
          <w:szCs w:val="32"/>
          <w:shd w:val="clear" w:fill="FFFFFF"/>
        </w:rPr>
        <w:t>工作</w:t>
      </w:r>
      <w:r>
        <w:rPr>
          <w:rFonts w:hint="default" w:ascii="Times New Roman" w:hAnsi="Times New Roman" w:eastAsia="仿宋_GB2312" w:cs="Times New Roman"/>
          <w:color w:val="auto"/>
          <w:sz w:val="32"/>
          <w:szCs w:val="32"/>
          <w:shd w:val="clear" w:fill="FFFFFF"/>
          <w:lang w:eastAsia="zh-CN"/>
        </w:rPr>
        <w:t>。</w:t>
      </w:r>
      <w:r>
        <w:rPr>
          <w:rFonts w:hint="eastAsia" w:ascii="Times New Roman" w:hAnsi="Times New Roman" w:eastAsia="仿宋_GB2312" w:cs="Times New Roman"/>
          <w:color w:val="auto"/>
          <w:sz w:val="32"/>
          <w:szCs w:val="32"/>
          <w:shd w:val="clear" w:fill="FFFFFF"/>
          <w:lang w:eastAsia="zh-CN"/>
        </w:rPr>
        <w:t>厅主要领导每周</w:t>
      </w:r>
      <w:r>
        <w:rPr>
          <w:rFonts w:ascii="Times New Roman" w:hAnsi="Times New Roman" w:eastAsia="仿宋_GB2312" w:cs="Times New Roman"/>
          <w:color w:val="auto"/>
          <w:sz w:val="32"/>
          <w:szCs w:val="32"/>
          <w:shd w:val="clear" w:fill="FFFFFF"/>
        </w:rPr>
        <w:t>专题听取工作汇报，</w:t>
      </w:r>
      <w:r>
        <w:rPr>
          <w:rFonts w:ascii="Times New Roman" w:hAnsi="Times New Roman" w:eastAsia="仿宋_GB2312" w:cs="Times New Roman"/>
          <w:color w:val="000000" w:themeColor="text1"/>
          <w:sz w:val="32"/>
          <w:szCs w:val="32"/>
          <w:shd w:val="clear" w:fill="FFFFFF"/>
          <w14:textFill>
            <w14:solidFill>
              <w14:schemeClr w14:val="tx1"/>
            </w14:solidFill>
          </w14:textFill>
        </w:rPr>
        <w:t>带队赴河池等</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重点</w:t>
      </w:r>
      <w:r>
        <w:rPr>
          <w:rFonts w:ascii="Times New Roman" w:hAnsi="Times New Roman" w:eastAsia="仿宋_GB2312" w:cs="Times New Roman"/>
          <w:color w:val="000000" w:themeColor="text1"/>
          <w:sz w:val="32"/>
          <w:szCs w:val="32"/>
          <w:shd w:val="clear" w:fill="FFFFFF"/>
          <w14:textFill>
            <w14:solidFill>
              <w14:schemeClr w14:val="tx1"/>
            </w14:solidFill>
          </w14:textFill>
        </w:rPr>
        <w:t>市</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督导工作</w:t>
      </w:r>
      <w:r>
        <w:rPr>
          <w:rFonts w:ascii="Times New Roman" w:hAnsi="Times New Roman" w:eastAsia="仿宋_GB2312" w:cs="Times New Roman"/>
          <w:color w:val="000000" w:themeColor="text1"/>
          <w:sz w:val="32"/>
          <w:szCs w:val="32"/>
          <w:shd w:val="clear" w:fill="FFFFFF"/>
          <w14:textFill>
            <w14:solidFill>
              <w14:schemeClr w14:val="tx1"/>
            </w14:solidFill>
          </w14:textFill>
        </w:rPr>
        <w:t>。</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pP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二、</w:t>
      </w:r>
      <w:r>
        <w:rPr>
          <w:rFonts w:hint="eastAsia"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坚持</w:t>
      </w: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高压严打。</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一是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强化</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线索研判</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。成立线索研判专班，形成</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情报产品</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赋能基层</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研判非采案线索667条，发起全国</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全区集群打击各1次。</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二是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强化</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条线指导</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。成立厅涉重非采重案组</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和</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驻南丹（河池）前线指挥部</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带警力、带线索、带资源、带案件</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下沉基层，提级盯办重点案件42起</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督办案件22起。</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三是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强化</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联防联控</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。联合自然资源</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厅</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开展打击整治非法开采稀土专项行动，研发盗采稀土预警模型</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侦破盗采稀土案件27起，抓获286人，涉案总价值1.5亿元。</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pP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三、</w:t>
      </w:r>
      <w:r>
        <w:rPr>
          <w:rFonts w:hint="eastAsia"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深化</w:t>
      </w: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打伞破网。</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一是严打黑恶犯罪</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。打掉涉重非采领域黑恶组织11个，</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侦</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破</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刑事案件</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201起（</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其中</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非采22起、</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涉重</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1起），侦办自然资源领域涉黑案件数</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排</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全国第二。</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二是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全量</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倒查</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案件</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。全量倒查2015年来涉重非采案件1470起，向纪检监察</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部门</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移交线索318条。</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三是突出刑纪联查</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。推动区纪委监委出台《涉重金属环境污染案件协同联动工作机制》，核查区纪委监委移交问题线索29条。</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pP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四、</w:t>
      </w:r>
      <w:r>
        <w:rPr>
          <w:rFonts w:hint="eastAsia"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推进</w:t>
      </w: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协同共治。</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一是推进矿业权整合</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。成立</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厅主要领导</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为组长的领导小组，</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制定</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工作方案推动工作。</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截至目前</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完成</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一企一档</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建设2</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558</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家</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梳理全区涉矿山企业犯罪</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线索</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607条，</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案件</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490起、涉案法人</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股东共511</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人。</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二是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健全联动机制</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ascii="Times New Roman" w:hAnsi="Times New Roman" w:eastAsia="仿宋_GB2312" w:cs="Times New Roman"/>
          <w:color w:val="000000" w:themeColor="text1"/>
          <w:sz w:val="32"/>
          <w:szCs w:val="32"/>
          <w:shd w:val="clear" w:fill="FFFFFF"/>
          <w14:textFill>
            <w14:solidFill>
              <w14:schemeClr w14:val="tx1"/>
            </w14:solidFill>
          </w14:textFill>
        </w:rPr>
        <w:t>联合</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相关部门</w:t>
      </w:r>
      <w:r>
        <w:rPr>
          <w:rFonts w:ascii="Times New Roman" w:hAnsi="Times New Roman" w:eastAsia="仿宋_GB2312" w:cs="Times New Roman"/>
          <w:color w:val="000000" w:themeColor="text1"/>
          <w:sz w:val="32"/>
          <w:szCs w:val="32"/>
          <w:shd w:val="clear" w:fill="FFFFFF"/>
          <w14:textFill>
            <w14:solidFill>
              <w14:schemeClr w14:val="tx1"/>
            </w14:solidFill>
          </w14:textFill>
        </w:rPr>
        <w:t>出台《查办涉重金属污染环境和非法采矿领域案件行刑衔接及联合执法协作机制》等4项</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机制</w:t>
      </w:r>
      <w:r>
        <w:rPr>
          <w:rFonts w:ascii="Times New Roman" w:hAnsi="Times New Roman" w:eastAsia="仿宋_GB2312" w:cs="Times New Roman"/>
          <w:color w:val="000000" w:themeColor="text1"/>
          <w:sz w:val="32"/>
          <w:szCs w:val="32"/>
          <w:shd w:val="clear" w:fill="FFFFFF"/>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配合</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做好</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三个依法</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三个一批</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工作</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pP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当前存在的问题：</w:t>
      </w:r>
      <w:r>
        <w:rPr>
          <w:rFonts w:hint="eastAsia" w:ascii="仿宋_GB2312" w:hAnsi="仿宋_GB2312" w:eastAsia="仿宋_GB2312" w:cs="仿宋_GB2312"/>
          <w:b/>
          <w:bCs/>
          <w:color w:val="000000" w:themeColor="text1"/>
          <w:sz w:val="32"/>
          <w:szCs w:val="32"/>
          <w:shd w:val="clear" w:fill="FFFFFF"/>
          <w:lang w:eastAsia="zh-CN"/>
          <w14:textFill>
            <w14:solidFill>
              <w14:schemeClr w14:val="tx1"/>
            </w14:solidFill>
          </w14:textFill>
        </w:rPr>
        <w:t>一是</w:t>
      </w:r>
      <w:r>
        <w:rPr>
          <w:rFonts w:hint="default" w:ascii="Times New Roman" w:hAnsi="Times New Roman" w:eastAsia="仿宋_GB2312" w:cs="Times New Roman"/>
          <w:color w:val="auto"/>
          <w:sz w:val="32"/>
          <w:szCs w:val="32"/>
          <w:shd w:val="clear" w:fill="FFFFFF"/>
          <w:lang w:eastAsia="zh-CN"/>
        </w:rPr>
        <w:t>一些</w:t>
      </w:r>
      <w:r>
        <w:rPr>
          <w:rFonts w:hint="default" w:ascii="Times New Roman" w:hAnsi="Times New Roman" w:eastAsia="仿宋_GB2312" w:cs="Times New Roman"/>
          <w:color w:val="auto"/>
          <w:sz w:val="32"/>
          <w:szCs w:val="32"/>
          <w:shd w:val="clear" w:fill="FFFFFF"/>
        </w:rPr>
        <w:t>地方</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深挖案件背后</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责</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风</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腐</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”和“</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伞</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网</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问题力度不够。</w:t>
      </w:r>
      <w:r>
        <w:rPr>
          <w:rFonts w:hint="eastAsia" w:ascii="Times New Roman" w:hAnsi="Times New Roman" w:eastAsia="仿宋_GB2312" w:cs="Times New Roman"/>
          <w:b/>
          <w:bCs/>
          <w:color w:val="000000" w:themeColor="text1"/>
          <w:sz w:val="32"/>
          <w:szCs w:val="32"/>
          <w:shd w:val="clear" w:fill="FFFFFF"/>
          <w:lang w:eastAsia="zh-CN"/>
          <w14:textFill>
            <w14:solidFill>
              <w14:schemeClr w14:val="tx1"/>
            </w14:solidFill>
          </w14:textFill>
        </w:rPr>
        <w:t>二是</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涉矿案件检测鉴定、价值认定难度大、耗时长</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eastAsia" w:ascii="Times New Roman" w:hAnsi="Times New Roman" w:eastAsia="仿宋_GB2312" w:cs="Times New Roman"/>
          <w:b/>
          <w:bCs/>
          <w:color w:val="000000" w:themeColor="text1"/>
          <w:sz w:val="32"/>
          <w:szCs w:val="32"/>
          <w:shd w:val="clear" w:fill="FFFFFF"/>
          <w:lang w:eastAsia="zh-CN"/>
          <w14:textFill>
            <w14:solidFill>
              <w14:schemeClr w14:val="tx1"/>
            </w14:solidFill>
          </w14:textFill>
        </w:rPr>
        <w:t>三是</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生态修复联动机制尚未健全，案后治理存在薄弱环节。</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pP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下</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一</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步，自治区公安厅将</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认真贯彻落实</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自治区党委和政府</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部署</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要求，</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重点</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抓好</w:t>
      </w:r>
      <w:r>
        <w:rPr>
          <w:rFonts w:hint="default" w:ascii="Times New Roman" w:hAnsi="Times New Roman" w:eastAsia="仿宋_GB2312" w:cs="Times New Roman"/>
          <w:color w:val="000000" w:themeColor="text1"/>
          <w:sz w:val="32"/>
          <w:szCs w:val="32"/>
          <w:shd w:val="clear" w:fill="FFFFFF"/>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项工作：</w:t>
      </w:r>
      <w:r>
        <w:rPr>
          <w:rFonts w:hint="default" w:ascii="仿宋_GB2312" w:hAnsi="仿宋_GB2312" w:eastAsia="仿宋_GB2312" w:cs="仿宋_GB2312"/>
          <w:b/>
          <w:bCs/>
          <w:color w:val="000000" w:themeColor="text1"/>
          <w:sz w:val="32"/>
          <w:szCs w:val="32"/>
          <w:shd w:val="clear" w:fill="FFFFFF"/>
          <w:lang w:eastAsia="zh-CN"/>
          <w14:textFill>
            <w14:solidFill>
              <w14:schemeClr w14:val="tx1"/>
            </w14:solidFill>
          </w14:textFill>
        </w:rPr>
        <w:t>一是</w:t>
      </w:r>
      <w:r>
        <w:rPr>
          <w:rFonts w:hint="eastAsia" w:ascii="仿宋_GB2312" w:hAnsi="仿宋_GB2312" w:eastAsia="仿宋_GB2312" w:cs="仿宋_GB2312"/>
          <w:b/>
          <w:bCs/>
          <w:color w:val="000000" w:themeColor="text1"/>
          <w:sz w:val="32"/>
          <w:szCs w:val="32"/>
          <w:shd w:val="clear" w:fill="FFFFFF"/>
          <w:lang w:eastAsia="zh-CN"/>
          <w14:textFill>
            <w14:solidFill>
              <w14:schemeClr w14:val="tx1"/>
            </w14:solidFill>
          </w14:textFill>
        </w:rPr>
        <w:t>持续</w:t>
      </w:r>
      <w:r>
        <w:rPr>
          <w:rFonts w:hint="default" w:ascii="仿宋_GB2312" w:hAnsi="仿宋_GB2312" w:eastAsia="仿宋_GB2312" w:cs="仿宋_GB2312"/>
          <w:b/>
          <w:bCs/>
          <w:color w:val="000000" w:themeColor="text1"/>
          <w:sz w:val="32"/>
          <w:szCs w:val="32"/>
          <w:shd w:val="clear" w:fill="FFFFFF"/>
          <w:lang w:eastAsia="zh-CN"/>
          <w14:textFill>
            <w14:solidFill>
              <w14:schemeClr w14:val="tx1"/>
            </w14:solidFill>
          </w14:textFill>
        </w:rPr>
        <w:t>强化专项打击</w:t>
      </w:r>
      <w:r>
        <w:rPr>
          <w:rFonts w:hint="eastAsia" w:ascii="仿宋_GB2312" w:hAnsi="仿宋_GB2312" w:eastAsia="仿宋_GB2312" w:cs="仿宋_GB2312"/>
          <w:b w:val="0"/>
          <w:bCs w:val="0"/>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以驻南丹（河池）前线指挥部为牵引，聚焦</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打团伙、破大案、抓大鱼</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，实现</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打击一案、震慑一片</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仿宋_GB2312" w:hAnsi="仿宋_GB2312" w:eastAsia="仿宋_GB2312" w:cs="仿宋_GB2312"/>
          <w:b/>
          <w:bCs/>
          <w:color w:val="000000" w:themeColor="text1"/>
          <w:sz w:val="32"/>
          <w:szCs w:val="32"/>
          <w:shd w:val="clear" w:fill="FFFFFF"/>
          <w:lang w:eastAsia="zh-CN"/>
          <w14:textFill>
            <w14:solidFill>
              <w14:schemeClr w14:val="tx1"/>
            </w14:solidFill>
          </w14:textFill>
        </w:rPr>
        <w:t>二是加力推进矿业权整合</w:t>
      </w:r>
      <w:r>
        <w:rPr>
          <w:rFonts w:hint="eastAsia" w:ascii="仿宋_GB2312" w:hAnsi="仿宋_GB2312" w:eastAsia="仿宋_GB2312" w:cs="仿宋_GB2312"/>
          <w:b w:val="0"/>
          <w:bCs w:val="0"/>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继续建立矿企</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一企一档</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数据库；</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配合</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生态</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厅</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做好</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三个依法</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仿宋_GB2312" w:hAnsi="仿宋_GB2312" w:eastAsia="仿宋_GB2312" w:cs="仿宋_GB2312"/>
          <w:b/>
          <w:bCs/>
          <w:color w:val="000000" w:themeColor="text1"/>
          <w:sz w:val="32"/>
          <w:szCs w:val="32"/>
          <w:shd w:val="clear" w:fill="FFFFFF"/>
          <w:lang w:eastAsia="zh-CN"/>
          <w14:textFill>
            <w14:solidFill>
              <w14:schemeClr w14:val="tx1"/>
            </w14:solidFill>
          </w14:textFill>
        </w:rPr>
        <w:t>三是协同推进公益诉讼</w:t>
      </w:r>
      <w:r>
        <w:rPr>
          <w:rFonts w:hint="default" w:ascii="仿宋_GB2312" w:hAnsi="仿宋_GB2312" w:eastAsia="仿宋_GB2312" w:cs="仿宋_GB2312"/>
          <w:b w:val="0"/>
          <w:bCs w:val="0"/>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梳理排查各地涉重非采刑事案件，配合做好依法公益诉讼工作。</w:t>
      </w:r>
      <w:r>
        <w:rPr>
          <w:rFonts w:hint="eastAsia"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t>此外</w:t>
      </w:r>
      <w:r>
        <w:rPr>
          <w:rFonts w:hint="default"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t>，</w:t>
      </w:r>
      <w:r>
        <w:rPr>
          <w:rFonts w:hint="eastAsia"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t>按</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公安部等</w:t>
      </w:r>
      <w:r>
        <w:rPr>
          <w:rFonts w:hint="eastAsia" w:ascii="Times New Roman" w:hAnsi="Times New Roman" w:eastAsia="仿宋_GB2312" w:cs="Times New Roman"/>
          <w:color w:val="000000" w:themeColor="text1"/>
          <w:sz w:val="32"/>
          <w:szCs w:val="32"/>
          <w:shd w:val="clear" w:fill="FFFFFF"/>
          <w:lang w:val="en-US" w:eastAsia="zh-CN"/>
          <w14:textFill>
            <w14:solidFill>
              <w14:schemeClr w14:val="tx1"/>
            </w14:solidFill>
          </w14:textFill>
        </w:rPr>
        <w:t>10部委《关于加强生态警务机制建设的意见》要求，我们正</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探索</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在</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桂林漓江等重点地区</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开展</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试点</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建立生态警务机制</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，推动多部门协同打击治理涉重非采领域违法犯罪</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80" w:lineRule="exact"/>
        <w:ind w:firstLine="0" w:firstLineChars="0"/>
        <w:textAlignment w:val="auto"/>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hint="default" w:ascii="Times New Roman" w:hAnsi="Times New Roman" w:eastAsia="黑体" w:cs="Times New Roman"/>
          <w:b w:val="0"/>
          <w:bCs w:val="0"/>
          <w:color w:val="auto"/>
          <w:sz w:val="32"/>
          <w:szCs w:val="32"/>
          <w:lang w:eastAsia="zh-CN"/>
        </w:rPr>
      </w:pPr>
    </w:p>
    <w:p>
      <w:pPr>
        <w:pStyle w:val="3"/>
        <w:rPr>
          <w:rFonts w:hint="default" w:ascii="Times New Roman" w:hAnsi="Times New Roman" w:eastAsia="黑体" w:cs="Times New Roman"/>
          <w:b w:val="0"/>
          <w:bCs w:val="0"/>
          <w:color w:val="auto"/>
          <w:sz w:val="32"/>
          <w:szCs w:val="32"/>
          <w:lang w:eastAsia="zh-CN"/>
        </w:rPr>
      </w:pPr>
    </w:p>
    <w:p>
      <w:pPr>
        <w:rPr>
          <w:rFonts w:hint="default" w:ascii="Times New Roman" w:hAnsi="Times New Roman" w:eastAsia="黑体" w:cs="Times New Roman"/>
          <w:b w:val="0"/>
          <w:bCs w:val="0"/>
          <w:color w:val="auto"/>
          <w:sz w:val="32"/>
          <w:szCs w:val="32"/>
          <w:lang w:eastAsia="zh-CN"/>
        </w:rPr>
      </w:pPr>
    </w:p>
    <w:p>
      <w:pPr>
        <w:pStyle w:val="2"/>
        <w:rPr>
          <w:rFonts w:hint="default" w:ascii="Times New Roman" w:hAnsi="Times New Roman" w:eastAsia="黑体" w:cs="Times New Roman"/>
          <w:b w:val="0"/>
          <w:bCs w:val="0"/>
          <w:color w:val="auto"/>
          <w:sz w:val="32"/>
          <w:szCs w:val="32"/>
          <w:lang w:eastAsia="zh-CN"/>
        </w:rPr>
      </w:pPr>
    </w:p>
    <w:p>
      <w:pPr>
        <w:pStyle w:val="3"/>
        <w:rPr>
          <w:rFonts w:hint="default"/>
          <w:lang w:eastAsia="zh-CN"/>
        </w:rPr>
      </w:pP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六、表态发言</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在全局2025年工作部署会上的表态发言</w:t>
      </w: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尊敬的各位领导、各位同事：</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家好！刚才，我们认真聆听了[主要领导]的工作报告和[分管领导]的讲话，深受鼓舞、倍感振奋，同时也深感责任重大、使命光荣。2025年的目标任务已经明确，冲锋号角已经吹响。作为[处室名称]负责人，我代表全处同志作如下表态：</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第一，提高站位，坚决扛起责任担当</w:t>
      </w:r>
      <w:r>
        <w:rPr>
          <w:rFonts w:hint="default" w:ascii="Times New Roman" w:hAnsi="Times New Roman" w:eastAsia="黑体" w:cs="Times New Roman"/>
          <w:sz w:val="32"/>
          <w:szCs w:val="32"/>
          <w:lang w:eastAsia="zh-CN"/>
        </w:rPr>
        <w:t>。</w:t>
      </w:r>
      <w:r>
        <w:rPr>
          <w:rFonts w:hint="default" w:ascii="Times New Roman" w:hAnsi="Times New Roman" w:eastAsia="仿宋_GB2312" w:cs="Times New Roman"/>
          <w:sz w:val="32"/>
          <w:szCs w:val="32"/>
        </w:rPr>
        <w:t>我们将把思想和行动统一到局党委的决策部署上来，深刻领会本次会议精神，充分认识2025年工作的极端重要性和艰巨性。坚决克服畏难情绪、麻痹思想，以</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时时放心不下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的责任感和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事事落实到位</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的执行力，全身心投入到新一年工作中。我们将第一时间召开处室会议，传达学习会议精神，把全体同志的思想统一到今天的部署要求上来，确保心往一处想、劲往一处使。</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lang w:eastAsia="zh-CN"/>
        </w:rPr>
        <w:t>第二，锚定目标，全力以赴攻坚克难。</w:t>
      </w:r>
      <w:r>
        <w:rPr>
          <w:rFonts w:hint="default" w:ascii="Times New Roman" w:hAnsi="Times New Roman" w:eastAsia="仿宋_GB2312" w:cs="Times New Roman"/>
          <w:sz w:val="32"/>
          <w:szCs w:val="32"/>
        </w:rPr>
        <w:t>对照会议确定的[×]项重点任务，我处将承担[×]项具体工作。我们将逐项分解细化，建立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任务清单、责任清单、时限清单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三张清单，实行挂图作战、销号管理。</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一是全力推进[任务一]。</w:t>
      </w:r>
      <w:r>
        <w:rPr>
          <w:rFonts w:hint="default" w:ascii="Times New Roman" w:hAnsi="Times New Roman" w:eastAsia="仿宋_GB2312" w:cs="Times New Roman"/>
          <w:sz w:val="32"/>
          <w:szCs w:val="32"/>
        </w:rPr>
        <w:t>确保[×]月底前完成[阶段性目标]，[×]月底前全面完成。我们将组建攻坚专班，由我任组长，每周调度进展，确保按时保质完成。</w:t>
      </w:r>
      <w:r>
        <w:rPr>
          <w:rFonts w:hint="default" w:ascii="Times New Roman" w:hAnsi="Times New Roman" w:eastAsia="仿宋_GB2312" w:cs="Times New Roman"/>
          <w:b/>
          <w:bCs/>
          <w:sz w:val="32"/>
          <w:szCs w:val="32"/>
        </w:rPr>
        <w:t>二是创新突破[任务二]。</w:t>
      </w:r>
      <w:r>
        <w:rPr>
          <w:rFonts w:hint="default" w:ascii="Times New Roman" w:hAnsi="Times New Roman" w:eastAsia="仿宋_GB2312" w:cs="Times New Roman"/>
          <w:sz w:val="32"/>
          <w:szCs w:val="32"/>
        </w:rPr>
        <w:t>针对[具体难点]，我们将深入调研、大胆探索，力争在[方面]取得新突破，形成可复制推广的经验做法。</w:t>
      </w:r>
      <w:r>
        <w:rPr>
          <w:rFonts w:hint="default" w:ascii="Times New Roman" w:hAnsi="Times New Roman" w:eastAsia="仿宋_GB2312" w:cs="Times New Roman"/>
          <w:b/>
          <w:bCs/>
          <w:sz w:val="32"/>
          <w:szCs w:val="32"/>
        </w:rPr>
        <w:t>三是优化提升[任务三]。</w:t>
      </w:r>
      <w:r>
        <w:rPr>
          <w:rFonts w:hint="default" w:ascii="Times New Roman" w:hAnsi="Times New Roman" w:eastAsia="仿宋_GB2312" w:cs="Times New Roman"/>
          <w:sz w:val="32"/>
          <w:szCs w:val="32"/>
        </w:rPr>
        <w:t>对标先进地区，查找差距不足，推出[×]项创新举措，提升工作质效，确保群众满意度提升至[×]%以上。</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第三，真抓实干，确保任务落地见效</w:t>
      </w:r>
      <w:r>
        <w:rPr>
          <w:rFonts w:hint="default" w:ascii="Times New Roman" w:hAnsi="Times New Roman" w:eastAsia="黑体" w:cs="Times New Roman"/>
          <w:sz w:val="32"/>
          <w:szCs w:val="32"/>
          <w:lang w:eastAsia="zh-CN"/>
        </w:rPr>
        <w:t>。</w:t>
      </w:r>
      <w:r>
        <w:rPr>
          <w:rFonts w:hint="default" w:ascii="Times New Roman" w:hAnsi="Times New Roman" w:eastAsia="仿宋_GB2312" w:cs="Times New Roman"/>
          <w:sz w:val="32"/>
          <w:szCs w:val="32"/>
        </w:rPr>
        <w:t>喊破嗓子不如甩开膀子。我们将大力弘扬求真务实作风，力戒形式主义、官僚主义。</w:t>
      </w:r>
      <w:r>
        <w:rPr>
          <w:rFonts w:hint="default" w:ascii="Times New Roman" w:hAnsi="Times New Roman" w:eastAsia="仿宋_GB2312" w:cs="Times New Roman"/>
          <w:b/>
          <w:bCs/>
          <w:sz w:val="32"/>
          <w:szCs w:val="32"/>
        </w:rPr>
        <w:t>一是领导带头干。</w:t>
      </w:r>
      <w:r>
        <w:rPr>
          <w:rFonts w:hint="default" w:ascii="Times New Roman" w:hAnsi="Times New Roman" w:eastAsia="仿宋_GB2312" w:cs="Times New Roman"/>
          <w:sz w:val="32"/>
          <w:szCs w:val="32"/>
        </w:rPr>
        <w:t>我作为处室负责人，将坚持靠前指挥、带头冲锋，重要工作亲自部署、难点问题亲自协调、落实情况亲自督查。</w:t>
      </w:r>
      <w:r>
        <w:rPr>
          <w:rFonts w:hint="default" w:ascii="Times New Roman" w:hAnsi="Times New Roman" w:eastAsia="仿宋_GB2312" w:cs="Times New Roman"/>
          <w:b/>
          <w:bCs/>
          <w:sz w:val="32"/>
          <w:szCs w:val="32"/>
        </w:rPr>
        <w:t>二是扑下身子干。</w:t>
      </w:r>
      <w:r>
        <w:rPr>
          <w:rFonts w:hint="default" w:ascii="Times New Roman" w:hAnsi="Times New Roman" w:eastAsia="仿宋_GB2312" w:cs="Times New Roman"/>
          <w:sz w:val="32"/>
          <w:szCs w:val="32"/>
        </w:rPr>
        <w:t>深入基层一线，掌握第一手情况，现场解决问题。全年下基层调研不少于[×]天，形成高质量调研报告[×]篇。</w:t>
      </w:r>
      <w:r>
        <w:rPr>
          <w:rFonts w:hint="default" w:ascii="Times New Roman" w:hAnsi="Times New Roman" w:eastAsia="仿宋_GB2312" w:cs="Times New Roman"/>
          <w:b/>
          <w:bCs/>
          <w:sz w:val="32"/>
          <w:szCs w:val="32"/>
        </w:rPr>
        <w:t>三是团结协作干。</w:t>
      </w:r>
      <w:r>
        <w:rPr>
          <w:rFonts w:hint="default" w:ascii="Times New Roman" w:hAnsi="Times New Roman" w:eastAsia="仿宋_GB2312" w:cs="Times New Roman"/>
          <w:sz w:val="32"/>
          <w:szCs w:val="32"/>
        </w:rPr>
        <w:t>牢固树立全局</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一盘棋</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思想，加强与兄弟处室的沟通协作，主动补台、密切配合，形成工作合力。</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第四，严明纪律，锻造过硬干部队伍</w:t>
      </w:r>
      <w:r>
        <w:rPr>
          <w:rFonts w:hint="default" w:ascii="Times New Roman" w:hAnsi="Times New Roman" w:eastAsia="黑体" w:cs="Times New Roman"/>
          <w:sz w:val="32"/>
          <w:szCs w:val="32"/>
          <w:lang w:eastAsia="zh-CN"/>
        </w:rPr>
        <w:t>。</w:t>
      </w:r>
      <w:r>
        <w:rPr>
          <w:rFonts w:hint="default" w:ascii="Times New Roman" w:hAnsi="Times New Roman" w:eastAsia="仿宋_GB2312" w:cs="Times New Roman"/>
          <w:sz w:val="32"/>
          <w:szCs w:val="32"/>
        </w:rPr>
        <w:t>我们将以更高标准、更严要求加强处室自身建设。</w:t>
      </w:r>
      <w:r>
        <w:rPr>
          <w:rFonts w:hint="default" w:ascii="Times New Roman" w:hAnsi="Times New Roman" w:eastAsia="仿宋_GB2312" w:cs="Times New Roman"/>
          <w:b/>
          <w:bCs/>
          <w:sz w:val="32"/>
          <w:szCs w:val="32"/>
        </w:rPr>
        <w:t>一是强化理论武装。</w:t>
      </w:r>
      <w:r>
        <w:rPr>
          <w:rFonts w:hint="default" w:ascii="Times New Roman" w:hAnsi="Times New Roman" w:eastAsia="仿宋_GB2312" w:cs="Times New Roman"/>
          <w:sz w:val="32"/>
          <w:szCs w:val="32"/>
        </w:rPr>
        <w:t>持续深入学习贯彻习近平新时代中国特色社会主义思想，不断提高政治判断力、政治领悟力、政治执行力。</w:t>
      </w:r>
      <w:r>
        <w:rPr>
          <w:rFonts w:hint="default" w:ascii="Times New Roman" w:hAnsi="Times New Roman" w:eastAsia="仿宋_GB2312" w:cs="Times New Roman"/>
          <w:b/>
          <w:bCs/>
          <w:sz w:val="32"/>
          <w:szCs w:val="32"/>
        </w:rPr>
        <w:t>二是严守纪律规矩。</w:t>
      </w:r>
      <w:r>
        <w:rPr>
          <w:rFonts w:hint="default" w:ascii="Times New Roman" w:hAnsi="Times New Roman" w:eastAsia="仿宋_GB2312" w:cs="Times New Roman"/>
          <w:sz w:val="32"/>
          <w:szCs w:val="32"/>
        </w:rPr>
        <w:t>严格执行中央八项规定精神，时刻绷紧廉洁自律这根弦，做到清白做人、干净做事。</w:t>
      </w:r>
      <w:r>
        <w:rPr>
          <w:rFonts w:hint="default" w:ascii="Times New Roman" w:hAnsi="Times New Roman" w:eastAsia="仿宋_GB2312" w:cs="Times New Roman"/>
          <w:b/>
          <w:bCs/>
          <w:sz w:val="32"/>
          <w:szCs w:val="32"/>
        </w:rPr>
        <w:t>三是提升能力素质。</w:t>
      </w:r>
      <w:r>
        <w:rPr>
          <w:rFonts w:hint="default" w:ascii="Times New Roman" w:hAnsi="Times New Roman" w:eastAsia="仿宋_GB2312" w:cs="Times New Roman"/>
          <w:sz w:val="32"/>
          <w:szCs w:val="32"/>
        </w:rPr>
        <w:t>开展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岗位练兵</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活动，每周组织业务学习，每月开展技能比武，打造一支政治强、业务精、作风硬的铁军队伍。</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位领导、各位同事，目标已经明确，关键在于落实。我们[处室名称]全体同志将以此次会议为新的起点，以更加饱满的热情、更加昂扬的斗志、更加务实的作风，全力以赴完成全年各项目标任务，向局党委交出一份满意的答卷！</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以上表态，请大家监督。谢谢大家！</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3"/>
        <w:rPr>
          <w:rFonts w:hint="default"/>
          <w:lang w:eastAsia="zh-CN"/>
        </w:rPr>
      </w:pP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七、主持词</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在全区公安机关生态警务工作</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暨2026年环食药侦工作会议上的主持词</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sz w:val="32"/>
          <w:szCs w:val="32"/>
          <w:lang w:val="en-US" w:eastAsia="zh-CN"/>
        </w:rPr>
        <w:t>（2026年1月23日）</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楷体_GB2312" w:cs="Times New Roman"/>
          <w:sz w:val="32"/>
          <w:szCs w:val="32"/>
          <w:lang w:val="en-US" w:eastAsia="zh-CN"/>
        </w:rPr>
        <w:t>罗卫东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b/>
          <w:bCs/>
          <w:color w:val="auto"/>
          <w:sz w:val="32"/>
          <w:szCs w:val="32"/>
          <w:highlight w:val="none"/>
          <w:lang w:val="en-US" w:eastAsia="zh-CN"/>
        </w:rPr>
      </w:pPr>
      <w:r>
        <w:rPr>
          <w:rFonts w:hint="default" w:ascii="Times New Roman" w:hAnsi="Times New Roman" w:eastAsia="仿宋_GB2312" w:cs="Times New Roman"/>
          <w:sz w:val="32"/>
          <w:szCs w:val="32"/>
          <w:lang w:val="en-US" w:eastAsia="zh-CN"/>
        </w:rPr>
        <w:t>这次会议是经国华厅长同意召开的一次重要会议，主要任务是：</w:t>
      </w:r>
      <w:r>
        <w:rPr>
          <w:rFonts w:hint="default" w:ascii="Times New Roman" w:hAnsi="Times New Roman" w:eastAsia="仿宋_GB2312" w:cs="Times New Roman"/>
          <w:b/>
          <w:bCs/>
          <w:color w:val="auto"/>
          <w:sz w:val="32"/>
          <w:szCs w:val="32"/>
          <w:highlight w:val="none"/>
          <w:lang w:val="en-US" w:eastAsia="zh-CN"/>
        </w:rPr>
        <w:t>传达学习全国公安机关生态警务工作会议精神，总结复盘2025年环食药侦工作，部署推进2026年环食药侦工作，推动全区公安机关环食药侦工作高质量发展。</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3"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color w:val="auto"/>
          <w:sz w:val="32"/>
          <w:szCs w:val="32"/>
          <w:highlight w:val="none"/>
          <w:lang w:val="en-US" w:eastAsia="zh-CN"/>
        </w:rPr>
        <w:t>在主会场参加会议的有：</w:t>
      </w:r>
      <w:r>
        <w:rPr>
          <w:rFonts w:hint="default" w:ascii="Times New Roman" w:hAnsi="Times New Roman" w:eastAsia="仿宋_GB2312" w:cs="Times New Roman"/>
          <w:sz w:val="32"/>
          <w:szCs w:val="32"/>
          <w:lang w:val="en-US" w:eastAsia="zh-CN"/>
        </w:rPr>
        <w:t>公安厅党委书记、厅长徐国华同志，驻厅纪检监察组，办公室、政研室、宣传处、情指中心、督审、经侦、治安、刑侦、网安、技侦、法制、数侦总队等单位主要负责同志，环食药侦总队班子成员及各内设机构负责人，厅直属森林公安一、二分局班子成员；</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3"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color w:val="auto"/>
          <w:sz w:val="32"/>
          <w:szCs w:val="32"/>
          <w:highlight w:val="none"/>
          <w:lang w:val="en-US" w:eastAsia="zh-CN"/>
        </w:rPr>
        <w:t>在分会场参加会议的有：</w:t>
      </w:r>
      <w:r>
        <w:rPr>
          <w:rFonts w:hint="default" w:ascii="Times New Roman" w:hAnsi="Times New Roman" w:eastAsia="仿宋_GB2312" w:cs="Times New Roman"/>
          <w:sz w:val="32"/>
          <w:szCs w:val="32"/>
          <w:lang w:val="en-US" w:eastAsia="zh-CN"/>
        </w:rPr>
        <w:t>各市公安局主要领导和分管领导，各市环食药侦部门及相关警种（部门）负责同志，厅直属森林公安一、二分局有关同志。</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sz w:val="32"/>
          <w:szCs w:val="32"/>
          <w:lang w:val="en-US" w:eastAsia="zh-CN"/>
        </w:rPr>
        <w:t>会议共四项议程：一是</w:t>
      </w:r>
      <w:r>
        <w:rPr>
          <w:rFonts w:hint="default" w:ascii="Times New Roman" w:hAnsi="Times New Roman" w:eastAsia="仿宋_GB2312" w:cs="Times New Roman"/>
          <w:sz w:val="32"/>
          <w:szCs w:val="32"/>
          <w:lang w:val="en-US" w:eastAsia="zh-CN"/>
        </w:rPr>
        <w:t>传达全国公安机关生态警务工作会议精神和通报2025年度全区环食药侦工作情况；</w:t>
      </w:r>
      <w:r>
        <w:rPr>
          <w:rFonts w:hint="default" w:ascii="Times New Roman" w:hAnsi="Times New Roman" w:eastAsia="仿宋_GB2312" w:cs="Times New Roman"/>
          <w:b/>
          <w:bCs/>
          <w:sz w:val="32"/>
          <w:szCs w:val="32"/>
          <w:lang w:val="en-US" w:eastAsia="zh-CN"/>
        </w:rPr>
        <w:t>二是</w:t>
      </w:r>
      <w:r>
        <w:rPr>
          <w:rFonts w:hint="default" w:ascii="Times New Roman" w:hAnsi="Times New Roman" w:eastAsia="仿宋_GB2312" w:cs="Times New Roman"/>
          <w:sz w:val="32"/>
          <w:szCs w:val="32"/>
          <w:lang w:val="en-US" w:eastAsia="zh-CN"/>
        </w:rPr>
        <w:t>4个单位作经验介绍发言；</w:t>
      </w:r>
      <w:r>
        <w:rPr>
          <w:rFonts w:hint="default" w:ascii="Times New Roman" w:hAnsi="Times New Roman" w:eastAsia="仿宋_GB2312" w:cs="Times New Roman"/>
          <w:b/>
          <w:bCs/>
          <w:sz w:val="32"/>
          <w:szCs w:val="32"/>
          <w:lang w:val="en-US" w:eastAsia="zh-CN"/>
        </w:rPr>
        <w:t>三是</w:t>
      </w:r>
      <w:r>
        <w:rPr>
          <w:rFonts w:hint="default" w:ascii="Times New Roman" w:hAnsi="Times New Roman" w:eastAsia="仿宋_GB2312" w:cs="Times New Roman"/>
          <w:sz w:val="32"/>
          <w:szCs w:val="32"/>
          <w:lang w:val="en-US" w:eastAsia="zh-CN"/>
        </w:rPr>
        <w:t>部署2026年环食药侦重点工作；</w:t>
      </w:r>
      <w:r>
        <w:rPr>
          <w:rFonts w:hint="default" w:ascii="Times New Roman" w:hAnsi="Times New Roman" w:eastAsia="仿宋_GB2312" w:cs="Times New Roman"/>
          <w:b/>
          <w:bCs/>
          <w:sz w:val="32"/>
          <w:szCs w:val="32"/>
          <w:lang w:val="en-US" w:eastAsia="zh-CN"/>
        </w:rPr>
        <w:t>四是</w:t>
      </w:r>
      <w:r>
        <w:rPr>
          <w:rFonts w:hint="default" w:ascii="Times New Roman" w:hAnsi="Times New Roman" w:eastAsia="仿宋_GB2312" w:cs="Times New Roman"/>
          <w:sz w:val="32"/>
          <w:szCs w:val="32"/>
          <w:lang w:val="en-US" w:eastAsia="zh-CN"/>
        </w:rPr>
        <w:t>请国华厅长讲话。</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下面，逐项进行。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宋体"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首先进行第一项议程：</w:t>
      </w:r>
      <w:r>
        <w:rPr>
          <w:rFonts w:hint="default" w:ascii="Times New Roman" w:hAnsi="Times New Roman" w:eastAsia="仿宋_GB2312" w:cs="Times New Roman"/>
          <w:sz w:val="32"/>
          <w:szCs w:val="32"/>
          <w:lang w:val="en-US" w:eastAsia="zh-CN"/>
        </w:rPr>
        <w:t>请伍晓阳同志通报有关会议精神和工作情况，大家欢迎。</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sz w:val="32"/>
          <w:szCs w:val="32"/>
          <w:lang w:val="en-US" w:eastAsia="zh-CN"/>
        </w:rPr>
        <w:t>去年全区环食药侦部门边推进机构改革、边推进业务工作，在各领域工作取得较大突破，共获得</w:t>
      </w:r>
      <w:r>
        <w:rPr>
          <w:rFonts w:hint="default" w:ascii="Times New Roman" w:hAnsi="Times New Roman" w:eastAsia="仿宋_GB2312" w:cs="Times New Roman"/>
          <w:kern w:val="2"/>
          <w:sz w:val="32"/>
          <w:szCs w:val="32"/>
          <w:lang w:val="en-US" w:eastAsia="zh-CN" w:bidi="ar-SA"/>
        </w:rPr>
        <w:t>了10份贺电、34次部领导和厅主要领导的肯定性批示，足以证明环食药侦队伍是一支能战斗的过硬队伍。前几天</w:t>
      </w:r>
      <w:r>
        <w:rPr>
          <w:rFonts w:hint="default" w:ascii="Times New Roman" w:hAnsi="Times New Roman" w:eastAsia="仿宋_GB2312" w:cs="Times New Roman"/>
          <w:b w:val="0"/>
          <w:color w:val="auto"/>
          <w:kern w:val="0"/>
          <w:sz w:val="32"/>
          <w:szCs w:val="32"/>
          <w:shd w:val="clear" w:color="auto" w:fill="FFFFFF"/>
          <w:lang w:val="en-US" w:eastAsia="zh-CN" w:bidi="ar-SA"/>
        </w:rPr>
        <w:t>厅办统计的2026年专项行动，涉及环食药侦部门的有18项（公安部5项、部七局4项、自治区层面的9项），排在各警种第一，任务艰巨既是机遇、也是挑战，</w:t>
      </w:r>
      <w:r>
        <w:rPr>
          <w:rFonts w:hint="default" w:ascii="Times New Roman" w:hAnsi="Times New Roman" w:eastAsia="仿宋_GB2312" w:cs="Times New Roman"/>
          <w:kern w:val="2"/>
          <w:sz w:val="32"/>
          <w:szCs w:val="32"/>
          <w:lang w:val="en-US" w:eastAsia="zh-CN" w:bidi="ar-SA"/>
        </w:rPr>
        <w:t>希望大家</w:t>
      </w:r>
      <w:r>
        <w:rPr>
          <w:rFonts w:hint="default" w:ascii="Times New Roman" w:hAnsi="Times New Roman" w:eastAsia="仿宋_GB2312" w:cs="Times New Roman"/>
          <w:b w:val="0"/>
          <w:color w:val="auto"/>
          <w:kern w:val="0"/>
          <w:sz w:val="32"/>
          <w:szCs w:val="32"/>
          <w:shd w:val="clear" w:color="auto" w:fill="FFFFFF"/>
          <w:lang w:val="en-US" w:eastAsia="zh-CN" w:bidi="ar-SA"/>
        </w:rPr>
        <w:t>保持越战越勇的战斗姿态，给厅党委交上一份满意答卷。</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宋体"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下面，进行第二项议程：</w:t>
      </w:r>
      <w:r>
        <w:rPr>
          <w:rFonts w:hint="default" w:ascii="Times New Roman" w:hAnsi="Times New Roman" w:eastAsia="仿宋_GB2312" w:cs="Times New Roman"/>
          <w:sz w:val="32"/>
          <w:szCs w:val="32"/>
          <w:lang w:val="en-US" w:eastAsia="zh-CN"/>
        </w:rPr>
        <w:t>请4个单位作经验介绍发言。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首先请公安厅驻南丹前指办黄仁明同志发言，大家欢迎。</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sz w:val="32"/>
          <w:szCs w:val="32"/>
          <w:lang w:val="en-US" w:eastAsia="zh-CN"/>
        </w:rPr>
        <w:t>南丹前指是国华厅长亲自谋划部署、亲自推动成立的，成立以来短短的1个多月时间，前指办以</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一天也不敢耽误</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的劲头坚持驻点指导，全速统筹推进专项工作，</w:t>
      </w:r>
      <w:r>
        <w:rPr>
          <w:rFonts w:hint="default" w:ascii="Times New Roman" w:hAnsi="Times New Roman" w:eastAsia="仿宋_GB2312" w:cs="Times New Roman"/>
          <w:color w:val="auto"/>
          <w:sz w:val="32"/>
          <w:szCs w:val="32"/>
          <w:lang w:val="en-US" w:eastAsia="zh-CN"/>
        </w:rPr>
        <w:t>推动河池市、南丹县迅速扭转了</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案件少、线索少</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的被动局面，形成高举高打态势，</w:t>
      </w:r>
      <w:r>
        <w:rPr>
          <w:rFonts w:hint="default" w:ascii="Times New Roman" w:hAnsi="Times New Roman" w:eastAsia="仿宋_GB2312" w:cs="Times New Roman"/>
          <w:sz w:val="32"/>
          <w:szCs w:val="32"/>
          <w:lang w:val="en-US" w:eastAsia="zh-CN"/>
        </w:rPr>
        <w:t>值得表扬！希望继续稳扎稳打、不辱使命！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下面，请柳州市公安局发言，大家欢迎。</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w:t>
      </w:r>
    </w:p>
    <w:p>
      <w:pPr>
        <w:pStyle w:val="17"/>
        <w:keepNext w:val="0"/>
        <w:keepLines w:val="0"/>
        <w:pageBreakBefore w:val="0"/>
        <w:widowControl w:val="0"/>
        <w:kinsoku/>
        <w:wordWrap/>
        <w:overflowPunct/>
        <w:topLinePunct w:val="0"/>
        <w:autoSpaceDE/>
        <w:autoSpaceDN/>
        <w:bidi w:val="0"/>
        <w:adjustRightInd/>
        <w:snapToGrid/>
        <w:spacing w:line="600" w:lineRule="exact"/>
        <w:ind w:firstLine="64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柳州市公安局坚决贯彻落实科技兴警战略，从情报研判、物证鉴定、数据建模、人工智能等方面，建立了案件侦办全流程技术支撑体系，探索了科技赋能公安实战的宝贵经验，值得大家学习借鉴。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下面，请贵港市公安局发言，大家欢迎。</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黑体" w:cs="Times New Roman"/>
          <w:sz w:val="32"/>
          <w:szCs w:val="32"/>
          <w:lang w:val="en-US" w:eastAsia="zh-CN"/>
        </w:rPr>
      </w:pPr>
      <w:r>
        <w:rPr>
          <w:rFonts w:hint="default" w:ascii="Times New Roman" w:hAnsi="Times New Roman" w:eastAsia="仿宋_GB2312" w:cs="Times New Roman"/>
          <w:kern w:val="2"/>
          <w:sz w:val="32"/>
          <w:szCs w:val="32"/>
          <w:lang w:val="en-US" w:eastAsia="zh-CN" w:bidi="ar-SA"/>
        </w:rPr>
        <w:t>贵港市公安局突出抓好</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四个强化</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，立足实战研究案件规律、出台针对性案件侦查指引，侦破了一系列盗采稀土的大要案件，为打击同类犯罪提供了可复制、可推广的实战经验。希望各地都要加强类案研究，提炼技战法，不断提升打击质效。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下面，请河池市公安局发言，大家欢迎。</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w:t>
      </w:r>
    </w:p>
    <w:p>
      <w:pPr>
        <w:keepNext w:val="0"/>
        <w:keepLines w:val="0"/>
        <w:pageBreakBefore w:val="0"/>
        <w:widowControl w:val="0"/>
        <w:suppressLineNumbers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河池市公安局</w:t>
      </w:r>
      <w:r>
        <w:rPr>
          <w:rFonts w:hint="default" w:ascii="Times New Roman" w:hAnsi="Times New Roman" w:eastAsia="仿宋_GB2312" w:cs="Times New Roman"/>
          <w:color w:val="auto"/>
          <w:kern w:val="2"/>
          <w:sz w:val="32"/>
          <w:szCs w:val="32"/>
          <w:lang w:val="en-US" w:eastAsia="zh-CN" w:bidi="ar-SA"/>
        </w:rPr>
        <w:t>发挥敢于动真拼硬的斗争精神，以高质量案件查办有力赋能矿业权整合和</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小散乱</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企业综合治理。陈刚书记赴南丹调研时给予充分肯定，值得表扬！</w:t>
      </w:r>
    </w:p>
    <w:p>
      <w:pPr>
        <w:pStyle w:val="17"/>
        <w:keepNext w:val="0"/>
        <w:keepLines w:val="0"/>
        <w:pageBreakBefore w:val="0"/>
        <w:widowControl w:val="0"/>
        <w:kinsoku/>
        <w:wordWrap/>
        <w:overflowPunct/>
        <w:topLinePunct w:val="0"/>
        <w:autoSpaceDE/>
        <w:autoSpaceDN/>
        <w:bidi w:val="0"/>
        <w:adjustRightInd/>
        <w:snapToGrid/>
        <w:spacing w:line="600" w:lineRule="exact"/>
        <w:ind w:firstLine="640"/>
        <w:jc w:val="both"/>
        <w:textAlignment w:val="auto"/>
        <w:outlineLvl w:val="9"/>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由于时间关系，贺州、崇左两个市作书面发言，相关材料会前已下发，希望大家互相学习、取长补短、共同提高，不断提升环食药侦公安新质战斗力。</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宋体"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下面，进行第三项议程：</w:t>
      </w:r>
      <w:r>
        <w:rPr>
          <w:rFonts w:hint="default" w:ascii="Times New Roman" w:hAnsi="Times New Roman" w:eastAsia="仿宋_GB2312" w:cs="Times New Roman"/>
          <w:sz w:val="32"/>
          <w:szCs w:val="32"/>
          <w:lang w:val="en-US" w:eastAsia="zh-CN"/>
        </w:rPr>
        <w:t>由我部署2026年环食药侦重点工作。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宋体"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黑体" w:cs="Times New Roman"/>
          <w:sz w:val="32"/>
          <w:szCs w:val="32"/>
          <w:lang w:val="en-US" w:eastAsia="zh-CN"/>
        </w:rPr>
        <w:t>下面，进行第四项议程：</w:t>
      </w:r>
      <w:r>
        <w:rPr>
          <w:rFonts w:hint="default" w:ascii="Times New Roman" w:hAnsi="Times New Roman" w:eastAsia="仿宋_GB2312" w:cs="Times New Roman"/>
          <w:sz w:val="32"/>
          <w:szCs w:val="32"/>
          <w:lang w:val="en-US" w:eastAsia="zh-CN"/>
        </w:rPr>
        <w:t>请国华厅长讲话，大家鼓掌欢迎。</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宋体"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9"/>
        <w:rPr>
          <w:rFonts w:hint="default" w:ascii="Times New Roman" w:hAnsi="Times New Roman" w:eastAsia="仿宋_GB2312" w:cs="Times New Roman"/>
          <w:b/>
          <w:bCs/>
          <w:sz w:val="32"/>
          <w:szCs w:val="32"/>
          <w:lang w:val="en-US" w:eastAsia="zh-CN"/>
        </w:rPr>
      </w:pPr>
      <w:r>
        <w:rPr>
          <w:rFonts w:hint="default" w:ascii="Times New Roman" w:hAnsi="Times New Roman" w:eastAsia="仿宋_GB2312" w:cs="Times New Roman"/>
          <w:sz w:val="32"/>
          <w:szCs w:val="32"/>
          <w:lang w:val="en-US" w:eastAsia="zh-CN"/>
        </w:rPr>
        <w:t>同志们，为抓好会议精神落实我再强调三点意见：</w:t>
      </w:r>
      <w:r>
        <w:rPr>
          <w:rFonts w:hint="default" w:ascii="Times New Roman" w:hAnsi="Times New Roman" w:eastAsia="仿宋_GB2312" w:cs="Times New Roman"/>
          <w:b/>
          <w:bCs/>
          <w:sz w:val="32"/>
          <w:szCs w:val="32"/>
          <w:lang w:val="en-US" w:eastAsia="zh-CN"/>
        </w:rPr>
        <w:t>一是</w:t>
      </w:r>
      <w:r>
        <w:rPr>
          <w:rFonts w:hint="default" w:ascii="Times New Roman" w:hAnsi="Times New Roman" w:eastAsia="仿宋_GB2312" w:cs="Times New Roman"/>
          <w:sz w:val="32"/>
          <w:szCs w:val="32"/>
          <w:lang w:val="en-US" w:eastAsia="zh-CN"/>
        </w:rPr>
        <w:t>加强请示汇报，要将此次会议精神及时报告党委政府，争取对生态警务工作的大力支持；</w:t>
      </w:r>
      <w:r>
        <w:rPr>
          <w:rFonts w:hint="default" w:ascii="Times New Roman" w:hAnsi="Times New Roman" w:eastAsia="仿宋_GB2312" w:cs="Times New Roman"/>
          <w:b/>
          <w:bCs/>
          <w:sz w:val="32"/>
          <w:szCs w:val="32"/>
          <w:lang w:val="en-US" w:eastAsia="zh-CN"/>
        </w:rPr>
        <w:t>二是</w:t>
      </w:r>
      <w:r>
        <w:rPr>
          <w:rFonts w:hint="default" w:ascii="Times New Roman" w:hAnsi="Times New Roman" w:eastAsia="仿宋_GB2312" w:cs="Times New Roman"/>
          <w:sz w:val="32"/>
          <w:szCs w:val="32"/>
          <w:lang w:val="en-US" w:eastAsia="zh-CN"/>
        </w:rPr>
        <w:t>抓好贯彻落实，要吃透会议精神特别是国华厅长的讲话精神，认真研究警种工作要点，结合实际谋划本地工作。</w:t>
      </w:r>
      <w:r>
        <w:rPr>
          <w:rFonts w:hint="default" w:ascii="Times New Roman" w:hAnsi="Times New Roman" w:eastAsia="仿宋_GB2312" w:cs="Times New Roman"/>
          <w:b/>
          <w:bCs/>
          <w:sz w:val="32"/>
          <w:szCs w:val="32"/>
          <w:lang w:val="en-US" w:eastAsia="zh-CN"/>
        </w:rPr>
        <w:t>三是</w:t>
      </w:r>
      <w:r>
        <w:rPr>
          <w:rFonts w:hint="default" w:ascii="Times New Roman" w:hAnsi="Times New Roman" w:eastAsia="仿宋_GB2312" w:cs="Times New Roman"/>
          <w:b w:val="0"/>
          <w:bCs w:val="0"/>
          <w:sz w:val="32"/>
          <w:szCs w:val="32"/>
          <w:lang w:val="en-US" w:eastAsia="zh-CN"/>
        </w:rPr>
        <w:t>汇聚</w:t>
      </w:r>
      <w:r>
        <w:rPr>
          <w:rFonts w:hint="default" w:ascii="Times New Roman" w:hAnsi="Times New Roman" w:eastAsia="仿宋_GB2312" w:cs="Times New Roman"/>
          <w:sz w:val="32"/>
          <w:szCs w:val="32"/>
          <w:lang w:val="en-US" w:eastAsia="zh-CN"/>
        </w:rPr>
        <w:t>工作合力，加强与自然资源、生态环境、市场监督等部门的协作，推动生态警务建设和环食药侦工作提质增效。</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9"/>
        <w:rPr>
          <w:rFonts w:hint="default" w:ascii="Times New Roman" w:hAnsi="Times New Roman" w:cs="Times New Roman"/>
          <w:b/>
          <w:bCs/>
          <w:sz w:val="32"/>
          <w:szCs w:val="32"/>
          <w:lang w:val="en-US" w:eastAsia="zh-CN"/>
        </w:rPr>
      </w:pPr>
      <w:r>
        <w:rPr>
          <w:rFonts w:hint="default" w:ascii="Times New Roman" w:hAnsi="Times New Roman" w:eastAsia="仿宋_GB2312" w:cs="Times New Roman"/>
          <w:b/>
          <w:bCs/>
          <w:sz w:val="32"/>
          <w:szCs w:val="32"/>
          <w:lang w:val="en-US" w:eastAsia="zh-CN"/>
        </w:rPr>
        <w:t>会议到此结束，散会！</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八、开班仪式讲话</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kinsoku/>
        <w:wordWrap/>
        <w:overflowPunct/>
        <w:topLinePunct w:val="0"/>
        <w:autoSpaceDE/>
        <w:autoSpaceDN/>
        <w:bidi w:val="0"/>
        <w:adjustRightInd/>
        <w:snapToGrid/>
        <w:spacing w:line="640" w:lineRule="exact"/>
        <w:ind w:firstLine="0"/>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在全区公安环食药侦部门业务骨干能力素质提升培训班开班仪式上的讲话</w:t>
      </w:r>
    </w:p>
    <w:p>
      <w:pPr>
        <w:keepNext w:val="0"/>
        <w:keepLines w:val="0"/>
        <w:pageBreakBefore w:val="0"/>
        <w:widowControl/>
        <w:kinsoku/>
        <w:wordWrap/>
        <w:overflowPunct/>
        <w:topLinePunct w:val="0"/>
        <w:autoSpaceDE/>
        <w:autoSpaceDN/>
        <w:bidi w:val="0"/>
        <w:adjustRightInd/>
        <w:snapToGrid/>
        <w:spacing w:line="640" w:lineRule="exact"/>
        <w:ind w:firstLine="0"/>
        <w:jc w:val="center"/>
        <w:textAlignment w:val="auto"/>
        <w:rPr>
          <w:rFonts w:hint="default" w:ascii="Times New Roman" w:hAnsi="Times New Roman" w:eastAsia="楷体_GB2312" w:cs="Times New Roman"/>
          <w:sz w:val="36"/>
          <w:szCs w:val="36"/>
          <w:lang w:eastAsia="zh-CN"/>
        </w:rPr>
      </w:pPr>
      <w:r>
        <w:rPr>
          <w:rFonts w:hint="default" w:ascii="Times New Roman" w:hAnsi="Times New Roman" w:eastAsia="楷体_GB2312" w:cs="Times New Roman"/>
          <w:sz w:val="36"/>
          <w:szCs w:val="36"/>
          <w:lang w:eastAsia="zh-CN"/>
        </w:rPr>
        <w:t>（</w:t>
      </w:r>
      <w:r>
        <w:rPr>
          <w:rFonts w:hint="default" w:ascii="Times New Roman" w:hAnsi="Times New Roman" w:eastAsia="楷体_GB2312" w:cs="Times New Roman"/>
          <w:sz w:val="36"/>
          <w:szCs w:val="36"/>
          <w:lang w:val="en-US" w:eastAsia="zh-CN"/>
        </w:rPr>
        <w:t>2026年5月  日</w:t>
      </w:r>
      <w:r>
        <w:rPr>
          <w:rFonts w:hint="default" w:ascii="Times New Roman" w:hAnsi="Times New Roman" w:eastAsia="楷体_GB2312" w:cs="Times New Roman"/>
          <w:sz w:val="36"/>
          <w:szCs w:val="36"/>
          <w:lang w:eastAsia="zh-CN"/>
        </w:rPr>
        <w:t>）</w:t>
      </w:r>
    </w:p>
    <w:p>
      <w:pPr>
        <w:keepNext w:val="0"/>
        <w:keepLines w:val="0"/>
        <w:pageBreakBefore w:val="0"/>
        <w:widowControl/>
        <w:kinsoku/>
        <w:wordWrap/>
        <w:overflowPunct/>
        <w:topLinePunct w:val="0"/>
        <w:autoSpaceDE/>
        <w:autoSpaceDN/>
        <w:bidi w:val="0"/>
        <w:adjustRightInd/>
        <w:snapToGrid/>
        <w:spacing w:line="640" w:lineRule="exact"/>
        <w:ind w:firstLine="0"/>
        <w:jc w:val="center"/>
        <w:textAlignment w:val="auto"/>
        <w:rPr>
          <w:rFonts w:hint="default" w:ascii="Times New Roman" w:hAnsi="Times New Roman" w:eastAsia="楷体_GB2312" w:cs="Times New Roman"/>
          <w:sz w:val="36"/>
          <w:szCs w:val="36"/>
          <w:lang w:eastAsia="zh-CN"/>
        </w:rPr>
      </w:pPr>
      <w:r>
        <w:rPr>
          <w:rFonts w:hint="default" w:ascii="Times New Roman" w:hAnsi="Times New Roman" w:eastAsia="楷体_GB2312" w:cs="Times New Roman"/>
          <w:sz w:val="36"/>
          <w:szCs w:val="36"/>
          <w:lang w:eastAsia="zh-CN"/>
        </w:rPr>
        <w:t>农好祥</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同志们：</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今天，全区公安环食药侦业务骨干能力素质提升培训班正式开班。首先，我代表厅</w:t>
      </w:r>
      <w:r>
        <w:rPr>
          <w:rFonts w:hint="default" w:ascii="Times New Roman" w:hAnsi="Times New Roman" w:eastAsia="仿宋_GB2312" w:cs="Times New Roman"/>
          <w:sz w:val="32"/>
          <w:szCs w:val="32"/>
          <w:lang w:eastAsia="zh-CN"/>
        </w:rPr>
        <w:t>环食药侦总队</w:t>
      </w:r>
      <w:r>
        <w:rPr>
          <w:rFonts w:hint="default" w:ascii="Times New Roman" w:hAnsi="Times New Roman" w:eastAsia="仿宋_GB2312" w:cs="Times New Roman"/>
          <w:sz w:val="32"/>
          <w:szCs w:val="32"/>
        </w:rPr>
        <w:t>党委，对本次培训的顺利开班表示热烈祝贺！向辛勤授课的各位专家老师，以及长期坚守在环食药侦一线、守护八桂生态安全的全体参训民警，表示诚挚的问候和衷心的感谢！</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广西生态资源禀赋独特、生态战略地位特殊，是我国西南地区重要的生态安全屏障，生态保护和环境治理责任重大、使命特殊。近年来，全区公安环食药侦部门深入贯彻习近平生态文明思想和总体国家安全观，常态化开展</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昆仑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专项行动</w:t>
      </w:r>
      <w:r>
        <w:rPr>
          <w:rFonts w:hint="default" w:ascii="Times New Roman" w:hAnsi="Times New Roman" w:eastAsia="仿宋_GB2312" w:cs="Times New Roman"/>
          <w:sz w:val="32"/>
          <w:szCs w:val="32"/>
          <w:lang w:eastAsia="zh-CN"/>
        </w:rPr>
        <w:t>和涉重非法三年专项行动</w:t>
      </w:r>
      <w:r>
        <w:rPr>
          <w:rFonts w:hint="default" w:ascii="Times New Roman" w:hAnsi="Times New Roman" w:eastAsia="仿宋_GB2312" w:cs="Times New Roman"/>
          <w:sz w:val="32"/>
          <w:szCs w:val="32"/>
        </w:rPr>
        <w:t>，严打</w:t>
      </w:r>
      <w:r>
        <w:rPr>
          <w:rFonts w:hint="default" w:ascii="Times New Roman" w:hAnsi="Times New Roman" w:eastAsia="仿宋_GB2312" w:cs="Times New Roman"/>
          <w:sz w:val="32"/>
          <w:szCs w:val="32"/>
          <w:lang w:eastAsia="zh-CN"/>
        </w:rPr>
        <w:t>污染环境、</w:t>
      </w:r>
      <w:r>
        <w:rPr>
          <w:rFonts w:hint="default" w:ascii="Times New Roman" w:hAnsi="Times New Roman" w:eastAsia="仿宋_GB2312" w:cs="Times New Roman"/>
          <w:sz w:val="32"/>
          <w:szCs w:val="32"/>
        </w:rPr>
        <w:t>非法采矿、滥伐林木、非法占用农用地、破坏野生动植物资源等突出违法犯罪，有力守护了全区绿水青山，保障了人民群众食品药品安全，工作成效值得肯定。</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同时，我们必须清醒认识当前面临的新形势、新挑战。涉生态资源</w:t>
      </w:r>
      <w:r>
        <w:rPr>
          <w:rFonts w:hint="default" w:ascii="Times New Roman" w:hAnsi="Times New Roman" w:eastAsia="仿宋_GB2312" w:cs="Times New Roman"/>
          <w:sz w:val="32"/>
          <w:szCs w:val="32"/>
          <w:lang w:eastAsia="zh-CN"/>
        </w:rPr>
        <w:t>领域</w:t>
      </w:r>
      <w:r>
        <w:rPr>
          <w:rFonts w:hint="default" w:ascii="Times New Roman" w:hAnsi="Times New Roman" w:eastAsia="仿宋_GB2312" w:cs="Times New Roman"/>
          <w:sz w:val="32"/>
          <w:szCs w:val="32"/>
        </w:rPr>
        <w:t>犯罪日趋链条化、隐蔽化、跨区域化、智能化，新法新规不断更新，行刑衔接标准更加严格，对我们的法治素养、专业能力、侦查水平、机制运用提出了全新的更高要求。组织此次集中培训，就是立足实战所需、补齐能力短板、锻造过硬队伍、提升治理效能的重要举措，十分必要、恰逢其时</w:t>
      </w:r>
      <w:r>
        <w:rPr>
          <w:rFonts w:hint="default" w:ascii="Times New Roman" w:hAnsi="Times New Roman" w:eastAsia="仿宋_GB2312" w:cs="Times New Roman"/>
          <w:sz w:val="32"/>
          <w:szCs w:val="32"/>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本次培训课程设置紧贴实战、靶向精准、重点突出，紧扣当前生态警务核心工作</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深入学习贯彻习近平总书记关于树立和践行正确政绩观的重要论述</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重点围绕生态警务工作机制建设、生态法典法条解读、涉生态资源</w:t>
      </w:r>
      <w:r>
        <w:rPr>
          <w:rFonts w:hint="default" w:ascii="Times New Roman" w:hAnsi="Times New Roman" w:eastAsia="仿宋_GB2312" w:cs="Times New Roman"/>
          <w:sz w:val="32"/>
          <w:szCs w:val="32"/>
          <w:lang w:eastAsia="zh-CN"/>
        </w:rPr>
        <w:t>领域</w:t>
      </w:r>
      <w:r>
        <w:rPr>
          <w:rFonts w:hint="default" w:ascii="Times New Roman" w:hAnsi="Times New Roman" w:eastAsia="仿宋_GB2312" w:cs="Times New Roman"/>
          <w:sz w:val="32"/>
          <w:szCs w:val="32"/>
        </w:rPr>
        <w:t>犯罪侦查实务三大核心业务，同时系统学习全国各省市</w:t>
      </w:r>
      <w:r>
        <w:rPr>
          <w:rFonts w:hint="default" w:ascii="Times New Roman" w:hAnsi="Times New Roman" w:eastAsia="仿宋_GB2312" w:cs="Times New Roman"/>
          <w:sz w:val="32"/>
          <w:szCs w:val="32"/>
          <w:lang w:eastAsia="zh-CN"/>
        </w:rPr>
        <w:t>和区内的</w:t>
      </w:r>
      <w:r>
        <w:rPr>
          <w:rFonts w:hint="default" w:ascii="Times New Roman" w:hAnsi="Times New Roman" w:eastAsia="仿宋_GB2312" w:cs="Times New Roman"/>
          <w:sz w:val="32"/>
          <w:szCs w:val="32"/>
        </w:rPr>
        <w:t>经典案例、先进战法和成熟经验，既有理论高度、又有法治精度、更有实战力度，能够有效帮助大家更新知识体系、拓宽工作视野、破解办案难题。借此机会，我对全体参训骨干提三点要求。</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b w:val="0"/>
          <w:bCs w:val="0"/>
          <w:sz w:val="32"/>
          <w:szCs w:val="32"/>
        </w:rPr>
        <w:t>一要提高站位、珍惜机会，在深学细悟中扛起政治责任。</w:t>
      </w:r>
      <w:r>
        <w:rPr>
          <w:rFonts w:hint="default" w:ascii="Times New Roman" w:hAnsi="Times New Roman" w:eastAsia="仿宋_GB2312" w:cs="Times New Roman"/>
          <w:sz w:val="32"/>
          <w:szCs w:val="32"/>
        </w:rPr>
        <w:t>生态安全事关国家安全大局、事关高质量发展全局、事关群众切身利益。全体学员要立足公安</w:t>
      </w:r>
      <w:r>
        <w:rPr>
          <w:rFonts w:hint="default" w:ascii="Times New Roman" w:hAnsi="Times New Roman" w:eastAsia="仿宋_GB2312" w:cs="Times New Roman"/>
          <w:sz w:val="32"/>
          <w:szCs w:val="32"/>
          <w:lang w:eastAsia="zh-CN"/>
        </w:rPr>
        <w:t>环食药侦部门职能</w:t>
      </w:r>
      <w:r>
        <w:rPr>
          <w:rFonts w:hint="default" w:ascii="Times New Roman" w:hAnsi="Times New Roman" w:eastAsia="仿宋_GB2312" w:cs="Times New Roman"/>
          <w:sz w:val="32"/>
          <w:szCs w:val="32"/>
        </w:rPr>
        <w:t>职责，端正学习态度，珍惜集中充电、集中提升的宝贵机会。带着责任学、带着问题学、带着思考学，深刻掌握新时代生态警务工作思路、</w:t>
      </w:r>
      <w:r>
        <w:rPr>
          <w:rFonts w:hint="default" w:ascii="Times New Roman" w:hAnsi="Times New Roman" w:eastAsia="仿宋_GB2312" w:cs="Times New Roman"/>
          <w:sz w:val="32"/>
          <w:szCs w:val="32"/>
          <w:lang w:eastAsia="zh-CN"/>
        </w:rPr>
        <w:t>涉生态环境资源领域</w:t>
      </w:r>
      <w:r>
        <w:rPr>
          <w:rFonts w:hint="default" w:ascii="Times New Roman" w:hAnsi="Times New Roman" w:eastAsia="仿宋_GB2312" w:cs="Times New Roman"/>
          <w:sz w:val="32"/>
          <w:szCs w:val="32"/>
        </w:rPr>
        <w:t>法律规范和实战方法，切实把学习成果转化为守护广西生态安全的政治担当和行动自觉。</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b w:val="0"/>
          <w:bCs w:val="0"/>
          <w:sz w:val="32"/>
          <w:szCs w:val="32"/>
        </w:rPr>
        <w:t>二要学用结合、学以致用，在对标补短中提升实战能力。</w:t>
      </w:r>
      <w:r>
        <w:rPr>
          <w:rFonts w:hint="default" w:ascii="Times New Roman" w:hAnsi="Times New Roman" w:eastAsia="仿宋_GB2312" w:cs="Times New Roman"/>
          <w:sz w:val="32"/>
          <w:szCs w:val="32"/>
        </w:rPr>
        <w:t>本次培训内容全部源于一线、服务一线。大家要紧密结合日常办案难点、机制运行堵点、跨区域协作痛点，认真听课、认真思考、认真交流。主动吸收借鉴兄弟</w:t>
      </w:r>
      <w:r>
        <w:rPr>
          <w:rFonts w:hint="default" w:ascii="Times New Roman" w:hAnsi="Times New Roman" w:eastAsia="仿宋_GB2312" w:cs="Times New Roman"/>
          <w:sz w:val="32"/>
          <w:szCs w:val="32"/>
          <w:lang w:eastAsia="zh-CN"/>
        </w:rPr>
        <w:t>单位</w:t>
      </w:r>
      <w:r>
        <w:rPr>
          <w:rFonts w:hint="default" w:ascii="Times New Roman" w:hAnsi="Times New Roman" w:eastAsia="仿宋_GB2312" w:cs="Times New Roman"/>
          <w:sz w:val="32"/>
          <w:szCs w:val="32"/>
        </w:rPr>
        <w:t>先进经验、成熟机制和经典战法，熟练掌握新法新规、侦查技巧、取证要点、行刑衔接流程，真正做到学懂弄通、学用贯通，切实把培训成果转化为破案攻坚、源头治理、规范执法的过硬本领。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b w:val="0"/>
          <w:bCs w:val="0"/>
          <w:sz w:val="32"/>
          <w:szCs w:val="32"/>
        </w:rPr>
        <w:t>三要严守纪律、树好形象，在潜心研学中展现优良作风。</w:t>
      </w:r>
      <w:r>
        <w:rPr>
          <w:rFonts w:hint="default" w:ascii="Times New Roman" w:hAnsi="Times New Roman" w:eastAsia="仿宋_GB2312" w:cs="Times New Roman"/>
          <w:sz w:val="32"/>
          <w:szCs w:val="32"/>
        </w:rPr>
        <w:t>全体参训民警要</w:t>
      </w:r>
      <w:r>
        <w:rPr>
          <w:rFonts w:hint="default" w:ascii="Times New Roman" w:hAnsi="Times New Roman" w:eastAsia="仿宋_GB2312" w:cs="Times New Roman"/>
          <w:sz w:val="32"/>
          <w:szCs w:val="32"/>
          <w:lang w:eastAsia="zh-CN"/>
        </w:rPr>
        <w:t>严格</w:t>
      </w:r>
      <w:r>
        <w:rPr>
          <w:rFonts w:hint="default" w:ascii="Times New Roman" w:hAnsi="Times New Roman" w:eastAsia="仿宋_GB2312" w:cs="Times New Roman"/>
          <w:sz w:val="32"/>
          <w:szCs w:val="32"/>
        </w:rPr>
        <w:t>落实</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八项规定</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六项规定</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等</w:t>
      </w:r>
      <w:r>
        <w:rPr>
          <w:rFonts w:hint="default" w:ascii="Times New Roman" w:hAnsi="Times New Roman" w:eastAsia="仿宋_GB2312" w:cs="Times New Roman"/>
          <w:sz w:val="32"/>
          <w:szCs w:val="32"/>
        </w:rPr>
        <w:t>规章制度</w:t>
      </w:r>
      <w:r>
        <w:rPr>
          <w:rFonts w:hint="default" w:ascii="Times New Roman" w:hAnsi="Times New Roman" w:eastAsia="仿宋_GB2312" w:cs="Times New Roman"/>
          <w:sz w:val="32"/>
          <w:szCs w:val="32"/>
          <w:lang w:eastAsia="zh-CN"/>
        </w:rPr>
        <w:t>，在培训期间绝对不能出现涉酒、涉赌、涉密等问题，</w:t>
      </w:r>
      <w:r>
        <w:rPr>
          <w:rFonts w:hint="default" w:ascii="Times New Roman" w:hAnsi="Times New Roman" w:eastAsia="仿宋_GB2312" w:cs="Times New Roman"/>
          <w:sz w:val="32"/>
          <w:szCs w:val="32"/>
        </w:rPr>
        <w:t>严格遵守培训班各项纪律规定，服从统一管理、统一安排，全身心投入培训、全过程端正作风。坚持严以律己、勤学善思、静心研修，充分展现广西公安</w:t>
      </w:r>
      <w:r>
        <w:rPr>
          <w:rFonts w:hint="default" w:ascii="Times New Roman" w:hAnsi="Times New Roman" w:eastAsia="仿宋_GB2312" w:cs="Times New Roman"/>
          <w:sz w:val="32"/>
          <w:szCs w:val="32"/>
          <w:lang w:eastAsia="zh-CN"/>
        </w:rPr>
        <w:t>环食药侦部门</w:t>
      </w:r>
      <w:r>
        <w:rPr>
          <w:rFonts w:hint="default" w:ascii="Times New Roman" w:hAnsi="Times New Roman" w:eastAsia="仿宋_GB2312" w:cs="Times New Roman"/>
          <w:sz w:val="32"/>
          <w:szCs w:val="32"/>
        </w:rPr>
        <w:t>民警纪律严明、作风优良、务实奋进的良好形象。培训结束后，要做好成果转化、做好传学带学，实现一人参训、全员提升、全域赋能的培训效果。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同志们，守护绿水青山、护航绿色发展、保障民生安全，责任重大、使命光荣。希望全体同志以此次培训为新起点，持续锤炼专业本领、提升履职能力、勇于担当作为，持续严打涉生态、食药领域突出违法犯罪，不断健全生态警务工作体系，全力筑牢西南生态安全屏障，为建设美丽广西、护航全区经济社会高质量发展贡献公安力量！</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最后，预祝本次培训班圆满成功！祝各位老师、各位学员学有所成、工作顺利、身体健康！</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谢谢大家！</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仿宋_GB2312"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九、公安提示函</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outlineLvl w:val="9"/>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lang w:eastAsia="zh-CN"/>
        </w:rPr>
        <w:t>公安</w:t>
      </w:r>
      <w:r>
        <w:rPr>
          <w:rFonts w:hint="default" w:ascii="Times New Roman" w:hAnsi="Times New Roman" w:eastAsia="方正小标宋简体" w:cs="Times New Roman"/>
          <w:sz w:val="44"/>
          <w:szCs w:val="44"/>
        </w:rPr>
        <w:t>提示函</w:t>
      </w:r>
    </w:p>
    <w:p>
      <w:pPr>
        <w:keepNext w:val="0"/>
        <w:keepLines w:val="0"/>
        <w:pageBreakBefore w:val="0"/>
        <w:widowControl w:val="0"/>
        <w:kinsoku/>
        <w:wordWrap/>
        <w:overflowPunct/>
        <w:topLinePunct w:val="0"/>
        <w:autoSpaceDE/>
        <w:autoSpaceDN/>
        <w:bidi w:val="0"/>
        <w:adjustRightInd/>
        <w:snapToGrid/>
        <w:spacing w:line="560" w:lineRule="exact"/>
        <w:ind w:right="0" w:rightChars="0"/>
        <w:jc w:val="both"/>
        <w:textAlignment w:val="auto"/>
        <w:outlineLvl w:val="9"/>
        <w:rPr>
          <w:rFonts w:hint="default" w:ascii="Times New Roman" w:hAnsi="Times New Roman" w:eastAsia="方正小标宋简体"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right="0" w:rightChars="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富川</w:t>
      </w:r>
      <w:r>
        <w:rPr>
          <w:rFonts w:hint="default" w:ascii="Times New Roman" w:hAnsi="Times New Roman" w:eastAsia="仿宋_GB2312" w:cs="Times New Roman"/>
          <w:sz w:val="32"/>
          <w:szCs w:val="32"/>
          <w:lang w:eastAsia="zh-CN"/>
        </w:rPr>
        <w:t>瑶族自治</w:t>
      </w:r>
      <w:r>
        <w:rPr>
          <w:rFonts w:hint="default" w:ascii="Times New Roman" w:hAnsi="Times New Roman" w:eastAsia="仿宋_GB2312" w:cs="Times New Roman"/>
          <w:sz w:val="32"/>
          <w:szCs w:val="32"/>
        </w:rPr>
        <w:t>县党委</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政府：</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根据自治区纪委监委、公安部党委要求，自治区公安厅党委深入开展</w:t>
      </w:r>
      <w:r>
        <w:rPr>
          <w:rFonts w:hint="default" w:ascii="Times New Roman" w:hAnsi="Times New Roman" w:eastAsia="仿宋_GB2312" w:cs="Times New Roman"/>
          <w:sz w:val="32"/>
          <w:szCs w:val="32"/>
        </w:rPr>
        <w:t>群众身边</w:t>
      </w:r>
      <w:r>
        <w:rPr>
          <w:rFonts w:hint="default" w:ascii="Times New Roman" w:hAnsi="Times New Roman" w:eastAsia="仿宋_GB2312" w:cs="Times New Roman"/>
          <w:sz w:val="32"/>
          <w:szCs w:val="32"/>
          <w:lang w:eastAsia="zh-CN"/>
        </w:rPr>
        <w:t>不正之风和腐败问题集中整治专项工作</w:t>
      </w:r>
      <w:r>
        <w:rPr>
          <w:rFonts w:hint="default" w:ascii="Times New Roman" w:hAnsi="Times New Roman" w:eastAsia="仿宋_GB2312" w:cs="Times New Roman"/>
          <w:sz w:val="32"/>
          <w:szCs w:val="32"/>
          <w:lang w:eastAsia="zh-CN"/>
        </w:rPr>
        <w:t>，在全区范围内部署打击整治制售假劣肉制品犯罪。</w:t>
      </w:r>
      <w:r>
        <w:rPr>
          <w:rFonts w:hint="default" w:ascii="Times New Roman" w:hAnsi="Times New Roman" w:eastAsia="仿宋_GB2312" w:cs="Times New Roman"/>
          <w:sz w:val="32"/>
          <w:szCs w:val="32"/>
          <w:lang w:val="en-US" w:eastAsia="zh-CN"/>
        </w:rPr>
        <w:t>2025年8月，</w:t>
      </w:r>
      <w:r>
        <w:rPr>
          <w:rFonts w:hint="default" w:ascii="Times New Roman" w:hAnsi="Times New Roman" w:eastAsia="仿宋_GB2312" w:cs="Times New Roman"/>
          <w:sz w:val="32"/>
          <w:szCs w:val="32"/>
          <w:lang w:eastAsia="zh-CN"/>
        </w:rPr>
        <w:t>贺州市公安局</w:t>
      </w:r>
      <w:r>
        <w:rPr>
          <w:rFonts w:hint="default" w:ascii="Times New Roman" w:hAnsi="Times New Roman" w:eastAsia="仿宋_GB2312" w:cs="Times New Roman"/>
          <w:color w:val="auto"/>
          <w:sz w:val="32"/>
          <w:szCs w:val="32"/>
        </w:rPr>
        <w:t>成功侦破</w:t>
      </w:r>
      <w:r>
        <w:rPr>
          <w:rFonts w:hint="default" w:ascii="Times New Roman" w:hAnsi="Times New Roman" w:eastAsia="仿宋_GB2312" w:cs="Times New Roman"/>
          <w:color w:val="auto"/>
          <w:sz w:val="32"/>
          <w:szCs w:val="32"/>
          <w:lang w:eastAsia="zh-CN"/>
        </w:rPr>
        <w:t>了</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8</w:t>
      </w:r>
      <w:r>
        <w:rPr>
          <w:rFonts w:hint="default" w:ascii="Times New Roman" w:hAnsi="Times New Roman" w:eastAsia="微软雅黑" w:cs="Times New Roman"/>
          <w:color w:val="auto"/>
          <w:sz w:val="32"/>
          <w:szCs w:val="32"/>
        </w:rPr>
        <w:t>·</w:t>
      </w:r>
      <w:r>
        <w:rPr>
          <w:rFonts w:hint="default" w:ascii="Times New Roman" w:hAnsi="Times New Roman" w:eastAsia="仿宋_GB2312" w:cs="Times New Roman"/>
          <w:color w:val="auto"/>
          <w:sz w:val="32"/>
          <w:szCs w:val="32"/>
        </w:rPr>
        <w:t>11</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特大售卖病死猪肉系列案</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在办案过程中发现</w:t>
      </w:r>
      <w:r>
        <w:rPr>
          <w:rFonts w:hint="default" w:ascii="Times New Roman" w:hAnsi="Times New Roman" w:eastAsia="仿宋_GB2312" w:cs="Times New Roman"/>
          <w:sz w:val="32"/>
          <w:szCs w:val="32"/>
          <w:lang w:eastAsia="zh-CN"/>
        </w:rPr>
        <w:t>你县</w:t>
      </w:r>
      <w:r>
        <w:rPr>
          <w:rFonts w:hint="default" w:ascii="Times New Roman" w:hAnsi="Times New Roman" w:eastAsia="仿宋_GB2312" w:cs="Times New Roman"/>
          <w:sz w:val="32"/>
          <w:szCs w:val="32"/>
          <w:lang w:eastAsia="zh-CN"/>
        </w:rPr>
        <w:t>在</w:t>
      </w:r>
      <w:r>
        <w:rPr>
          <w:rFonts w:hint="default" w:ascii="Times New Roman" w:hAnsi="Times New Roman" w:eastAsia="仿宋_GB2312" w:cs="Times New Roman"/>
          <w:sz w:val="32"/>
          <w:szCs w:val="32"/>
          <w:lang w:eastAsia="zh-CN"/>
        </w:rPr>
        <w:t>假劣肉制品监督工</w:t>
      </w:r>
      <w:r>
        <w:rPr>
          <w:rFonts w:hint="default" w:ascii="Times New Roman" w:hAnsi="Times New Roman" w:eastAsia="仿宋_GB2312" w:cs="Times New Roman"/>
          <w:sz w:val="32"/>
          <w:szCs w:val="32"/>
        </w:rPr>
        <w:t>作</w:t>
      </w:r>
      <w:r>
        <w:rPr>
          <w:rFonts w:hint="default" w:ascii="Times New Roman" w:hAnsi="Times New Roman" w:eastAsia="仿宋_GB2312" w:cs="Times New Roman"/>
          <w:sz w:val="32"/>
          <w:szCs w:val="32"/>
          <w:lang w:eastAsia="zh-CN"/>
        </w:rPr>
        <w:t>方面</w:t>
      </w:r>
      <w:r>
        <w:rPr>
          <w:rFonts w:hint="default" w:ascii="Times New Roman" w:hAnsi="Times New Roman" w:eastAsia="仿宋_GB2312" w:cs="Times New Roman"/>
          <w:sz w:val="32"/>
          <w:szCs w:val="32"/>
        </w:rPr>
        <w:t>存在责任落实不到位、全链条监管有盲区、行刑衔接不顺畅等薄弱环节</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给群众</w:t>
      </w:r>
      <w:r>
        <w:rPr>
          <w:rFonts w:hint="default" w:ascii="Times New Roman" w:hAnsi="Times New Roman" w:eastAsia="仿宋_GB2312" w:cs="Times New Roman"/>
          <w:sz w:val="32"/>
          <w:szCs w:val="32"/>
          <w:lang w:eastAsia="zh-CN"/>
        </w:rPr>
        <w:t>食品</w:t>
      </w:r>
      <w:r>
        <w:rPr>
          <w:rFonts w:hint="default" w:ascii="Times New Roman" w:hAnsi="Times New Roman" w:eastAsia="仿宋_GB2312" w:cs="Times New Roman"/>
          <w:sz w:val="32"/>
          <w:szCs w:val="32"/>
        </w:rPr>
        <w:t>安全带来现实风险。</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b/>
          <w:bCs/>
          <w:sz w:val="32"/>
          <w:szCs w:val="32"/>
          <w:lang w:val="en-US" w:eastAsia="zh-CN"/>
        </w:rPr>
      </w:pPr>
      <w:r>
        <w:rPr>
          <w:rFonts w:hint="default" w:ascii="Times New Roman" w:hAnsi="Times New Roman" w:eastAsia="仿宋_GB2312" w:cs="Times New Roman"/>
          <w:color w:val="auto"/>
          <w:sz w:val="32"/>
          <w:szCs w:val="32"/>
          <w:lang w:eastAsia="zh-CN"/>
        </w:rPr>
        <w:t>为进一步深化</w:t>
      </w:r>
      <w:r>
        <w:rPr>
          <w:rFonts w:hint="default" w:ascii="Times New Roman" w:hAnsi="Times New Roman" w:eastAsia="仿宋_GB2312" w:cs="Times New Roman"/>
          <w:color w:val="auto"/>
          <w:sz w:val="32"/>
          <w:szCs w:val="32"/>
          <w:lang w:val="en-US" w:eastAsia="zh-CN"/>
        </w:rPr>
        <w:t>源头治理工作，营造形成齐抓共管的良好局面</w:t>
      </w:r>
      <w:r>
        <w:rPr>
          <w:rFonts w:hint="default" w:ascii="Times New Roman" w:hAnsi="Times New Roman" w:eastAsia="仿宋_GB2312" w:cs="Times New Roman"/>
          <w:color w:val="auto"/>
          <w:sz w:val="32"/>
          <w:szCs w:val="32"/>
          <w:lang w:eastAsia="zh-CN"/>
        </w:rPr>
        <w:t>，共同守牢人民群众</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舌尖上的安全</w:t>
      </w:r>
      <w:r>
        <w:rPr>
          <w:rFonts w:hint="eastAsia"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eastAsia="zh-CN"/>
        </w:rPr>
        <w:t>，现</w:t>
      </w:r>
      <w:r>
        <w:rPr>
          <w:rFonts w:hint="default" w:ascii="Times New Roman" w:hAnsi="Times New Roman" w:eastAsia="仿宋_GB2312" w:cs="Times New Roman"/>
          <w:sz w:val="32"/>
          <w:szCs w:val="32"/>
        </w:rPr>
        <w:t>结合公安工作职责</w:t>
      </w:r>
      <w:r>
        <w:rPr>
          <w:rFonts w:hint="default" w:ascii="Times New Roman" w:hAnsi="Times New Roman" w:eastAsia="仿宋_GB2312" w:cs="Times New Roman"/>
          <w:sz w:val="32"/>
          <w:szCs w:val="32"/>
          <w:lang w:eastAsia="zh-CN"/>
        </w:rPr>
        <w:t>作出有关工作提示（详见附件）。</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特至此函</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附件：有关工作提示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4480" w:firstLineChars="1400"/>
        <w:jc w:val="both"/>
        <w:textAlignment w:val="auto"/>
        <w:outlineLvl w:val="9"/>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广西壮族自治区公安厅</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right"/>
        <w:textAlignment w:val="auto"/>
        <w:outlineLvl w:val="9"/>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环境资源和食品药品犯罪侦查总队</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4800" w:firstLineChars="1500"/>
        <w:jc w:val="both"/>
        <w:textAlignment w:val="auto"/>
        <w:outlineLvl w:val="9"/>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2025年12月  日</w:t>
      </w:r>
    </w:p>
    <w:p>
      <w:pPr>
        <w:keepNext w:val="0"/>
        <w:keepLines w:val="0"/>
        <w:pageBreakBefore w:val="0"/>
        <w:widowControl w:val="0"/>
        <w:kinsoku/>
        <w:wordWrap/>
        <w:overflowPunct/>
        <w:topLinePunct w:val="0"/>
        <w:autoSpaceDE/>
        <w:autoSpaceDN/>
        <w:bidi w:val="0"/>
        <w:adjustRightInd/>
        <w:snapToGrid/>
        <w:spacing w:line="560" w:lineRule="exact"/>
        <w:ind w:right="0" w:rightChars="0"/>
        <w:jc w:val="both"/>
        <w:textAlignment w:val="auto"/>
        <w:outlineLvl w:val="9"/>
        <w:rPr>
          <w:rFonts w:hint="default" w:ascii="Times New Roman" w:hAnsi="Times New Roman" w:eastAsia="仿宋_GB2312" w:cs="Times New Roman"/>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right="0" w:rightChars="0"/>
        <w:jc w:val="both"/>
        <w:textAlignment w:val="auto"/>
        <w:outlineLvl w:val="9"/>
        <w:rPr>
          <w:rFonts w:hint="default" w:ascii="Times New Roman" w:hAnsi="Times New Roman" w:eastAsia="仿宋_GB2312" w:cs="Times New Roman"/>
          <w:color w:val="auto"/>
          <w:sz w:val="32"/>
          <w:szCs w:val="32"/>
          <w:lang w:eastAsia="zh-CN"/>
        </w:rPr>
      </w:pPr>
    </w:p>
    <w:p>
      <w:pPr>
        <w:pStyle w:val="2"/>
        <w:rPr>
          <w:rFonts w:hint="default" w:ascii="Times New Roman" w:hAnsi="Times New Roman" w:eastAsia="仿宋_GB2312" w:cs="Times New Roman"/>
          <w:color w:val="auto"/>
          <w:sz w:val="32"/>
          <w:szCs w:val="32"/>
          <w:lang w:eastAsia="zh-CN"/>
        </w:rPr>
      </w:pPr>
    </w:p>
    <w:p>
      <w:pPr>
        <w:pStyle w:val="6"/>
        <w:rPr>
          <w:rFonts w:hint="default" w:ascii="Times New Roman" w:hAnsi="Times New Roman" w:eastAsia="仿宋_GB2312" w:cs="Times New Roman"/>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right="0" w:rightChars="0"/>
        <w:jc w:val="both"/>
        <w:textAlignment w:val="auto"/>
        <w:outlineLvl w:val="9"/>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color w:val="auto"/>
          <w:sz w:val="32"/>
          <w:szCs w:val="32"/>
          <w:lang w:eastAsia="zh-CN"/>
        </w:rPr>
        <w:t>附件</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outlineLvl w:val="9"/>
        <w:rPr>
          <w:rFonts w:hint="default" w:ascii="Times New Roman" w:hAnsi="Times New Roman" w:eastAsia="方正小标宋简体" w:cs="Times New Roman"/>
          <w:color w:val="auto"/>
          <w:sz w:val="44"/>
          <w:szCs w:val="44"/>
          <w:lang w:eastAsia="zh-CN"/>
        </w:rPr>
      </w:pPr>
      <w:r>
        <w:rPr>
          <w:rFonts w:hint="default" w:ascii="Times New Roman" w:hAnsi="Times New Roman" w:eastAsia="方正小标宋简体" w:cs="Times New Roman"/>
          <w:color w:val="auto"/>
          <w:sz w:val="44"/>
          <w:szCs w:val="44"/>
          <w:lang w:eastAsia="zh-CN"/>
        </w:rPr>
        <w:t>有关工作提示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color w:val="auto"/>
          <w:sz w:val="32"/>
          <w:szCs w:val="32"/>
          <w:lang w:eastAsia="zh-CN"/>
        </w:rPr>
        <w:t>一、案件基本情况</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b/>
          <w:bCs/>
          <w:sz w:val="32"/>
          <w:szCs w:val="32"/>
          <w:lang w:val="en-US" w:eastAsia="zh-CN"/>
        </w:rPr>
      </w:pPr>
      <w:r>
        <w:rPr>
          <w:rFonts w:hint="default" w:ascii="Times New Roman" w:hAnsi="Times New Roman" w:eastAsia="仿宋_GB2312" w:cs="Times New Roman"/>
          <w:color w:val="auto"/>
          <w:sz w:val="32"/>
          <w:szCs w:val="32"/>
          <w:lang w:eastAsia="zh-CN"/>
        </w:rPr>
        <w:t>该系列案共</w:t>
      </w:r>
      <w:r>
        <w:rPr>
          <w:rFonts w:hint="default" w:ascii="Times New Roman" w:hAnsi="Times New Roman" w:eastAsia="仿宋_GB2312" w:cs="Times New Roman"/>
          <w:color w:val="auto"/>
          <w:sz w:val="32"/>
          <w:szCs w:val="32"/>
        </w:rPr>
        <w:t>打掉制售病死猪肉团伙7个，捣毁私设病死猪屠宰点、冻库储存点9个，炼油厂1个，查扣、销毁病死猪肉达41.49吨</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已查实涉案金额806.6万余元，交易病死猪肉2500余吨，收购、销售和加工病死猪肉涉案企业、商铺28家。其中，涉政府部门直管、监管企业6家</w:t>
      </w:r>
      <w:r>
        <w:rPr>
          <w:rFonts w:hint="default" w:ascii="Times New Roman" w:hAnsi="Times New Roman" w:eastAsia="仿宋_GB2312" w:cs="Times New Roman"/>
          <w:color w:val="auto"/>
          <w:sz w:val="32"/>
          <w:szCs w:val="32"/>
          <w:lang w:eastAsia="zh-CN"/>
        </w:rPr>
        <w:t>。经研判，</w:t>
      </w:r>
      <w:r>
        <w:rPr>
          <w:rFonts w:hint="default" w:ascii="Times New Roman" w:hAnsi="Times New Roman" w:eastAsia="仿宋_GB2312" w:cs="Times New Roman"/>
          <w:color w:val="auto"/>
          <w:sz w:val="32"/>
          <w:szCs w:val="32"/>
        </w:rPr>
        <w:t>监管部门存在履职不到位问题线索</w:t>
      </w:r>
      <w:r>
        <w:rPr>
          <w:rFonts w:hint="default" w:ascii="Times New Roman" w:hAnsi="Times New Roman" w:eastAsia="仿宋_GB2312" w:cs="Times New Roman"/>
          <w:color w:val="auto"/>
          <w:sz w:val="32"/>
          <w:szCs w:val="32"/>
          <w:lang w:val="en-US" w:eastAsia="zh-CN"/>
        </w:rPr>
        <w:t>10</w:t>
      </w:r>
      <w:r>
        <w:rPr>
          <w:rFonts w:hint="default" w:ascii="Times New Roman" w:hAnsi="Times New Roman" w:eastAsia="仿宋_GB2312" w:cs="Times New Roman"/>
          <w:color w:val="auto"/>
          <w:sz w:val="32"/>
          <w:szCs w:val="32"/>
        </w:rPr>
        <w:t>条，向纪委部门移送党员违法犯罪线索1条。</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黑体" w:cs="Times New Roman"/>
          <w:b w:val="0"/>
          <w:bCs w:val="0"/>
          <w:sz w:val="32"/>
          <w:szCs w:val="32"/>
          <w:lang w:val="en-US" w:eastAsia="zh-CN"/>
        </w:rPr>
      </w:pPr>
      <w:r>
        <w:rPr>
          <w:rFonts w:hint="default" w:ascii="Times New Roman" w:hAnsi="Times New Roman" w:eastAsia="黑体" w:cs="Times New Roman"/>
          <w:b w:val="0"/>
          <w:bCs w:val="0"/>
          <w:sz w:val="32"/>
          <w:szCs w:val="32"/>
          <w:lang w:val="en-US" w:eastAsia="zh-CN"/>
        </w:rPr>
        <w:t>二、有关工作提示</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楷体_GB2312" w:cs="Times New Roman"/>
          <w:b w:val="0"/>
          <w:bCs w:val="0"/>
          <w:sz w:val="32"/>
          <w:szCs w:val="32"/>
          <w:lang w:eastAsia="zh-CN"/>
        </w:rPr>
        <w:t>（一）</w:t>
      </w:r>
      <w:r>
        <w:rPr>
          <w:rFonts w:hint="default" w:ascii="Times New Roman" w:hAnsi="Times New Roman" w:eastAsia="楷体_GB2312" w:cs="Times New Roman"/>
          <w:b w:val="0"/>
          <w:bCs w:val="0"/>
          <w:sz w:val="32"/>
          <w:szCs w:val="32"/>
        </w:rPr>
        <w:t>压实属地责任，筑牢监管根基。</w:t>
      </w:r>
      <w:r>
        <w:rPr>
          <w:rFonts w:hint="default" w:ascii="Times New Roman" w:hAnsi="Times New Roman" w:eastAsia="仿宋_GB2312" w:cs="Times New Roman"/>
          <w:sz w:val="32"/>
          <w:szCs w:val="32"/>
        </w:rPr>
        <w:t>请严格落实食品安全</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党政同责、一岗双责</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明确各部门监管职责，细化生产、加工、运输、销售全环节责任清单，杜绝监管真空。重点加强对城乡接合部、农贸市场、小型加工坊、冷链仓库等关键区域的管控，建立常态化排查机制，对问题隐患实行闭环整改，切实扛起</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促一方发展、保一方平安</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的政治责任。</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（二）深化全链条整治，严查违法源头。</w:t>
      </w:r>
      <w:r>
        <w:rPr>
          <w:rFonts w:hint="default" w:ascii="Times New Roman" w:hAnsi="Times New Roman" w:eastAsia="仿宋_GB2312" w:cs="Times New Roman"/>
          <w:sz w:val="32"/>
          <w:szCs w:val="32"/>
        </w:rPr>
        <w:t>请牵头组织市场监管、农业农村等部门开展专项行动，聚焦原料采购、检验检疫、贮存运输</w:t>
      </w:r>
      <w:r>
        <w:rPr>
          <w:rFonts w:hint="default" w:ascii="Times New Roman" w:hAnsi="Times New Roman" w:eastAsia="仿宋_GB2312" w:cs="Times New Roman"/>
          <w:sz w:val="32"/>
          <w:szCs w:val="32"/>
          <w:lang w:eastAsia="zh-CN"/>
        </w:rPr>
        <w:t>、无害化处理</w:t>
      </w:r>
      <w:r>
        <w:rPr>
          <w:rFonts w:hint="default" w:ascii="Times New Roman" w:hAnsi="Times New Roman" w:eastAsia="仿宋_GB2312" w:cs="Times New Roman"/>
          <w:sz w:val="32"/>
          <w:szCs w:val="32"/>
        </w:rPr>
        <w:t>等关键环节，严查使用来历不明肉类、伪造检验检疫证明、制售注水肉等违法违规行为。强化对网络销售、直播带货等新业态的监管，规范肉制品标识公示，严厉打击虚假宣传、以次充好等乱象，从源头铲除假劣肉制品滋生土壤。</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eastAsia="zh-CN"/>
        </w:rPr>
        <w:t>（三）健全协作机制，强化行刑衔接。</w:t>
      </w:r>
      <w:r>
        <w:rPr>
          <w:rFonts w:hint="default" w:ascii="Times New Roman" w:hAnsi="Times New Roman" w:eastAsia="仿宋_GB2312" w:cs="Times New Roman"/>
          <w:sz w:val="32"/>
          <w:szCs w:val="32"/>
        </w:rPr>
        <w:t>请建立健全公安、市场监管、农业农村等部门线索通报、联合执法、案件移送机制。对涉嫌犯罪的假劣肉制品案件，及时移交公安机关并提供检验检测、调查取证等支持；对公安机关通报的线索，迅速核查处置，形成</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行政监管+刑事打击</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合力。严格执行案件移送标准，杜绝以罚代刑、降格处理，确保违法犯罪行为依法严惩。</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w:t>
      </w:r>
      <w:r>
        <w:rPr>
          <w:rFonts w:hint="default" w:ascii="Times New Roman" w:hAnsi="Times New Roman" w:eastAsia="楷体_GB2312" w:cs="Times New Roman"/>
          <w:sz w:val="32"/>
          <w:szCs w:val="32"/>
          <w:lang w:val="en-US" w:eastAsia="zh-CN"/>
        </w:rPr>
        <w:t>四</w:t>
      </w:r>
      <w:r>
        <w:rPr>
          <w:rFonts w:hint="default" w:ascii="Times New Roman" w:hAnsi="Times New Roman" w:eastAsia="仿宋_GB2312" w:cs="Times New Roman"/>
          <w:sz w:val="32"/>
          <w:szCs w:val="32"/>
          <w:lang w:val="en-US" w:eastAsia="zh-CN"/>
        </w:rPr>
        <w:t>）</w:t>
      </w:r>
      <w:r>
        <w:rPr>
          <w:rFonts w:hint="default" w:ascii="Times New Roman" w:hAnsi="Times New Roman" w:eastAsia="楷体_GB2312" w:cs="Times New Roman"/>
          <w:sz w:val="32"/>
          <w:szCs w:val="32"/>
          <w:lang w:val="en-US" w:eastAsia="zh-CN"/>
        </w:rPr>
        <w:t>拓宽线索渠道，凝聚共治合力。</w:t>
      </w:r>
      <w:r>
        <w:rPr>
          <w:rFonts w:hint="default" w:ascii="Times New Roman" w:hAnsi="Times New Roman" w:eastAsia="仿宋_GB2312" w:cs="Times New Roman"/>
          <w:sz w:val="32"/>
          <w:szCs w:val="32"/>
        </w:rPr>
        <w:t>请通过公布举报方式、开展普法宣传等举措，鼓励群众举报违法线索，提升经营者诚信意识和群众辨假能力。对排查发现的失职渎职线索，及时移交纪检监察机关处理，营造</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不敢制假、不能制假、不想制假</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的社会氛围。</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楷体_GB2312" w:cs="Times New Roman"/>
          <w:sz w:val="32"/>
          <w:szCs w:val="32"/>
          <w:lang w:val="en-US" w:eastAsia="zh-CN"/>
        </w:rPr>
        <w:t>（五）落实刑纪同查，严格追责问责。</w:t>
      </w:r>
      <w:r>
        <w:rPr>
          <w:rFonts w:hint="default" w:ascii="Times New Roman" w:hAnsi="Times New Roman" w:eastAsia="仿宋_GB2312" w:cs="Times New Roman"/>
          <w:sz w:val="32"/>
          <w:szCs w:val="32"/>
          <w:lang w:eastAsia="zh-CN"/>
        </w:rPr>
        <w:t>对于已经通报的案件和线索，纪检监察部门要主动配合公安机关，及时介入调查，深挖背后的</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保护伞</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责风腐</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问题，狠抓责任追究，达到</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查处一案，震慑一方</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的良好效果。</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请结合专项整治要求，迅速制定整改方案，限期推进问题整改。公安机关将全力配合联合执法，对涉嫌犯罪的依法立案侦查，坚决维护市场秩序和群众合法权益。工作推进情况请及时与公安机关沟通对接。</w:t>
      </w:r>
    </w:p>
    <w:p>
      <w:pPr>
        <w:pStyle w:val="2"/>
        <w:rPr>
          <w:rFonts w:hint="default" w:ascii="Times New Roman" w:hAnsi="Times New Roman" w:eastAsia="仿宋_GB2312" w:cs="Times New Roman"/>
          <w:sz w:val="32"/>
          <w:szCs w:val="32"/>
        </w:rPr>
      </w:pPr>
    </w:p>
    <w:p>
      <w:pPr>
        <w:pStyle w:val="6"/>
        <w:rPr>
          <w:rFonts w:hint="default"/>
          <w:sz w:val="32"/>
          <w:szCs w:val="32"/>
        </w:rPr>
      </w:pPr>
    </w:p>
    <w:p>
      <w:pPr>
        <w:jc w:val="distribute"/>
        <w:rPr>
          <w:rFonts w:hint="default" w:ascii="Times New Roman" w:hAnsi="Times New Roman" w:eastAsia="方正小标宋简体" w:cs="Times New Roman"/>
          <w:b/>
          <w:color w:val="FF0000"/>
          <w:sz w:val="64"/>
          <w:szCs w:val="64"/>
        </w:rPr>
      </w:pPr>
      <w:r>
        <w:rPr>
          <w:rFonts w:hint="default" w:ascii="Times New Roman" w:hAnsi="Times New Roman" w:eastAsia="方正小标宋简体" w:cs="Times New Roman"/>
          <w:b/>
          <w:color w:val="FF0000"/>
          <w:sz w:val="64"/>
          <w:szCs w:val="64"/>
        </w:rPr>
        <w:t>广西壮族自治区公安厅</w:t>
      </w: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80768" behindDoc="0" locked="0" layoutInCell="1" allowOverlap="1">
                <wp:simplePos x="0" y="0"/>
                <wp:positionH relativeFrom="column">
                  <wp:posOffset>-219075</wp:posOffset>
                </wp:positionH>
                <wp:positionV relativeFrom="paragraph">
                  <wp:posOffset>158115</wp:posOffset>
                </wp:positionV>
                <wp:extent cx="5716905" cy="0"/>
                <wp:effectExtent l="0" t="9525" r="17145" b="9525"/>
                <wp:wrapNone/>
                <wp:docPr id="33" name="直接连接符 33"/>
                <wp:cNvGraphicFramePr/>
                <a:graphic xmlns:a="http://schemas.openxmlformats.org/drawingml/2006/main">
                  <a:graphicData uri="http://schemas.microsoft.com/office/word/2010/wordprocessingShape">
                    <wps:wsp>
                      <wps:cNvCnPr/>
                      <wps:spPr>
                        <a:xfrm>
                          <a:off x="0" y="0"/>
                          <a:ext cx="5716905" cy="0"/>
                        </a:xfrm>
                        <a:prstGeom prst="line">
                          <a:avLst/>
                        </a:prstGeom>
                        <a:ln w="1905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12.45pt;height:0pt;width:450.15pt;z-index:251680768;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y4ViDZAAAACQEAAA8AAAAAAAAAAQAgAAAAIgAAAGRycy9kb3du&#10;cmV2LnhtbFBLAQIUABQAAAAIAIdO4kA6aNwv/gEAAPUDAAAOAAAAAAAAAAEAIAAAACgBAABkcnMv&#10;ZTJvRG9jLnhtbFBLBQYAAAAABgAGAFkBAACYBQAAAAA=&#10;">
                <v:fill on="f" focussize="0,0"/>
                <v:stroke weight="1.5pt" color="#FF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79744" behindDoc="0" locked="0" layoutInCell="1" allowOverlap="1">
                <wp:simplePos x="0" y="0"/>
                <wp:positionH relativeFrom="column">
                  <wp:posOffset>-219075</wp:posOffset>
                </wp:positionH>
                <wp:positionV relativeFrom="paragraph">
                  <wp:posOffset>100965</wp:posOffset>
                </wp:positionV>
                <wp:extent cx="5715000" cy="0"/>
                <wp:effectExtent l="0" t="19050" r="0" b="19050"/>
                <wp:wrapNone/>
                <wp:docPr id="32" name="直接连接符 32"/>
                <wp:cNvGraphicFramePr/>
                <a:graphic xmlns:a="http://schemas.openxmlformats.org/drawingml/2006/main">
                  <a:graphicData uri="http://schemas.microsoft.com/office/word/2010/wordprocessingShape">
                    <wps:wsp>
                      <wps:cNvCnPr/>
                      <wps:spPr>
                        <a:xfrm>
                          <a:off x="0" y="0"/>
                          <a:ext cx="571500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7.95pt;height:0pt;width:450pt;z-index:251679744;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26Rum9oAAAAJAQAADwAAAAAAAAABACAAAAAiAAAAZHJzL2Rvd25y&#10;ZXYueG1sUEsBAhQAFAAAAAgAh07iQD9gFs38AQAA9QMAAA4AAAAAAAAAAQAgAAAAKQEAAGRycy9l&#10;Mm9Eb2MueG1sUEsFBgAAAAAGAAYAWQEAAJcFAAAAAA==&#10;">
                <v:fill on="f" focussize="0,0"/>
                <v:stroke weight="3pt" color="#FF0000"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eastAsia="仿宋_GB2312" w:cs="Times New Roman"/>
          <w:sz w:val="28"/>
          <w:szCs w:val="28"/>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kern w:val="2"/>
          <w:sz w:val="44"/>
          <w:szCs w:val="44"/>
          <w:lang w:val="en-US" w:eastAsia="zh-CN" w:bidi="ar-SA"/>
        </w:rPr>
      </w:pPr>
      <w:r>
        <w:rPr>
          <w:rFonts w:hint="default" w:ascii="Times New Roman" w:hAnsi="Times New Roman" w:eastAsia="方正小标宋简体" w:cs="Times New Roman"/>
          <w:kern w:val="2"/>
          <w:sz w:val="44"/>
          <w:szCs w:val="44"/>
          <w:lang w:val="en-US" w:eastAsia="zh-CN" w:bidi="ar-SA"/>
        </w:rPr>
        <w:t>公安工作提示函</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both"/>
        <w:textAlignment w:val="auto"/>
        <w:rPr>
          <w:rFonts w:hint="default" w:ascii="Times New Roman" w:hAnsi="Times New Roman" w:eastAsia="仿宋_GB2312" w:cs="Times New Roman"/>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54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仿宋_GB2312" w:cs="Times New Roman"/>
          <w:sz w:val="32"/>
          <w:szCs w:val="32"/>
          <w:lang w:eastAsia="zh-CN"/>
        </w:rPr>
        <w:t>自治区林业局动植物保护处</w:t>
      </w:r>
      <w:r>
        <w:rPr>
          <w:rFonts w:hint="default" w:ascii="Times New Roman" w:hAnsi="Times New Roman" w:eastAsia="仿宋_GB2312" w:cs="Times New Roman"/>
          <w:kern w:val="2"/>
          <w:sz w:val="32"/>
          <w:szCs w:val="32"/>
          <w:lang w:val="en-US" w:eastAsia="zh-CN" w:bidi="ar-SA"/>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leftChars="0" w:right="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近期，</w:t>
      </w:r>
      <w:r>
        <w:rPr>
          <w:rFonts w:hint="default" w:ascii="Times New Roman" w:hAnsi="Times New Roman" w:eastAsia="仿宋_GB2312" w:cs="Times New Roman"/>
          <w:kern w:val="0"/>
          <w:sz w:val="32"/>
          <w:szCs w:val="32"/>
          <w:lang w:val="en-US" w:eastAsia="zh-CN" w:bidi="ar"/>
        </w:rPr>
        <w:t>全国各地包括我区</w:t>
      </w:r>
      <w:r>
        <w:rPr>
          <w:rFonts w:hint="default" w:ascii="Times New Roman" w:hAnsi="Times New Roman" w:eastAsia="仿宋_GB2312" w:cs="Times New Roman"/>
          <w:kern w:val="0"/>
          <w:sz w:val="32"/>
          <w:szCs w:val="32"/>
          <w:lang w:val="en-US" w:eastAsia="zh-CN" w:bidi="ar"/>
        </w:rPr>
        <w:t>利用无人机</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坠箭</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非法狩猎违法犯罪活动明显增多，</w:t>
      </w:r>
      <w:r>
        <w:rPr>
          <w:rFonts w:hint="default" w:ascii="Times New Roman" w:hAnsi="Times New Roman" w:eastAsia="仿宋_GB2312" w:cs="Times New Roman"/>
          <w:kern w:val="0"/>
          <w:sz w:val="32"/>
          <w:szCs w:val="32"/>
          <w:lang w:val="en-US" w:eastAsia="zh-CN" w:bidi="ar"/>
        </w:rPr>
        <w:t>对</w:t>
      </w:r>
      <w:r>
        <w:rPr>
          <w:rFonts w:hint="default" w:ascii="Times New Roman" w:hAnsi="Times New Roman" w:eastAsia="仿宋_GB2312" w:cs="Times New Roman"/>
          <w:kern w:val="0"/>
          <w:sz w:val="32"/>
          <w:szCs w:val="32"/>
          <w:lang w:val="en-US" w:eastAsia="zh-CN" w:bidi="ar"/>
        </w:rPr>
        <w:t>生态安全和公共安全</w:t>
      </w:r>
      <w:r>
        <w:rPr>
          <w:rFonts w:hint="default" w:ascii="Times New Roman" w:hAnsi="Times New Roman" w:eastAsia="仿宋_GB2312" w:cs="Times New Roman"/>
          <w:kern w:val="0"/>
          <w:sz w:val="32"/>
          <w:szCs w:val="32"/>
          <w:lang w:val="en-US" w:eastAsia="zh-CN" w:bidi="ar"/>
        </w:rPr>
        <w:t>构成</w:t>
      </w:r>
      <w:r>
        <w:rPr>
          <w:rFonts w:hint="default" w:ascii="Times New Roman" w:hAnsi="Times New Roman" w:eastAsia="仿宋_GB2312" w:cs="Times New Roman"/>
          <w:kern w:val="0"/>
          <w:sz w:val="32"/>
          <w:szCs w:val="32"/>
          <w:lang w:val="en-US" w:eastAsia="zh-CN" w:bidi="ar"/>
        </w:rPr>
        <w:t>严重威胁。对此，</w:t>
      </w:r>
      <w:r>
        <w:rPr>
          <w:rFonts w:hint="default" w:ascii="Times New Roman" w:hAnsi="Times New Roman" w:eastAsia="仿宋_GB2312" w:cs="Times New Roman"/>
          <w:kern w:val="0"/>
          <w:sz w:val="32"/>
          <w:szCs w:val="32"/>
          <w:lang w:val="en-US" w:eastAsia="zh-CN" w:bidi="ar"/>
        </w:rPr>
        <w:t>中共中央书记处书记、国务委员、公安部部长</w:t>
      </w:r>
      <w:r>
        <w:rPr>
          <w:rFonts w:hint="default" w:ascii="Times New Roman" w:hAnsi="Times New Roman" w:eastAsia="仿宋_GB2312" w:cs="Times New Roman"/>
          <w:kern w:val="0"/>
          <w:sz w:val="32"/>
          <w:szCs w:val="32"/>
          <w:lang w:val="en-US" w:eastAsia="zh-CN" w:bidi="ar"/>
        </w:rPr>
        <w:t>王小洪</w:t>
      </w:r>
      <w:r>
        <w:rPr>
          <w:rFonts w:hint="default" w:ascii="Times New Roman" w:hAnsi="Times New Roman" w:eastAsia="仿宋_GB2312" w:cs="Times New Roman"/>
          <w:kern w:val="0"/>
          <w:sz w:val="32"/>
          <w:szCs w:val="32"/>
          <w:lang w:val="en-US" w:eastAsia="zh-CN" w:bidi="ar"/>
        </w:rPr>
        <w:t>要求</w:t>
      </w:r>
      <w:r>
        <w:rPr>
          <w:rFonts w:hint="default" w:ascii="Times New Roman" w:hAnsi="Times New Roman" w:eastAsia="仿宋_GB2312" w:cs="Times New Roman"/>
          <w:kern w:val="0"/>
          <w:sz w:val="32"/>
          <w:szCs w:val="32"/>
          <w:lang w:val="en-US" w:eastAsia="zh-CN" w:bidi="ar"/>
        </w:rPr>
        <w:t>各地公安机关充分发挥职能作用，</w:t>
      </w:r>
      <w:r>
        <w:rPr>
          <w:rFonts w:hint="default" w:ascii="Times New Roman" w:hAnsi="Times New Roman" w:eastAsia="仿宋_GB2312" w:cs="Times New Roman"/>
          <w:kern w:val="0"/>
          <w:sz w:val="32"/>
          <w:szCs w:val="32"/>
          <w:lang w:val="en-US" w:eastAsia="zh-CN" w:bidi="ar"/>
        </w:rPr>
        <w:t>主动协同林业主管部门，</w:t>
      </w:r>
      <w:r>
        <w:rPr>
          <w:rFonts w:hint="default" w:ascii="Times New Roman" w:hAnsi="Times New Roman" w:eastAsia="仿宋_GB2312" w:cs="Times New Roman"/>
          <w:kern w:val="0"/>
          <w:sz w:val="32"/>
          <w:szCs w:val="32"/>
          <w:lang w:val="en-US" w:eastAsia="zh-CN" w:bidi="ar"/>
        </w:rPr>
        <w:t>依法严厉打击利用无人机</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坠箭</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非法狩猎违法犯罪活</w:t>
      </w:r>
      <w:r>
        <w:rPr>
          <w:rFonts w:hint="default" w:ascii="Times New Roman" w:hAnsi="Times New Roman" w:eastAsia="仿宋_GB2312" w:cs="Times New Roman"/>
          <w:kern w:val="0"/>
          <w:sz w:val="32"/>
          <w:szCs w:val="32"/>
          <w:lang w:val="en-US" w:eastAsia="zh-CN" w:bidi="ar"/>
        </w:rPr>
        <w:t>动。</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40" w:lineRule="exact"/>
        <w:ind w:left="0" w:leftChars="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lang w:eastAsia="zh-CN" w:bidi="ar"/>
        </w:rPr>
        <w:t>为切实筑牢我区野生动物资源保护防线，严厉打击此类新型非法狩猎违法犯罪，形成管控合力，现就相关工作提示函送</w:t>
      </w:r>
      <w:r>
        <w:rPr>
          <w:rFonts w:hint="default" w:ascii="Times New Roman" w:hAnsi="Times New Roman" w:eastAsia="仿宋_GB2312" w:cs="Times New Roman"/>
          <w:kern w:val="0"/>
          <w:sz w:val="32"/>
          <w:szCs w:val="32"/>
          <w:lang w:val="en-US" w:eastAsia="zh-CN" w:bidi="ar"/>
        </w:rPr>
        <w:t>贵处。在工作中发现相关重大线索或需公安机关协同处置的事项，请及时与我总队联系。</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40" w:lineRule="exact"/>
        <w:ind w:left="0" w:leftChars="0" w:right="0" w:rightChars="0" w:firstLine="640" w:firstLineChars="2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特此致函。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Times New Roman" w:hAnsi="Times New Roman" w:eastAsia="仿宋_GB2312" w:cs="Times New Roman"/>
          <w:kern w:val="2"/>
          <w:sz w:val="32"/>
          <w:szCs w:val="32"/>
          <w:lang w:val="en-US" w:eastAsia="zh-CN" w:bidi="ar-SA"/>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附件：无人机</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坠箭</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非法狩猎有关情况</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Times New Roman" w:hAnsi="Times New Roman" w:eastAsia="仿宋_GB2312" w:cs="Times New Roman"/>
          <w:kern w:val="2"/>
          <w:sz w:val="32"/>
          <w:szCs w:val="32"/>
          <w:lang w:val="en-US" w:eastAsia="zh-CN" w:bidi="ar-SA"/>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Times New Roman" w:hAnsi="Times New Roman" w:eastAsia="仿宋_GB2312" w:cs="Times New Roman"/>
          <w:kern w:val="2"/>
          <w:sz w:val="32"/>
          <w:szCs w:val="32"/>
          <w:lang w:val="en-US" w:eastAsia="zh-CN" w:bidi="ar-SA"/>
        </w:rPr>
      </w:pP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line="540" w:lineRule="exact"/>
        <w:ind w:firstLine="4160" w:firstLineChars="13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广西壮族自治区公安厅</w:t>
      </w: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line="540" w:lineRule="exact"/>
        <w:ind w:right="0" w:rightChars="0" w:firstLine="640" w:firstLineChars="200"/>
        <w:jc w:val="center"/>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环境资源和食品药品犯罪侦查</w:t>
      </w:r>
      <w:r>
        <w:rPr>
          <w:rFonts w:hint="default" w:ascii="Times New Roman" w:hAnsi="Times New Roman" w:eastAsia="仿宋_GB2312" w:cs="Times New Roman"/>
          <w:sz w:val="32"/>
          <w:szCs w:val="32"/>
          <w:lang w:val="en-US" w:eastAsia="zh-CN"/>
        </w:rPr>
        <w:t>总队</w:t>
      </w: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line="540" w:lineRule="exact"/>
        <w:ind w:right="0" w:rightChars="0" w:firstLine="4480" w:firstLineChars="1400"/>
        <w:jc w:val="both"/>
        <w:textAlignment w:val="auto"/>
        <w:outlineLvl w:val="9"/>
        <w:rPr>
          <w:rFonts w:hint="default" w:ascii="Times New Roman" w:hAnsi="Times New Roman" w:eastAsia="仿宋_GB2312" w:cs="Times New Roman"/>
          <w:color w:val="0000FF"/>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2026年1月</w:t>
      </w:r>
      <w:r>
        <w:rPr>
          <w:rFonts w:hint="default" w:ascii="Times New Roman" w:hAnsi="Times New Roman" w:eastAsia="仿宋_GB2312" w:cs="Times New Roman"/>
          <w:color w:val="auto"/>
          <w:kern w:val="2"/>
          <w:sz w:val="32"/>
          <w:szCs w:val="32"/>
          <w:lang w:val="en-US" w:eastAsia="zh-CN" w:bidi="ar-SA"/>
        </w:rPr>
        <w:t>30</w:t>
      </w:r>
      <w:r>
        <w:rPr>
          <w:rFonts w:hint="default" w:ascii="Times New Roman" w:hAnsi="Times New Roman" w:eastAsia="仿宋_GB2312" w:cs="Times New Roman"/>
          <w:color w:val="auto"/>
          <w:kern w:val="2"/>
          <w:sz w:val="32"/>
          <w:szCs w:val="32"/>
          <w:lang w:val="en-US" w:eastAsia="zh-CN" w:bidi="ar-SA"/>
        </w:rPr>
        <w:t>日</w:t>
      </w: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line="540" w:lineRule="exact"/>
        <w:ind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（联系人及电话：谭淇元，18277182928）</w:t>
      </w:r>
    </w:p>
    <w:p>
      <w:pPr>
        <w:keepNext w:val="0"/>
        <w:keepLines w:val="0"/>
        <w:pageBreakBefore w:val="0"/>
        <w:widowControl/>
        <w:numPr>
          <w:ilvl w:val="-1"/>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560" w:lineRule="exact"/>
        <w:ind w:right="0" w:rightChars="0" w:firstLine="0" w:firstLineChars="0"/>
        <w:jc w:val="center"/>
        <w:textAlignment w:val="auto"/>
        <w:outlineLvl w:val="9"/>
        <w:rPr>
          <w:rFonts w:hint="default" w:ascii="Times New Roman" w:hAnsi="Times New Roman" w:eastAsia="方正小标宋简体" w:cs="Times New Roman"/>
          <w:color w:val="auto"/>
          <w:kern w:val="2"/>
          <w:sz w:val="44"/>
          <w:szCs w:val="44"/>
          <w:lang w:val="en-US" w:eastAsia="zh-CN" w:bidi="ar-SA"/>
        </w:rPr>
      </w:pPr>
      <w:r>
        <w:rPr>
          <w:rFonts w:hint="default" w:ascii="Times New Roman" w:hAnsi="Times New Roman" w:eastAsia="方正小标宋简体" w:cs="Times New Roman"/>
          <w:kern w:val="0"/>
          <w:sz w:val="44"/>
          <w:szCs w:val="44"/>
          <w:lang w:eastAsia="zh-CN" w:bidi="ar"/>
        </w:rPr>
        <w:t>无人机</w:t>
      </w:r>
      <w:r>
        <w:rPr>
          <w:rFonts w:hint="eastAsia" w:ascii="Times New Roman" w:hAnsi="Times New Roman" w:eastAsia="方正小标宋简体" w:cs="Times New Roman"/>
          <w:kern w:val="0"/>
          <w:sz w:val="44"/>
          <w:szCs w:val="44"/>
          <w:lang w:eastAsia="zh-CN" w:bidi="ar"/>
        </w:rPr>
        <w:t>“</w:t>
      </w:r>
      <w:r>
        <w:rPr>
          <w:rFonts w:hint="default" w:ascii="Times New Roman" w:hAnsi="Times New Roman" w:eastAsia="方正小标宋简体" w:cs="Times New Roman"/>
          <w:kern w:val="0"/>
          <w:sz w:val="44"/>
          <w:szCs w:val="44"/>
          <w:lang w:bidi="ar"/>
        </w:rPr>
        <w:t>坠箭</w:t>
      </w:r>
      <w:r>
        <w:rPr>
          <w:rFonts w:hint="eastAsia" w:ascii="Times New Roman" w:hAnsi="Times New Roman" w:eastAsia="方正小标宋简体" w:cs="Times New Roman"/>
          <w:kern w:val="0"/>
          <w:sz w:val="44"/>
          <w:szCs w:val="44"/>
          <w:lang w:eastAsia="zh-CN" w:bidi="ar"/>
        </w:rPr>
        <w:t>”</w:t>
      </w:r>
      <w:r>
        <w:rPr>
          <w:rFonts w:hint="default" w:ascii="Times New Roman" w:hAnsi="Times New Roman" w:eastAsia="方正小标宋简体" w:cs="Times New Roman"/>
          <w:kern w:val="0"/>
          <w:sz w:val="44"/>
          <w:szCs w:val="44"/>
          <w:lang w:bidi="ar"/>
        </w:rPr>
        <w:t>非法狩猎</w:t>
      </w:r>
      <w:r>
        <w:rPr>
          <w:rFonts w:hint="default" w:ascii="Times New Roman" w:hAnsi="Times New Roman" w:eastAsia="方正小标宋简体" w:cs="Times New Roman"/>
          <w:kern w:val="0"/>
          <w:sz w:val="44"/>
          <w:szCs w:val="44"/>
          <w:lang w:eastAsia="zh-CN" w:bidi="ar"/>
        </w:rPr>
        <w:t>有关情况</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黑体" w:cs="Times New Roman"/>
          <w:kern w:val="2"/>
          <w:sz w:val="32"/>
          <w:szCs w:val="32"/>
          <w:lang w:val="en-US" w:eastAsia="zh-CN" w:bidi="ar-SA"/>
        </w:rPr>
      </w:pP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黑体"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一、无人机</w:t>
      </w:r>
      <w:r>
        <w:rPr>
          <w:rFonts w:hint="eastAsia" w:ascii="Times New Roman" w:hAnsi="Times New Roman" w:eastAsia="黑体" w:cs="Times New Roman"/>
          <w:kern w:val="2"/>
          <w:sz w:val="32"/>
          <w:szCs w:val="32"/>
          <w:lang w:val="en-US" w:eastAsia="zh-CN" w:bidi="ar-SA"/>
        </w:rPr>
        <w:t>“</w:t>
      </w:r>
      <w:r>
        <w:rPr>
          <w:rFonts w:hint="default" w:ascii="Times New Roman" w:hAnsi="Times New Roman" w:eastAsia="黑体" w:cs="Times New Roman"/>
          <w:kern w:val="2"/>
          <w:sz w:val="32"/>
          <w:szCs w:val="32"/>
          <w:lang w:val="en-US" w:eastAsia="zh-CN" w:bidi="ar-SA"/>
        </w:rPr>
        <w:t>坠箭</w:t>
      </w:r>
      <w:r>
        <w:rPr>
          <w:rFonts w:hint="eastAsia" w:ascii="Times New Roman" w:hAnsi="Times New Roman" w:eastAsia="黑体" w:cs="Times New Roman"/>
          <w:kern w:val="2"/>
          <w:sz w:val="32"/>
          <w:szCs w:val="32"/>
          <w:lang w:val="en-US" w:eastAsia="zh-CN" w:bidi="ar-SA"/>
        </w:rPr>
        <w:t>”</w:t>
      </w:r>
      <w:r>
        <w:rPr>
          <w:rFonts w:hint="default" w:ascii="Times New Roman" w:hAnsi="Times New Roman" w:eastAsia="黑体" w:cs="Times New Roman"/>
          <w:kern w:val="2"/>
          <w:sz w:val="32"/>
          <w:szCs w:val="32"/>
          <w:lang w:val="en-US" w:eastAsia="zh-CN" w:bidi="ar-SA"/>
        </w:rPr>
        <w:t>非法狩猎的特点及危害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leftChars="0" w:right="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无人机</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坠箭</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非法狩猎是一种</w:t>
      </w:r>
      <w:r>
        <w:rPr>
          <w:rFonts w:hint="default" w:ascii="Times New Roman" w:hAnsi="Times New Roman" w:eastAsia="仿宋_GB2312" w:cs="Times New Roman"/>
          <w:kern w:val="0"/>
          <w:sz w:val="32"/>
          <w:szCs w:val="32"/>
          <w:lang w:val="en-US" w:eastAsia="zh-CN" w:bidi="ar"/>
        </w:rPr>
        <w:t>利用</w:t>
      </w:r>
      <w:r>
        <w:rPr>
          <w:rFonts w:hint="default" w:ascii="Times New Roman" w:hAnsi="Times New Roman" w:eastAsia="仿宋_GB2312" w:cs="Times New Roman"/>
          <w:kern w:val="0"/>
          <w:sz w:val="32"/>
          <w:szCs w:val="32"/>
          <w:lang w:val="en-US" w:eastAsia="zh-CN" w:bidi="ar"/>
        </w:rPr>
        <w:t>现代科技</w:t>
      </w:r>
      <w:r>
        <w:rPr>
          <w:rFonts w:hint="default" w:ascii="Times New Roman" w:hAnsi="Times New Roman" w:eastAsia="仿宋_GB2312" w:cs="Times New Roman"/>
          <w:kern w:val="0"/>
          <w:sz w:val="32"/>
          <w:szCs w:val="32"/>
          <w:lang w:val="en-US" w:eastAsia="zh-CN" w:bidi="ar"/>
        </w:rPr>
        <w:t>手段对野生动物进行狩猎</w:t>
      </w:r>
      <w:r>
        <w:rPr>
          <w:rFonts w:hint="default" w:ascii="Times New Roman" w:hAnsi="Times New Roman" w:eastAsia="仿宋_GB2312" w:cs="Times New Roman"/>
          <w:kern w:val="0"/>
          <w:sz w:val="32"/>
          <w:szCs w:val="32"/>
          <w:lang w:val="en-US" w:eastAsia="zh-CN" w:bidi="ar"/>
        </w:rPr>
        <w:t>的新型犯罪方式，它借助改装无人机搭载热成像设备和金属箭矢</w:t>
      </w:r>
      <w:r>
        <w:rPr>
          <w:rFonts w:hint="default" w:ascii="Times New Roman" w:hAnsi="Times New Roman" w:eastAsia="仿宋_GB2312" w:cs="Times New Roman"/>
          <w:kern w:val="0"/>
          <w:sz w:val="32"/>
          <w:szCs w:val="32"/>
          <w:lang w:val="en-US" w:eastAsia="zh-CN" w:bidi="ar"/>
        </w:rPr>
        <w:t>、钢钎等工具</w:t>
      </w:r>
      <w:r>
        <w:rPr>
          <w:rFonts w:hint="default" w:ascii="Times New Roman" w:hAnsi="Times New Roman" w:eastAsia="仿宋_GB2312" w:cs="Times New Roman"/>
          <w:kern w:val="0"/>
          <w:sz w:val="32"/>
          <w:szCs w:val="32"/>
          <w:lang w:val="en-US" w:eastAsia="zh-CN" w:bidi="ar"/>
        </w:rPr>
        <w:t>，对野生动物进行精准猎杀</w:t>
      </w:r>
      <w:r>
        <w:rPr>
          <w:rFonts w:hint="default"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对</w:t>
      </w:r>
      <w:r>
        <w:rPr>
          <w:rFonts w:hint="default" w:ascii="Times New Roman" w:hAnsi="Times New Roman" w:eastAsia="仿宋_GB2312" w:cs="Times New Roman"/>
          <w:kern w:val="0"/>
          <w:sz w:val="32"/>
          <w:szCs w:val="32"/>
          <w:lang w:val="en-US" w:eastAsia="zh-CN" w:bidi="ar"/>
        </w:rPr>
        <w:t>野生动物、</w:t>
      </w:r>
      <w:r>
        <w:rPr>
          <w:rFonts w:hint="default" w:ascii="Times New Roman" w:hAnsi="Times New Roman" w:eastAsia="仿宋_GB2312" w:cs="Times New Roman"/>
          <w:kern w:val="0"/>
          <w:sz w:val="32"/>
          <w:szCs w:val="32"/>
          <w:lang w:val="en-US" w:eastAsia="zh-CN" w:bidi="ar"/>
        </w:rPr>
        <w:t>社会秩序和公共安全构成了多重威胁。</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leftChars="0" w:right="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_GB2312" w:cs="Times New Roman"/>
          <w:kern w:val="0"/>
          <w:sz w:val="32"/>
          <w:szCs w:val="32"/>
          <w:lang w:val="en-US" w:eastAsia="zh-CN" w:bidi="ar"/>
        </w:rPr>
        <w:t>（一）无人机坠箭非法狩猎的特点</w:t>
      </w:r>
      <w:r>
        <w:rPr>
          <w:rFonts w:hint="default"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b/>
          <w:bCs/>
          <w:kern w:val="0"/>
          <w:sz w:val="32"/>
          <w:szCs w:val="32"/>
          <w:lang w:val="en-US" w:eastAsia="zh-CN" w:bidi="ar"/>
        </w:rPr>
        <w:t>一是</w:t>
      </w:r>
      <w:r>
        <w:rPr>
          <w:rFonts w:hint="default" w:ascii="Times New Roman" w:hAnsi="Times New Roman" w:eastAsia="仿宋_GB2312" w:cs="Times New Roman"/>
          <w:b/>
          <w:bCs/>
          <w:kern w:val="0"/>
          <w:sz w:val="32"/>
          <w:szCs w:val="32"/>
          <w:lang w:val="en-US" w:eastAsia="zh-CN" w:bidi="ar"/>
        </w:rPr>
        <w:t>技术化与精准化</w:t>
      </w:r>
      <w:r>
        <w:rPr>
          <w:rFonts w:hint="default" w:ascii="Times New Roman" w:hAnsi="Times New Roman" w:eastAsia="仿宋_GB2312" w:cs="Times New Roman"/>
          <w:b/>
          <w:bCs/>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狩猎者使用改装无人机，搭配热成像摄像头和空投器，能在夜间远距离精准锁定恒温动物。从数十米高空投下的金属箭矢</w:t>
      </w:r>
      <w:r>
        <w:rPr>
          <w:rFonts w:hint="default" w:ascii="Times New Roman" w:hAnsi="Times New Roman" w:eastAsia="仿宋_GB2312" w:cs="Times New Roman"/>
          <w:kern w:val="0"/>
          <w:sz w:val="32"/>
          <w:szCs w:val="32"/>
          <w:lang w:val="en-US" w:eastAsia="zh-CN" w:bidi="ar"/>
        </w:rPr>
        <w:t>、钢钎等</w:t>
      </w:r>
      <w:r>
        <w:rPr>
          <w:rFonts w:hint="default" w:ascii="Times New Roman" w:hAnsi="Times New Roman" w:eastAsia="仿宋_GB2312" w:cs="Times New Roman"/>
          <w:kern w:val="0"/>
          <w:sz w:val="32"/>
          <w:szCs w:val="32"/>
          <w:lang w:val="en-US" w:eastAsia="zh-CN" w:bidi="ar"/>
        </w:rPr>
        <w:t>（行话称</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牙签</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或</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坠箭</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），凭借重力加速度可轻易贯穿野猪等大型动物躯体。</w:t>
      </w:r>
      <w:r>
        <w:rPr>
          <w:rFonts w:hint="default" w:ascii="Times New Roman" w:hAnsi="Times New Roman" w:eastAsia="仿宋_GB2312" w:cs="Times New Roman"/>
          <w:b/>
          <w:bCs/>
          <w:kern w:val="0"/>
          <w:sz w:val="32"/>
          <w:szCs w:val="32"/>
          <w:lang w:val="en-US" w:eastAsia="zh-CN" w:bidi="ar"/>
        </w:rPr>
        <w:t>二是</w:t>
      </w:r>
      <w:r>
        <w:rPr>
          <w:rFonts w:hint="default" w:ascii="Times New Roman" w:hAnsi="Times New Roman" w:eastAsia="仿宋_GB2312" w:cs="Times New Roman"/>
          <w:b/>
          <w:bCs/>
          <w:kern w:val="0"/>
          <w:sz w:val="32"/>
          <w:szCs w:val="32"/>
          <w:lang w:val="en-US" w:eastAsia="zh-CN" w:bidi="ar"/>
        </w:rPr>
        <w:t>隐蔽性强与低门槛</w:t>
      </w:r>
      <w:r>
        <w:rPr>
          <w:rFonts w:hint="default" w:ascii="Times New Roman" w:hAnsi="Times New Roman" w:eastAsia="仿宋_GB2312" w:cs="Times New Roman"/>
          <w:b/>
          <w:bCs/>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狩猎活动多在夜间进行，无人机飞行噪音小，不易察觉</w:t>
      </w:r>
      <w:r>
        <w:rPr>
          <w:rFonts w:hint="default"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相关设备在电商平台可以</w:t>
      </w:r>
      <w:r>
        <w:rPr>
          <w:rFonts w:hint="default" w:ascii="Times New Roman" w:hAnsi="Times New Roman" w:eastAsia="仿宋_GB2312" w:cs="Times New Roman"/>
          <w:kern w:val="0"/>
          <w:sz w:val="32"/>
          <w:szCs w:val="32"/>
          <w:lang w:val="en-US" w:eastAsia="zh-CN" w:bidi="ar"/>
        </w:rPr>
        <w:t>轻易</w:t>
      </w:r>
      <w:r>
        <w:rPr>
          <w:rFonts w:hint="default" w:ascii="Times New Roman" w:hAnsi="Times New Roman" w:eastAsia="仿宋_GB2312" w:cs="Times New Roman"/>
          <w:kern w:val="0"/>
          <w:sz w:val="32"/>
          <w:szCs w:val="32"/>
          <w:lang w:val="en-US" w:eastAsia="zh-CN" w:bidi="ar"/>
        </w:rPr>
        <w:t>购得，部分商家还提供改装教程，使用</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抓佩奇</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等暗语规避监管，</w:t>
      </w:r>
      <w:r>
        <w:rPr>
          <w:rFonts w:hint="default" w:ascii="Times New Roman" w:hAnsi="Times New Roman" w:eastAsia="仿宋_GB2312" w:cs="Times New Roman"/>
          <w:kern w:val="0"/>
          <w:sz w:val="32"/>
          <w:szCs w:val="32"/>
          <w:lang w:val="en-US" w:eastAsia="zh-CN" w:bidi="ar"/>
        </w:rPr>
        <w:t>违法分子利用</w:t>
      </w:r>
      <w:r>
        <w:rPr>
          <w:rFonts w:hint="default" w:ascii="Times New Roman" w:hAnsi="Times New Roman" w:eastAsia="仿宋_GB2312" w:cs="Times New Roman"/>
          <w:kern w:val="0"/>
          <w:sz w:val="32"/>
          <w:szCs w:val="32"/>
          <w:lang w:val="en-US" w:eastAsia="zh-CN" w:bidi="ar"/>
        </w:rPr>
        <w:t>无人机坠箭非法狩猎形势发展迅猛。</w:t>
      </w:r>
      <w:r>
        <w:rPr>
          <w:rFonts w:hint="default" w:ascii="Times New Roman" w:hAnsi="Times New Roman" w:eastAsia="仿宋_GB2312" w:cs="Times New Roman"/>
          <w:b/>
          <w:bCs/>
          <w:kern w:val="0"/>
          <w:sz w:val="32"/>
          <w:szCs w:val="32"/>
          <w:lang w:val="en-US" w:eastAsia="zh-CN" w:bidi="ar"/>
        </w:rPr>
        <w:t>三是</w:t>
      </w:r>
      <w:r>
        <w:rPr>
          <w:rFonts w:hint="default" w:ascii="Times New Roman" w:hAnsi="Times New Roman" w:eastAsia="仿宋_GB2312" w:cs="Times New Roman"/>
          <w:b/>
          <w:bCs/>
          <w:kern w:val="0"/>
          <w:sz w:val="32"/>
          <w:szCs w:val="32"/>
          <w:lang w:val="en-US" w:eastAsia="zh-CN" w:bidi="ar"/>
        </w:rPr>
        <w:t>产业链条化</w:t>
      </w:r>
      <w:r>
        <w:rPr>
          <w:rFonts w:hint="default" w:ascii="Times New Roman" w:hAnsi="Times New Roman" w:eastAsia="仿宋_GB2312" w:cs="Times New Roman"/>
          <w:b/>
          <w:bCs/>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已形成包括设备改装、线上销售、教学引流乃至组队狩猎的灰色产业链</w:t>
      </w:r>
      <w:r>
        <w:rPr>
          <w:rFonts w:hint="default"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一些不法分子通过</w:t>
      </w:r>
      <w:r>
        <w:rPr>
          <w:rFonts w:hint="default" w:ascii="Times New Roman" w:hAnsi="Times New Roman" w:eastAsia="仿宋_GB2312" w:cs="Times New Roman"/>
          <w:kern w:val="0"/>
          <w:sz w:val="32"/>
          <w:szCs w:val="32"/>
          <w:lang w:val="en-US" w:eastAsia="zh-CN" w:bidi="ar"/>
        </w:rPr>
        <w:t>社交</w:t>
      </w:r>
      <w:r>
        <w:rPr>
          <w:rFonts w:hint="default" w:ascii="Times New Roman" w:hAnsi="Times New Roman" w:eastAsia="仿宋_GB2312" w:cs="Times New Roman"/>
          <w:kern w:val="0"/>
          <w:sz w:val="32"/>
          <w:szCs w:val="32"/>
          <w:lang w:val="en-US" w:eastAsia="zh-CN" w:bidi="ar"/>
        </w:rPr>
        <w:t>网络平台分享狩猎视频吸引关注，进一步扩大影响。</w:t>
      </w:r>
      <w:r>
        <w:rPr>
          <w:rFonts w:hint="default" w:ascii="Times New Roman" w:hAnsi="Times New Roman" w:eastAsia="仿宋_GB2312" w:cs="Times New Roman"/>
          <w:b/>
          <w:bCs/>
          <w:kern w:val="0"/>
          <w:sz w:val="32"/>
          <w:szCs w:val="32"/>
          <w:lang w:val="en-US" w:eastAsia="zh-CN" w:bidi="ar"/>
        </w:rPr>
        <w:t>四是狩猎</w:t>
      </w:r>
      <w:r>
        <w:rPr>
          <w:rFonts w:hint="default" w:ascii="Times New Roman" w:hAnsi="Times New Roman" w:eastAsia="仿宋_GB2312" w:cs="Times New Roman"/>
          <w:b/>
          <w:bCs/>
          <w:kern w:val="0"/>
          <w:sz w:val="32"/>
          <w:szCs w:val="32"/>
          <w:lang w:val="en-US" w:eastAsia="zh-CN" w:bidi="ar"/>
        </w:rPr>
        <w:t>目</w:t>
      </w:r>
      <w:r>
        <w:rPr>
          <w:rFonts w:hint="default" w:ascii="Times New Roman" w:hAnsi="Times New Roman" w:eastAsia="仿宋_GB2312" w:cs="Times New Roman"/>
          <w:b/>
          <w:bCs/>
          <w:kern w:val="0"/>
          <w:sz w:val="32"/>
          <w:szCs w:val="32"/>
          <w:lang w:val="en-US" w:eastAsia="zh-CN" w:bidi="ar"/>
        </w:rPr>
        <w:t>的</w:t>
      </w:r>
      <w:r>
        <w:rPr>
          <w:rFonts w:hint="default" w:ascii="Times New Roman" w:hAnsi="Times New Roman" w:eastAsia="仿宋_GB2312" w:cs="Times New Roman"/>
          <w:b/>
          <w:bCs/>
          <w:kern w:val="0"/>
          <w:sz w:val="32"/>
          <w:szCs w:val="32"/>
          <w:lang w:val="en-US" w:eastAsia="zh-CN" w:bidi="ar"/>
        </w:rPr>
        <w:t>多元化</w:t>
      </w:r>
      <w:r>
        <w:rPr>
          <w:rFonts w:hint="default" w:ascii="Times New Roman" w:hAnsi="Times New Roman" w:eastAsia="仿宋_GB2312" w:cs="Times New Roman"/>
          <w:b/>
          <w:bCs/>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与传统</w:t>
      </w:r>
      <w:r>
        <w:rPr>
          <w:rFonts w:hint="default" w:ascii="Times New Roman" w:hAnsi="Times New Roman" w:eastAsia="仿宋_GB2312" w:cs="Times New Roman"/>
          <w:kern w:val="0"/>
          <w:sz w:val="32"/>
          <w:szCs w:val="32"/>
          <w:lang w:val="en-US" w:eastAsia="zh-CN" w:bidi="ar"/>
        </w:rPr>
        <w:t>狩猎目的不同</w:t>
      </w:r>
      <w:r>
        <w:rPr>
          <w:rFonts w:hint="default"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除了</w:t>
      </w:r>
      <w:r>
        <w:rPr>
          <w:rFonts w:hint="default" w:ascii="Times New Roman" w:hAnsi="Times New Roman" w:eastAsia="仿宋_GB2312" w:cs="Times New Roman"/>
          <w:kern w:val="0"/>
          <w:sz w:val="32"/>
          <w:szCs w:val="32"/>
          <w:lang w:val="en-US" w:eastAsia="zh-CN" w:bidi="ar"/>
        </w:rPr>
        <w:t>出售获利</w:t>
      </w:r>
      <w:r>
        <w:rPr>
          <w:rFonts w:hint="default" w:ascii="Times New Roman" w:hAnsi="Times New Roman" w:eastAsia="仿宋_GB2312" w:cs="Times New Roman"/>
          <w:kern w:val="0"/>
          <w:sz w:val="32"/>
          <w:szCs w:val="32"/>
          <w:lang w:val="en-US" w:eastAsia="zh-CN" w:bidi="ar"/>
        </w:rPr>
        <w:t>或食用</w:t>
      </w:r>
      <w:r>
        <w:rPr>
          <w:rFonts w:hint="default" w:ascii="Times New Roman" w:hAnsi="Times New Roman" w:eastAsia="仿宋_GB2312" w:cs="Times New Roman"/>
          <w:kern w:val="0"/>
          <w:sz w:val="32"/>
          <w:szCs w:val="32"/>
          <w:lang w:val="en-US" w:eastAsia="zh-CN" w:bidi="ar"/>
        </w:rPr>
        <w:t>猎物的</w:t>
      </w:r>
      <w:r>
        <w:rPr>
          <w:rFonts w:hint="default" w:ascii="Times New Roman" w:hAnsi="Times New Roman" w:eastAsia="仿宋_GB2312" w:cs="Times New Roman"/>
          <w:kern w:val="0"/>
          <w:sz w:val="32"/>
          <w:szCs w:val="32"/>
          <w:lang w:val="en-US" w:eastAsia="zh-CN" w:bidi="ar"/>
        </w:rPr>
        <w:t>目的外，</w:t>
      </w:r>
      <w:r>
        <w:rPr>
          <w:rFonts w:hint="default" w:ascii="Times New Roman" w:hAnsi="Times New Roman" w:eastAsia="仿宋_GB2312" w:cs="Times New Roman"/>
          <w:kern w:val="0"/>
          <w:sz w:val="32"/>
          <w:szCs w:val="32"/>
          <w:lang w:val="en-US" w:eastAsia="zh-CN" w:bidi="ar"/>
        </w:rPr>
        <w:t>部分参与者是出于</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猎奇</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和心理刺激，迷恋于这种技术带来的掌控感。</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leftChars="0" w:right="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_GB2312" w:cs="Times New Roman"/>
          <w:kern w:val="0"/>
          <w:sz w:val="32"/>
          <w:szCs w:val="32"/>
          <w:lang w:val="en-US" w:eastAsia="zh-CN" w:bidi="ar"/>
        </w:rPr>
        <w:t>（二）无人机坠箭非法狩猎</w:t>
      </w:r>
      <w:r>
        <w:rPr>
          <w:rFonts w:hint="default" w:ascii="Times New Roman" w:hAnsi="Times New Roman" w:eastAsia="楷体_GB2312" w:cs="Times New Roman"/>
          <w:kern w:val="0"/>
          <w:sz w:val="32"/>
          <w:szCs w:val="32"/>
          <w:lang w:val="en-US" w:eastAsia="zh-CN" w:bidi="ar"/>
        </w:rPr>
        <w:t>的危害</w:t>
      </w:r>
      <w:r>
        <w:rPr>
          <w:rFonts w:hint="default" w:ascii="Times New Roman" w:hAnsi="Times New Roman" w:eastAsia="楷体_GB2312" w:cs="Times New Roman"/>
          <w:kern w:val="0"/>
          <w:sz w:val="32"/>
          <w:szCs w:val="32"/>
          <w:lang w:val="en-US" w:eastAsia="zh-CN" w:bidi="ar"/>
        </w:rPr>
        <w:t>。</w:t>
      </w:r>
      <w:r>
        <w:rPr>
          <w:rFonts w:hint="default" w:ascii="Times New Roman" w:hAnsi="Times New Roman" w:eastAsia="仿宋_GB2312" w:cs="Times New Roman"/>
          <w:b/>
          <w:bCs/>
          <w:color w:val="auto"/>
          <w:kern w:val="0"/>
          <w:sz w:val="32"/>
          <w:szCs w:val="32"/>
          <w:lang w:val="en-US" w:eastAsia="zh-CN" w:bidi="ar"/>
        </w:rPr>
        <w:t>一是</w:t>
      </w:r>
      <w:r>
        <w:rPr>
          <w:rFonts w:hint="default" w:ascii="Times New Roman" w:hAnsi="Times New Roman" w:eastAsia="仿宋_GB2312" w:cs="Times New Roman"/>
          <w:b/>
          <w:bCs/>
          <w:color w:val="auto"/>
          <w:kern w:val="0"/>
          <w:sz w:val="32"/>
          <w:szCs w:val="32"/>
          <w:lang w:val="en-US" w:eastAsia="zh-CN" w:bidi="ar"/>
        </w:rPr>
        <w:t>破坏生态环境与野生动物资源</w:t>
      </w:r>
      <w:r>
        <w:rPr>
          <w:rFonts w:hint="default" w:ascii="Times New Roman" w:hAnsi="Times New Roman" w:eastAsia="仿宋_GB2312" w:cs="Times New Roman"/>
          <w:b/>
          <w:bCs/>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无人机狩猎实现了</w:t>
      </w:r>
      <w:r>
        <w:rPr>
          <w:rFonts w:hint="eastAsia" w:ascii="Times New Roman" w:hAnsi="Times New Roman" w:eastAsia="仿宋_GB2312" w:cs="Times New Roman"/>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降维打击</w:t>
      </w:r>
      <w:r>
        <w:rPr>
          <w:rFonts w:hint="eastAsia" w:ascii="Times New Roman" w:hAnsi="Times New Roman" w:eastAsia="仿宋_GB2312" w:cs="Times New Roman"/>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打破了野生动物的自然生存法则，使其难以躲避</w:t>
      </w:r>
      <w:r>
        <w:rPr>
          <w:rFonts w:hint="default" w:ascii="Times New Roman" w:hAnsi="Times New Roman" w:eastAsia="仿宋_GB2312" w:cs="Times New Roman"/>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这种高效率的猎杀会严重破坏局部生态平衡，可能造成某些物种数量锐减。</w:t>
      </w:r>
      <w:r>
        <w:rPr>
          <w:rFonts w:hint="default" w:ascii="Times New Roman" w:hAnsi="Times New Roman" w:eastAsia="仿宋_GB2312" w:cs="Times New Roman"/>
          <w:b/>
          <w:bCs/>
          <w:color w:val="auto"/>
          <w:kern w:val="0"/>
          <w:sz w:val="32"/>
          <w:szCs w:val="32"/>
          <w:lang w:val="en-US" w:eastAsia="zh-CN" w:bidi="ar"/>
        </w:rPr>
        <w:t>二是</w:t>
      </w:r>
      <w:r>
        <w:rPr>
          <w:rFonts w:hint="default" w:ascii="Times New Roman" w:hAnsi="Times New Roman" w:eastAsia="仿宋_GB2312" w:cs="Times New Roman"/>
          <w:b/>
          <w:bCs/>
          <w:color w:val="auto"/>
          <w:kern w:val="0"/>
          <w:sz w:val="32"/>
          <w:szCs w:val="32"/>
          <w:lang w:val="en-US" w:eastAsia="zh-CN" w:bidi="ar"/>
        </w:rPr>
        <w:t>严重威胁公共安全</w:t>
      </w:r>
      <w:r>
        <w:rPr>
          <w:rFonts w:hint="default" w:ascii="Times New Roman" w:hAnsi="Times New Roman" w:eastAsia="仿宋_GB2312" w:cs="Times New Roman"/>
          <w:b/>
          <w:bCs/>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热</w:t>
      </w:r>
      <w:r>
        <w:rPr>
          <w:rFonts w:hint="default" w:ascii="Times New Roman" w:hAnsi="Times New Roman" w:eastAsia="仿宋_GB2312" w:cs="Times New Roman"/>
          <w:kern w:val="0"/>
          <w:sz w:val="32"/>
          <w:szCs w:val="32"/>
          <w:lang w:val="en-US" w:eastAsia="zh-CN" w:bidi="ar"/>
        </w:rPr>
        <w:t>成像技术目前无法准确区分人、家畜和野生动物。在夜间或有雾情况下，误判风险极高</w:t>
      </w:r>
      <w:r>
        <w:rPr>
          <w:rFonts w:hint="default" w:ascii="Times New Roman" w:hAnsi="Times New Roman" w:eastAsia="仿宋_GB2312" w:cs="Times New Roman"/>
          <w:kern w:val="0"/>
          <w:sz w:val="32"/>
          <w:szCs w:val="32"/>
          <w:lang w:val="en-US" w:eastAsia="zh-CN" w:bidi="ar"/>
        </w:rPr>
        <w:t>，且在飞行过程中，搭载的</w:t>
      </w:r>
      <w:r>
        <w:rPr>
          <w:rFonts w:hint="default" w:ascii="Times New Roman" w:hAnsi="Times New Roman" w:eastAsia="仿宋_GB2312" w:cs="Times New Roman"/>
          <w:kern w:val="0"/>
          <w:sz w:val="32"/>
          <w:szCs w:val="32"/>
          <w:lang w:val="en-US" w:eastAsia="zh-CN" w:bidi="ar"/>
        </w:rPr>
        <w:t>箭矢</w:t>
      </w:r>
      <w:r>
        <w:rPr>
          <w:rFonts w:hint="default" w:ascii="Times New Roman" w:hAnsi="Times New Roman" w:eastAsia="仿宋_GB2312" w:cs="Times New Roman"/>
          <w:kern w:val="0"/>
          <w:sz w:val="32"/>
          <w:szCs w:val="32"/>
          <w:lang w:val="en-US" w:eastAsia="zh-CN" w:bidi="ar"/>
        </w:rPr>
        <w:t>、钢钎等有随时脱落的风险，</w:t>
      </w:r>
      <w:r>
        <w:rPr>
          <w:rFonts w:hint="default" w:ascii="Times New Roman" w:hAnsi="Times New Roman" w:eastAsia="仿宋_GB2312" w:cs="Times New Roman"/>
          <w:kern w:val="0"/>
          <w:sz w:val="32"/>
          <w:szCs w:val="32"/>
          <w:lang w:val="en-US" w:eastAsia="zh-CN" w:bidi="ar"/>
        </w:rPr>
        <w:t>对地面</w:t>
      </w:r>
      <w:r>
        <w:rPr>
          <w:rFonts w:hint="default" w:ascii="Times New Roman" w:hAnsi="Times New Roman" w:eastAsia="仿宋_GB2312" w:cs="Times New Roman"/>
          <w:kern w:val="0"/>
          <w:sz w:val="32"/>
          <w:szCs w:val="32"/>
          <w:lang w:val="en-US" w:eastAsia="zh-CN" w:bidi="ar"/>
        </w:rPr>
        <w:t>上的人和动物</w:t>
      </w:r>
      <w:r>
        <w:rPr>
          <w:rFonts w:hint="default" w:ascii="Times New Roman" w:hAnsi="Times New Roman" w:eastAsia="仿宋_GB2312" w:cs="Times New Roman"/>
          <w:kern w:val="0"/>
          <w:sz w:val="32"/>
          <w:szCs w:val="32"/>
          <w:lang w:val="en-US" w:eastAsia="zh-CN" w:bidi="ar"/>
        </w:rPr>
        <w:t>生命</w:t>
      </w:r>
      <w:r>
        <w:rPr>
          <w:rFonts w:hint="default" w:ascii="Times New Roman" w:hAnsi="Times New Roman" w:eastAsia="仿宋_GB2312" w:cs="Times New Roman"/>
          <w:kern w:val="0"/>
          <w:sz w:val="32"/>
          <w:szCs w:val="32"/>
          <w:lang w:val="en-US" w:eastAsia="zh-CN" w:bidi="ar"/>
        </w:rPr>
        <w:t>及财产</w:t>
      </w:r>
      <w:r>
        <w:rPr>
          <w:rFonts w:hint="default" w:ascii="Times New Roman" w:hAnsi="Times New Roman" w:eastAsia="仿宋_GB2312" w:cs="Times New Roman"/>
          <w:kern w:val="0"/>
          <w:sz w:val="32"/>
          <w:szCs w:val="32"/>
          <w:lang w:val="en-US" w:eastAsia="zh-CN" w:bidi="ar"/>
        </w:rPr>
        <w:t>都是巨大威胁。</w:t>
      </w:r>
      <w:r>
        <w:rPr>
          <w:rFonts w:hint="default" w:ascii="Times New Roman" w:hAnsi="Times New Roman" w:eastAsia="仿宋_GB2312" w:cs="Times New Roman"/>
          <w:b/>
          <w:bCs/>
          <w:kern w:val="0"/>
          <w:sz w:val="32"/>
          <w:szCs w:val="32"/>
          <w:lang w:val="en-US" w:eastAsia="zh-CN" w:bidi="ar"/>
        </w:rPr>
        <w:t>三是</w:t>
      </w:r>
      <w:r>
        <w:rPr>
          <w:rFonts w:hint="default" w:ascii="Times New Roman" w:hAnsi="Times New Roman" w:eastAsia="仿宋_GB2312" w:cs="Times New Roman"/>
          <w:b/>
          <w:bCs/>
          <w:kern w:val="0"/>
          <w:sz w:val="32"/>
          <w:szCs w:val="32"/>
          <w:lang w:val="en-US" w:eastAsia="zh-CN" w:bidi="ar"/>
        </w:rPr>
        <w:t>挑战法律与监管体系</w:t>
      </w:r>
      <w:r>
        <w:rPr>
          <w:rFonts w:hint="default" w:ascii="Times New Roman" w:hAnsi="Times New Roman" w:eastAsia="仿宋_GB2312" w:cs="Times New Roman"/>
          <w:b/>
          <w:bCs/>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利用无人机狩猎属于新兴手段，其在法律认定上存在一定滞后性。例如，现行《野生动物保护法》并未明确将无人机列为禁用工具，给基层执法带来困扰。作案时操作者与无人机分离的状态，也给取证和固证带来了新挑战。</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黑体"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二、形势及执法困境</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当前，对此类新型犯罪行为的监管打击面临多重挑战，执法形势复杂。经统计，2025年，我区公安机关共收到涉及无人机</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坠箭</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非法狩猎的案件线索</w:t>
      </w:r>
      <w:r>
        <w:rPr>
          <w:rFonts w:hint="default" w:ascii="Times New Roman" w:hAnsi="Times New Roman" w:eastAsia="仿宋_GB2312" w:cs="Times New Roman"/>
          <w:color w:val="auto"/>
          <w:kern w:val="2"/>
          <w:sz w:val="32"/>
          <w:szCs w:val="32"/>
          <w:lang w:val="en-US" w:eastAsia="zh-CN" w:bidi="ar-SA"/>
        </w:rPr>
        <w:t>共</w:t>
      </w:r>
      <w:r>
        <w:rPr>
          <w:rFonts w:hint="default" w:ascii="Times New Roman" w:hAnsi="Times New Roman" w:eastAsia="仿宋_GB2312" w:cs="Times New Roman"/>
          <w:strike w:val="0"/>
          <w:dstrike w:val="0"/>
          <w:color w:val="auto"/>
          <w:kern w:val="0"/>
          <w:sz w:val="32"/>
          <w:szCs w:val="32"/>
          <w:lang w:val="en-US" w:eastAsia="zh-CN" w:bidi="ar"/>
        </w:rPr>
        <w:t>146</w:t>
      </w:r>
      <w:r>
        <w:rPr>
          <w:rFonts w:hint="default" w:ascii="Times New Roman" w:hAnsi="Times New Roman" w:eastAsia="仿宋_GB2312" w:cs="Times New Roman"/>
          <w:color w:val="auto"/>
          <w:kern w:val="2"/>
          <w:sz w:val="32"/>
          <w:szCs w:val="32"/>
          <w:lang w:val="en-US" w:eastAsia="zh-CN" w:bidi="ar-SA"/>
        </w:rPr>
        <w:t>条，除</w:t>
      </w:r>
      <w:r>
        <w:rPr>
          <w:rFonts w:hint="default" w:ascii="Times New Roman" w:hAnsi="Times New Roman" w:eastAsia="仿宋_GB2312" w:cs="Times New Roman"/>
          <w:color w:val="auto"/>
          <w:kern w:val="2"/>
          <w:sz w:val="32"/>
          <w:szCs w:val="32"/>
          <w:lang w:val="en-US" w:eastAsia="zh-CN" w:bidi="ar-SA"/>
        </w:rPr>
        <w:t>钦州市外其他13个地市均有涉及，经核查已立刑事案件2起。</w:t>
      </w:r>
      <w:r>
        <w:rPr>
          <w:rFonts w:hint="default" w:ascii="Times New Roman" w:hAnsi="Times New Roman" w:eastAsia="仿宋_GB2312" w:cs="Times New Roman"/>
          <w:strike w:val="0"/>
          <w:dstrike w:val="0"/>
          <w:color w:val="auto"/>
          <w:kern w:val="0"/>
          <w:sz w:val="32"/>
          <w:szCs w:val="32"/>
          <w:lang w:val="en-US" w:eastAsia="zh-CN" w:bidi="ar"/>
        </w:rPr>
        <w:t>根据线索核查情况</w:t>
      </w:r>
      <w:r>
        <w:rPr>
          <w:rFonts w:hint="default" w:ascii="Times New Roman" w:hAnsi="Times New Roman" w:eastAsia="仿宋_GB2312" w:cs="Times New Roman"/>
          <w:color w:val="auto"/>
          <w:kern w:val="0"/>
          <w:sz w:val="32"/>
          <w:szCs w:val="32"/>
          <w:lang w:val="en-US" w:eastAsia="zh-CN" w:bidi="ar"/>
        </w:rPr>
        <w:t>研判，若</w:t>
      </w:r>
      <w:r>
        <w:rPr>
          <w:rFonts w:hint="default" w:ascii="Times New Roman" w:hAnsi="Times New Roman" w:eastAsia="仿宋_GB2312" w:cs="Times New Roman"/>
          <w:strike w:val="0"/>
          <w:dstrike w:val="0"/>
          <w:color w:val="auto"/>
          <w:kern w:val="0"/>
          <w:sz w:val="32"/>
          <w:szCs w:val="32"/>
          <w:lang w:val="en-US" w:eastAsia="zh-CN" w:bidi="ar"/>
        </w:rPr>
        <w:t>当前各地新出现的涉无人机</w:t>
      </w:r>
      <w:r>
        <w:rPr>
          <w:rFonts w:hint="eastAsia" w:ascii="Times New Roman" w:hAnsi="Times New Roman" w:eastAsia="仿宋_GB2312" w:cs="Times New Roman"/>
          <w:strike w:val="0"/>
          <w:dstrike w:val="0"/>
          <w:color w:val="auto"/>
          <w:kern w:val="0"/>
          <w:sz w:val="32"/>
          <w:szCs w:val="32"/>
          <w:lang w:val="en-US" w:eastAsia="zh-CN" w:bidi="ar"/>
        </w:rPr>
        <w:t>“</w:t>
      </w:r>
      <w:r>
        <w:rPr>
          <w:rFonts w:hint="default" w:ascii="Times New Roman" w:hAnsi="Times New Roman" w:eastAsia="仿宋_GB2312" w:cs="Times New Roman"/>
          <w:strike w:val="0"/>
          <w:dstrike w:val="0"/>
          <w:color w:val="auto"/>
          <w:kern w:val="0"/>
          <w:sz w:val="32"/>
          <w:szCs w:val="32"/>
          <w:lang w:val="en-US" w:eastAsia="zh-CN" w:bidi="ar"/>
        </w:rPr>
        <w:t>坠箭</w:t>
      </w:r>
      <w:r>
        <w:rPr>
          <w:rFonts w:hint="eastAsia" w:ascii="Times New Roman" w:hAnsi="Times New Roman" w:eastAsia="仿宋_GB2312" w:cs="Times New Roman"/>
          <w:strike w:val="0"/>
          <w:dstrike w:val="0"/>
          <w:color w:val="auto"/>
          <w:kern w:val="0"/>
          <w:sz w:val="32"/>
          <w:szCs w:val="32"/>
          <w:lang w:val="en-US" w:eastAsia="zh-CN" w:bidi="ar"/>
        </w:rPr>
        <w:t>”</w:t>
      </w:r>
      <w:r>
        <w:rPr>
          <w:rFonts w:hint="default" w:ascii="Times New Roman" w:hAnsi="Times New Roman" w:eastAsia="仿宋_GB2312" w:cs="Times New Roman"/>
          <w:strike w:val="0"/>
          <w:dstrike w:val="0"/>
          <w:color w:val="auto"/>
          <w:kern w:val="0"/>
          <w:sz w:val="32"/>
          <w:szCs w:val="32"/>
          <w:lang w:val="en-US" w:eastAsia="zh-CN" w:bidi="ar"/>
        </w:rPr>
        <w:t>非法狩猎违法犯罪</w:t>
      </w:r>
      <w:r>
        <w:rPr>
          <w:rFonts w:hint="default" w:ascii="Times New Roman" w:hAnsi="Times New Roman" w:eastAsia="仿宋_GB2312" w:cs="Times New Roman"/>
          <w:color w:val="auto"/>
          <w:kern w:val="0"/>
          <w:sz w:val="32"/>
          <w:szCs w:val="32"/>
          <w:lang w:val="en-US" w:eastAsia="zh-CN" w:bidi="ar"/>
        </w:rPr>
        <w:t>得不到有效管控和打击，</w:t>
      </w:r>
      <w:r>
        <w:rPr>
          <w:rFonts w:hint="default" w:ascii="Times New Roman" w:hAnsi="Times New Roman" w:eastAsia="仿宋_GB2312" w:cs="Times New Roman"/>
          <w:color w:val="auto"/>
          <w:kern w:val="2"/>
          <w:sz w:val="32"/>
          <w:szCs w:val="32"/>
          <w:lang w:val="en-US" w:eastAsia="zh-CN" w:bidi="ar-SA"/>
        </w:rPr>
        <w:t>我区无</w:t>
      </w:r>
      <w:r>
        <w:rPr>
          <w:rFonts w:hint="default" w:ascii="Times New Roman" w:hAnsi="Times New Roman" w:eastAsia="仿宋_GB2312" w:cs="Times New Roman"/>
          <w:kern w:val="2"/>
          <w:sz w:val="32"/>
          <w:szCs w:val="32"/>
          <w:lang w:val="en-US" w:eastAsia="zh-CN" w:bidi="ar-SA"/>
        </w:rPr>
        <w:t>人机</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坠箭</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非法狩猎违法犯罪极有可能呈现上升和蔓延的态势。</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楷体_GB2312" w:cs="Times New Roman"/>
          <w:b w:val="0"/>
          <w:bCs w:val="0"/>
          <w:kern w:val="2"/>
          <w:sz w:val="32"/>
          <w:szCs w:val="32"/>
          <w:lang w:val="en-US" w:eastAsia="zh-CN" w:bidi="ar-SA"/>
        </w:rPr>
        <w:t>一是法律界定</w:t>
      </w:r>
      <w:r>
        <w:rPr>
          <w:rFonts w:hint="default" w:ascii="Times New Roman" w:hAnsi="Times New Roman" w:eastAsia="楷体_GB2312" w:cs="Times New Roman"/>
          <w:b w:val="0"/>
          <w:bCs w:val="0"/>
          <w:color w:val="auto"/>
          <w:kern w:val="2"/>
          <w:sz w:val="32"/>
          <w:szCs w:val="32"/>
          <w:lang w:val="en-US" w:eastAsia="zh-CN" w:bidi="ar-SA"/>
        </w:rPr>
        <w:t>尚待明确，案件定性难。</w:t>
      </w:r>
      <w:r>
        <w:rPr>
          <w:rFonts w:hint="default" w:ascii="Times New Roman" w:hAnsi="Times New Roman" w:eastAsia="仿宋_GB2312" w:cs="Times New Roman"/>
          <w:color w:val="auto"/>
          <w:kern w:val="2"/>
          <w:sz w:val="32"/>
          <w:szCs w:val="32"/>
          <w:lang w:val="en-US" w:eastAsia="zh-CN" w:bidi="ar-SA"/>
        </w:rPr>
        <w:t>国家层面《野生动物保护法》的禁用工具名录未明确列举</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无人机</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及</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空投利箭</w:t>
      </w:r>
      <w:r>
        <w:rPr>
          <w:rFonts w:hint="eastAsia" w:ascii="Times New Roman" w:hAnsi="Times New Roman" w:eastAsia="仿宋_GB2312" w:cs="Times New Roman"/>
          <w:color w:val="auto"/>
          <w:kern w:val="2"/>
          <w:sz w:val="32"/>
          <w:szCs w:val="32"/>
          <w:lang w:val="en-US" w:eastAsia="zh-CN" w:bidi="ar-SA"/>
        </w:rPr>
        <w:t>”</w:t>
      </w:r>
      <w:r>
        <w:rPr>
          <w:rFonts w:hint="default" w:ascii="Times New Roman" w:hAnsi="Times New Roman" w:eastAsia="仿宋_GB2312" w:cs="Times New Roman"/>
          <w:color w:val="auto"/>
          <w:kern w:val="2"/>
          <w:sz w:val="32"/>
          <w:szCs w:val="32"/>
          <w:lang w:val="en-US" w:eastAsia="zh-CN" w:bidi="ar-SA"/>
        </w:rPr>
        <w:t>，我区</w:t>
      </w:r>
      <w:r>
        <w:rPr>
          <w:rFonts w:hint="default" w:ascii="Times New Roman" w:hAnsi="Times New Roman" w:eastAsia="仿宋_GB2312" w:cs="Times New Roman"/>
          <w:color w:val="auto"/>
          <w:kern w:val="0"/>
          <w:sz w:val="32"/>
          <w:szCs w:val="32"/>
          <w:lang w:val="en-US" w:eastAsia="zh-CN" w:bidi="ar"/>
        </w:rPr>
        <w:t>发布的《关于广西壮族自治区陆生野生动物禁猎区、禁猎期、禁用猎捕工具和方法的通告》禁用猎捕工具和方法亦未包括无人机</w:t>
      </w:r>
      <w:r>
        <w:rPr>
          <w:rFonts w:hint="eastAsia" w:ascii="Times New Roman" w:hAnsi="Times New Roman" w:eastAsia="仿宋_GB2312" w:cs="Times New Roman"/>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坠箭</w:t>
      </w:r>
      <w:r>
        <w:rPr>
          <w:rFonts w:hint="eastAsia" w:ascii="Times New Roman" w:hAnsi="Times New Roman" w:eastAsia="仿宋_GB2312" w:cs="Times New Roman"/>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，且如果无人机</w:t>
      </w:r>
      <w:r>
        <w:rPr>
          <w:rFonts w:hint="eastAsia" w:ascii="Times New Roman" w:hAnsi="Times New Roman" w:eastAsia="仿宋_GB2312" w:cs="Times New Roman"/>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坠箭</w:t>
      </w:r>
      <w:r>
        <w:rPr>
          <w:rFonts w:hint="eastAsia" w:ascii="Times New Roman" w:hAnsi="Times New Roman" w:eastAsia="仿宋_GB2312" w:cs="Times New Roman"/>
          <w:color w:val="auto"/>
          <w:kern w:val="0"/>
          <w:sz w:val="32"/>
          <w:szCs w:val="32"/>
          <w:lang w:val="en-US" w:eastAsia="zh-CN" w:bidi="ar"/>
        </w:rPr>
        <w:t>”</w:t>
      </w:r>
      <w:r>
        <w:rPr>
          <w:rFonts w:hint="default" w:ascii="Times New Roman" w:hAnsi="Times New Roman" w:eastAsia="仿宋_GB2312" w:cs="Times New Roman"/>
          <w:color w:val="auto"/>
          <w:kern w:val="0"/>
          <w:sz w:val="32"/>
          <w:szCs w:val="32"/>
          <w:lang w:val="en-US" w:eastAsia="zh-CN" w:bidi="ar"/>
        </w:rPr>
        <w:t>的</w:t>
      </w:r>
      <w:r>
        <w:rPr>
          <w:rFonts w:hint="default" w:ascii="Times New Roman" w:hAnsi="Times New Roman" w:eastAsia="仿宋_GB2312" w:cs="Times New Roman"/>
          <w:b w:val="0"/>
          <w:bCs w:val="0"/>
          <w:color w:val="auto"/>
          <w:kern w:val="0"/>
          <w:sz w:val="32"/>
          <w:szCs w:val="32"/>
          <w:lang w:val="en-US" w:eastAsia="zh-CN" w:bidi="ar"/>
        </w:rPr>
        <w:t>猎获物为野猪等属于非保护动物名录内的野生动物，则很难追究当事人相关法律责任。目前</w:t>
      </w:r>
      <w:r>
        <w:rPr>
          <w:rFonts w:hint="default" w:ascii="Times New Roman" w:hAnsi="Times New Roman" w:eastAsia="仿宋_GB2312" w:cs="Times New Roman"/>
          <w:color w:val="auto"/>
          <w:kern w:val="0"/>
          <w:sz w:val="32"/>
          <w:szCs w:val="32"/>
          <w:lang w:val="en-US" w:eastAsia="zh-CN" w:bidi="ar"/>
        </w:rPr>
        <w:t>各地对此类案件尚未能统一认识，多地检察机关所持观点为不予犯罪论处</w:t>
      </w:r>
      <w:r>
        <w:rPr>
          <w:rFonts w:hint="default"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b w:val="0"/>
          <w:bCs w:val="0"/>
          <w:color w:val="auto"/>
          <w:kern w:val="0"/>
          <w:sz w:val="32"/>
          <w:szCs w:val="32"/>
          <w:lang w:val="en-US" w:eastAsia="zh-CN" w:bidi="ar"/>
        </w:rPr>
        <w:t>严重影响公安机关打击质效</w:t>
      </w:r>
      <w:r>
        <w:rPr>
          <w:rFonts w:hint="default" w:ascii="Times New Roman" w:hAnsi="Times New Roman" w:eastAsia="仿宋_GB2312" w:cs="Times New Roman"/>
          <w:kern w:val="2"/>
          <w:sz w:val="32"/>
          <w:szCs w:val="32"/>
          <w:lang w:val="en-US" w:eastAsia="zh-CN" w:bidi="ar-SA"/>
        </w:rPr>
        <w:t>。</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楷体_GB2312" w:cs="Times New Roman"/>
          <w:b w:val="0"/>
          <w:bCs w:val="0"/>
          <w:kern w:val="2"/>
          <w:sz w:val="32"/>
          <w:szCs w:val="32"/>
          <w:lang w:val="en-US" w:eastAsia="zh-CN" w:bidi="ar-SA"/>
        </w:rPr>
        <w:t>二是监管职责交叉协同不足，预防管控难。</w:t>
      </w:r>
      <w:r>
        <w:rPr>
          <w:rFonts w:hint="default" w:ascii="Times New Roman" w:hAnsi="Times New Roman" w:eastAsia="仿宋_GB2312" w:cs="Times New Roman"/>
          <w:kern w:val="2"/>
          <w:sz w:val="32"/>
          <w:szCs w:val="32"/>
          <w:lang w:val="en-US" w:eastAsia="zh-CN" w:bidi="ar-SA"/>
        </w:rPr>
        <w:t>无人机</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坠箭</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狩猎行为横跨野生动物保护、民用航空空域管理、治安管理、市场监管（电商平台）等多个领域。目前部门间线索移交、联合执法、数据共享的常态化协同机制尚未完全建立，存在监管缝隙。</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楷体_GB2312" w:cs="Times New Roman"/>
          <w:b w:val="0"/>
          <w:bCs w:val="0"/>
          <w:kern w:val="2"/>
          <w:sz w:val="32"/>
          <w:szCs w:val="32"/>
          <w:lang w:val="en-US" w:eastAsia="zh-CN" w:bidi="ar-SA"/>
        </w:rPr>
        <w:t>三是作案手段隐蔽，打击难度大。</w:t>
      </w:r>
      <w:r>
        <w:rPr>
          <w:rFonts w:hint="default" w:ascii="Times New Roman" w:hAnsi="Times New Roman" w:eastAsia="仿宋_GB2312" w:cs="Times New Roman"/>
          <w:kern w:val="2"/>
          <w:sz w:val="32"/>
          <w:szCs w:val="32"/>
          <w:lang w:val="en-US" w:eastAsia="zh-CN" w:bidi="ar-SA"/>
        </w:rPr>
        <w:t>作案过程快、现场遗留物少、嫌疑人无需亲临现场，导致线索发现难、证据固定难、人员抓捕难。犯罪分子常使用未经实名登记的二手无人机，或利用</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黑飞</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模式逃避监管。</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楷体_GB2312" w:cs="Times New Roman"/>
          <w:b w:val="0"/>
          <w:bCs w:val="0"/>
          <w:kern w:val="2"/>
          <w:sz w:val="32"/>
          <w:szCs w:val="32"/>
          <w:lang w:val="en-US" w:eastAsia="zh-CN" w:bidi="ar-SA"/>
        </w:rPr>
        <w:t>四是存在跨区域流窜作案风险。</w:t>
      </w:r>
      <w:r>
        <w:rPr>
          <w:rFonts w:hint="default" w:ascii="Times New Roman" w:hAnsi="Times New Roman" w:eastAsia="仿宋_GB2312" w:cs="Times New Roman"/>
          <w:kern w:val="2"/>
          <w:sz w:val="32"/>
          <w:szCs w:val="32"/>
          <w:lang w:val="en-US" w:eastAsia="zh-CN" w:bidi="ar-SA"/>
        </w:rPr>
        <w:t>作案工具便携，犯罪分子可能利用各地监管政策与执法力度的差异，进行跨市、跨省流窜狩猎，对区域协作提出了更高要求。</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黑体"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三、外省市相关工作实践与经验</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部分省市已对此问题开展探索，其做法可为我区提供借鉴。</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b w:val="0"/>
          <w:bCs w:val="0"/>
          <w:sz w:val="32"/>
          <w:szCs w:val="32"/>
          <w:lang w:eastAsia="zh-CN"/>
        </w:rPr>
        <w:t>（一）地方立法先行，明确禁止性规定。</w:t>
      </w:r>
      <w:r>
        <w:rPr>
          <w:rFonts w:hint="default" w:ascii="Times New Roman" w:hAnsi="Times New Roman" w:eastAsia="仿宋_GB2312" w:cs="Times New Roman"/>
          <w:b/>
          <w:bCs/>
          <w:sz w:val="32"/>
          <w:szCs w:val="32"/>
          <w:lang w:eastAsia="zh-CN"/>
        </w:rPr>
        <w:t>贵州、福建、黑龙江</w:t>
      </w:r>
      <w:r>
        <w:rPr>
          <w:rFonts w:hint="default" w:ascii="Times New Roman" w:hAnsi="Times New Roman" w:eastAsia="仿宋_GB2312" w:cs="Times New Roman"/>
          <w:sz w:val="32"/>
          <w:szCs w:val="32"/>
          <w:lang w:eastAsia="zh-CN"/>
        </w:rPr>
        <w:t>等省份已率先出台专项管控举措，明确将改装用于捕猎的无人机纳入非法捕猎禁用工具范畴，并同步细化销售登记、改装管控、飞行监管等全环节要求，建立了林业、公安、市场监管等多部门联合执法、信息共享、线索移送机制，对非法改装、使用无人机捕猎野生动物行为从严定性处置，有效遏制了此类违法犯罪高发势头，相关经验成熟且具备较强借鉴意义。其中，</w:t>
      </w:r>
      <w:r>
        <w:rPr>
          <w:rFonts w:hint="default" w:ascii="Times New Roman" w:hAnsi="Times New Roman" w:eastAsia="仿宋_GB2312" w:cs="Times New Roman"/>
          <w:b/>
          <w:bCs/>
          <w:sz w:val="32"/>
          <w:szCs w:val="32"/>
          <w:lang w:eastAsia="zh-CN"/>
        </w:rPr>
        <w:t>贵州省公安厅会同省林业局</w:t>
      </w:r>
      <w:r>
        <w:rPr>
          <w:rFonts w:hint="default" w:ascii="Times New Roman" w:hAnsi="Times New Roman" w:eastAsia="仿宋_GB2312" w:cs="Times New Roman"/>
          <w:sz w:val="32"/>
          <w:szCs w:val="32"/>
          <w:lang w:eastAsia="zh-CN"/>
        </w:rPr>
        <w:t>邀请野生动物资源保护、公共安全方面专家，对利用无人机挂载抛投器物方法行猎是否属于《野生动物保护法》《陆生野生动物保护实施条例》所禁用的狩猎方法进行论证。贵州省林业局根据专家论证结论，</w:t>
      </w:r>
      <w:r>
        <w:rPr>
          <w:rFonts w:hint="default" w:ascii="Times New Roman" w:hAnsi="Times New Roman" w:eastAsia="仿宋_GB2312" w:cs="Times New Roman"/>
          <w:b/>
          <w:bCs/>
          <w:sz w:val="32"/>
          <w:szCs w:val="32"/>
          <w:lang w:eastAsia="zh-CN"/>
        </w:rPr>
        <w:t>作出</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eastAsia="zh-CN"/>
        </w:rPr>
        <w:t>利用无人机挂载抛投器物方法行猎</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eastAsia="zh-CN"/>
        </w:rPr>
        <w:t>属于《野生动物保护法》《陆生野生动物保护实施条例》所禁止的</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eastAsia="zh-CN"/>
        </w:rPr>
        <w:t>夜间照明行猎</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eastAsia="zh-CN"/>
        </w:rPr>
        <w:t>和</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eastAsia="zh-CN"/>
        </w:rPr>
        <w:t>歼灭性围猎</w:t>
      </w: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eastAsia="zh-CN"/>
        </w:rPr>
        <w:t>范围的认定意见。</w:t>
      </w:r>
      <w:r>
        <w:rPr>
          <w:rFonts w:hint="default" w:ascii="Times New Roman" w:hAnsi="Times New Roman" w:eastAsia="仿宋_GB2312" w:cs="Times New Roman"/>
          <w:sz w:val="32"/>
          <w:szCs w:val="32"/>
          <w:lang w:eastAsia="zh-CN"/>
        </w:rPr>
        <w:t>后省林业局又牵头推动省人大法工委</w:t>
      </w:r>
      <w:r>
        <w:rPr>
          <w:rFonts w:hint="default" w:ascii="Times New Roman" w:hAnsi="Times New Roman" w:eastAsia="仿宋_GB2312" w:cs="Times New Roman"/>
          <w:sz w:val="32"/>
          <w:szCs w:val="32"/>
          <w:lang w:eastAsia="zh-CN"/>
        </w:rPr>
        <w:t>在2025年12月3日公布《</w:t>
      </w:r>
      <w:r>
        <w:rPr>
          <w:rFonts w:hint="default" w:ascii="Times New Roman" w:hAnsi="Times New Roman" w:eastAsia="仿宋_GB2312" w:cs="Times New Roman"/>
          <w:sz w:val="32"/>
          <w:szCs w:val="32"/>
          <w:lang w:eastAsia="zh-CN"/>
        </w:rPr>
        <w:t>贵州省野生动物保护条例》中将</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无人机挂载抛投器物</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明确规定为禁用猎捕方法（条例</w:t>
      </w:r>
      <w:r>
        <w:rPr>
          <w:rFonts w:hint="default" w:ascii="Times New Roman" w:hAnsi="Times New Roman" w:eastAsia="仿宋_GB2312" w:cs="Times New Roman"/>
          <w:sz w:val="32"/>
          <w:szCs w:val="32"/>
          <w:lang w:eastAsia="zh-CN"/>
        </w:rPr>
        <w:t>第24条）。该条例于2026年1月1日施行，为基层公安机关、野生动物</w:t>
      </w:r>
      <w:r>
        <w:rPr>
          <w:rFonts w:hint="default" w:ascii="Times New Roman" w:hAnsi="Times New Roman" w:eastAsia="仿宋_GB2312" w:cs="Times New Roman"/>
          <w:sz w:val="32"/>
          <w:szCs w:val="32"/>
          <w:lang w:eastAsia="zh-CN"/>
        </w:rPr>
        <w:t>保护主管部门打击无人机</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坠箭</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非法狩猎违法犯罪活动提供了依据。</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（二）探索合法使用与非法犯罪的边界。</w:t>
      </w:r>
      <w:r>
        <w:rPr>
          <w:rFonts w:hint="default" w:ascii="Times New Roman" w:hAnsi="Times New Roman" w:eastAsia="仿宋_GB2312" w:cs="Times New Roman"/>
          <w:b/>
          <w:bCs/>
          <w:sz w:val="32"/>
          <w:szCs w:val="32"/>
          <w:lang w:eastAsia="zh-CN"/>
        </w:rPr>
        <w:t>陕西宝鸡、湖北十堰</w:t>
      </w:r>
      <w:r>
        <w:rPr>
          <w:rFonts w:hint="default" w:ascii="Times New Roman" w:hAnsi="Times New Roman" w:eastAsia="仿宋_GB2312" w:cs="Times New Roman"/>
          <w:sz w:val="32"/>
          <w:szCs w:val="32"/>
          <w:lang w:eastAsia="zh-CN"/>
        </w:rPr>
        <w:t>等地林业部门，为解决野猪致害等特定问题，在严格履行审批程序、制定周密方案并实施全程监督的前提下，将无人机坠箭技术应用于专业的种群调控作业。这为我们区分</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合法管控</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与</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非法狩猎</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提供了实践参考。</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（三）强化跨部门执法协作与技术反制。</w:t>
      </w:r>
      <w:r>
        <w:rPr>
          <w:rFonts w:hint="default" w:ascii="Times New Roman" w:hAnsi="Times New Roman" w:eastAsia="仿宋_GB2312" w:cs="Times New Roman"/>
          <w:b/>
          <w:bCs/>
          <w:sz w:val="32"/>
          <w:szCs w:val="32"/>
          <w:lang w:eastAsia="zh-CN"/>
        </w:rPr>
        <w:t>江西省多地公安机关</w:t>
      </w:r>
      <w:r>
        <w:rPr>
          <w:rFonts w:hint="default" w:ascii="Times New Roman" w:hAnsi="Times New Roman" w:eastAsia="仿宋_GB2312" w:cs="Times New Roman"/>
          <w:sz w:val="32"/>
          <w:szCs w:val="32"/>
          <w:lang w:eastAsia="zh-CN"/>
        </w:rPr>
        <w:t>在侦办此类案件时，注重网上网下结合深度挖掘线索；同时加强区域警务协作，成功破获跨县域非法狩猎团伙。在巡防中以科技手段进行巡查，以技术手段对抗技术犯罪。</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楷体_GB2312" w:cs="Times New Roman"/>
          <w:sz w:val="32"/>
          <w:szCs w:val="32"/>
          <w:lang w:eastAsia="zh-CN"/>
        </w:rPr>
        <w:t>（四）压实网络平台主体责任。</w:t>
      </w:r>
      <w:r>
        <w:rPr>
          <w:rFonts w:hint="default" w:ascii="Times New Roman" w:hAnsi="Times New Roman" w:eastAsia="仿宋_GB2312" w:cs="Times New Roman"/>
          <w:sz w:val="32"/>
          <w:szCs w:val="32"/>
          <w:lang w:eastAsia="zh-CN"/>
        </w:rPr>
        <w:t>一些法律专家及媒体强烈呼吁，</w:t>
      </w:r>
      <w:r>
        <w:rPr>
          <w:rFonts w:hint="default" w:ascii="Times New Roman" w:hAnsi="Times New Roman" w:eastAsia="仿宋_GB2312" w:cs="Times New Roman"/>
          <w:b/>
          <w:bCs/>
          <w:sz w:val="32"/>
          <w:szCs w:val="32"/>
          <w:lang w:eastAsia="zh-CN"/>
        </w:rPr>
        <w:t>电商及短视频平台应建立动态监测词库</w:t>
      </w:r>
      <w:r>
        <w:rPr>
          <w:rFonts w:hint="default" w:ascii="Times New Roman" w:hAnsi="Times New Roman" w:eastAsia="仿宋_GB2312" w:cs="Times New Roman"/>
          <w:sz w:val="32"/>
          <w:szCs w:val="32"/>
          <w:lang w:eastAsia="zh-CN"/>
        </w:rPr>
        <w:t>，对</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无人机牙签</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抓佩奇</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等变相销售狩猎工具、传授方法的内容进行主动过滤和清理，切断网络传播链条。</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Times New Roman" w:hAnsi="Times New Roman" w:eastAsia="黑体" w:cs="Times New Roman"/>
          <w:strike w:val="0"/>
          <w:dstrike w:val="0"/>
          <w:color w:val="0000FF"/>
          <w:kern w:val="2"/>
          <w:sz w:val="32"/>
          <w:szCs w:val="32"/>
          <w:lang w:val="en-US" w:eastAsia="zh-CN" w:bidi="ar-SA"/>
        </w:rPr>
      </w:pPr>
      <w:r>
        <w:rPr>
          <w:rFonts w:hint="default" w:ascii="Times New Roman" w:hAnsi="Times New Roman" w:eastAsia="黑体" w:cs="Times New Roman"/>
          <w:kern w:val="2"/>
          <w:sz w:val="32"/>
          <w:szCs w:val="32"/>
          <w:lang w:val="en-US" w:eastAsia="zh-CN" w:bidi="ar-SA"/>
        </w:rPr>
        <w:t>四、关于加强协同防控的工作建议</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为有效应对无人机</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坠箭</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非法狩猎这一新型挑战，切实保护我区野生动物资源和人民群众安全，</w:t>
      </w:r>
      <w:r>
        <w:rPr>
          <w:rFonts w:hint="default" w:ascii="Times New Roman" w:hAnsi="Times New Roman" w:eastAsia="仿宋_GB2312" w:cs="Times New Roman"/>
          <w:b/>
          <w:bCs/>
          <w:kern w:val="0"/>
          <w:sz w:val="32"/>
          <w:szCs w:val="32"/>
          <w:lang w:val="en-US" w:eastAsia="zh-CN" w:bidi="ar"/>
        </w:rPr>
        <w:t>建议从以下几方面加强工作</w:t>
      </w:r>
      <w:r>
        <w:rPr>
          <w:rFonts w:hint="default" w:ascii="Times New Roman" w:hAnsi="Times New Roman" w:eastAsia="仿宋_GB2312" w:cs="Times New Roman"/>
          <w:kern w:val="0"/>
          <w:sz w:val="32"/>
          <w:szCs w:val="32"/>
          <w:lang w:val="en-US" w:eastAsia="zh-CN" w:bidi="ar"/>
        </w:rPr>
        <w:t>：</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_GB2312" w:cs="Times New Roman"/>
          <w:b w:val="0"/>
          <w:bCs w:val="0"/>
          <w:kern w:val="0"/>
          <w:sz w:val="32"/>
          <w:szCs w:val="32"/>
          <w:lang w:val="en-US" w:eastAsia="zh-CN" w:bidi="ar"/>
        </w:rPr>
        <w:t>一是推动完善地方法规政策。</w:t>
      </w:r>
      <w:r>
        <w:rPr>
          <w:rFonts w:hint="default" w:ascii="Times New Roman" w:hAnsi="Times New Roman" w:eastAsia="仿宋_GB2312" w:cs="Times New Roman"/>
          <w:kern w:val="0"/>
          <w:sz w:val="32"/>
          <w:szCs w:val="32"/>
          <w:lang w:val="en-US" w:eastAsia="zh-CN" w:bidi="ar"/>
        </w:rPr>
        <w:t>建议尽快以自治区林业局会同自治区公安厅等部门共同研究推动修订或补充我区关于禁用猎捕工具和方法的规范性文件。可借鉴外省经验，考虑将</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使用无人机等无人驾驶航空器挂载投射装置、狩猎网具等进行猎捕</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等表述，以通告或联合发文形式予以明确禁止，堵塞法律适用漏洞。</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_GB2312" w:cs="Times New Roman"/>
          <w:b w:val="0"/>
          <w:bCs w:val="0"/>
          <w:kern w:val="0"/>
          <w:sz w:val="32"/>
          <w:szCs w:val="32"/>
          <w:lang w:val="en-US" w:eastAsia="zh-CN" w:bidi="ar"/>
        </w:rPr>
        <w:t>二是建立健全联动监管机制。</w:t>
      </w:r>
      <w:r>
        <w:rPr>
          <w:rFonts w:hint="default" w:ascii="Times New Roman" w:hAnsi="Times New Roman" w:eastAsia="仿宋_GB2312" w:cs="Times New Roman"/>
          <w:kern w:val="0"/>
          <w:sz w:val="32"/>
          <w:szCs w:val="32"/>
          <w:lang w:val="en-US" w:eastAsia="zh-CN" w:bidi="ar"/>
        </w:rPr>
        <w:t>建议由林业部门牵头，建立公安、市场监管、网信、民航等多部门参与的联合监管会商机制。林业部门强化非保护动物猎捕活动的审批监管和报备，严格管控猎捕的用途和范围、工具和方法。对确需使用特殊技术进行种群调控的，牵头制定并监督执行严格的技术规范与安全方案。公安部门负责涉嫌犯罪案件的侦查打击，查处非法改装、买卖相关设备的行为，并利用治安管理手段加强警示。</w:t>
      </w:r>
      <w:r>
        <w:rPr>
          <w:rFonts w:hint="default" w:ascii="Times New Roman" w:hAnsi="Times New Roman" w:eastAsia="仿宋_GB2312" w:cs="Times New Roman"/>
          <w:b/>
          <w:bCs/>
          <w:kern w:val="0"/>
          <w:sz w:val="32"/>
          <w:szCs w:val="32"/>
          <w:lang w:val="en-US" w:eastAsia="zh-CN" w:bidi="ar"/>
        </w:rPr>
        <w:t>市场监管、网信部门</w:t>
      </w:r>
      <w:r>
        <w:rPr>
          <w:rFonts w:hint="default" w:ascii="Times New Roman" w:hAnsi="Times New Roman" w:eastAsia="仿宋_GB2312" w:cs="Times New Roman"/>
          <w:kern w:val="0"/>
          <w:sz w:val="32"/>
          <w:szCs w:val="32"/>
          <w:lang w:val="en-US" w:eastAsia="zh-CN" w:bidi="ar"/>
        </w:rPr>
        <w:t>督导区内电商平台、社交平台清理涉猎捕工具和方法的违规商品信息、违法广告及教学视频。</w:t>
      </w:r>
      <w:r>
        <w:rPr>
          <w:rFonts w:hint="default" w:ascii="Times New Roman" w:hAnsi="Times New Roman" w:eastAsia="仿宋_GB2312" w:cs="Times New Roman"/>
          <w:b/>
          <w:bCs/>
          <w:kern w:val="0"/>
          <w:sz w:val="32"/>
          <w:szCs w:val="32"/>
          <w:lang w:val="en-US" w:eastAsia="zh-CN" w:bidi="ar"/>
        </w:rPr>
        <w:t>民航管理部门</w:t>
      </w:r>
      <w:r>
        <w:rPr>
          <w:rFonts w:hint="default" w:ascii="Times New Roman" w:hAnsi="Times New Roman" w:eastAsia="仿宋_GB2312" w:cs="Times New Roman"/>
          <w:kern w:val="0"/>
          <w:sz w:val="32"/>
          <w:szCs w:val="32"/>
          <w:lang w:val="en-US" w:eastAsia="zh-CN" w:bidi="ar"/>
        </w:rPr>
        <w:t>加强对未经批准携带抛投物飞行、</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黑飞</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等行为的监管。</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_GB2312" w:cs="Times New Roman"/>
          <w:b w:val="0"/>
          <w:bCs w:val="0"/>
          <w:kern w:val="0"/>
          <w:sz w:val="32"/>
          <w:szCs w:val="32"/>
          <w:lang w:val="en-US" w:eastAsia="zh-CN" w:bidi="ar"/>
        </w:rPr>
        <w:t>三是强化源头治理与市场清理。</w:t>
      </w:r>
      <w:r>
        <w:rPr>
          <w:rFonts w:hint="default" w:ascii="Times New Roman" w:hAnsi="Times New Roman" w:eastAsia="仿宋_GB2312" w:cs="Times New Roman"/>
          <w:kern w:val="0"/>
          <w:sz w:val="32"/>
          <w:szCs w:val="32"/>
          <w:lang w:val="en-US" w:eastAsia="zh-CN" w:bidi="ar"/>
        </w:rPr>
        <w:t>建议联合开展一次针对线上平台和线下实体店的专项清查行动，重点打击以</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无人机配件</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户外工具</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为名，实际销售</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坠箭</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装置、提供非法改装服务的行为。同时，加强无人机销售环节的普法宣传，督促经营者落实主体责任，拒接可疑改装业务。</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_GB2312" w:cs="Times New Roman"/>
          <w:b w:val="0"/>
          <w:bCs w:val="0"/>
          <w:kern w:val="0"/>
          <w:sz w:val="32"/>
          <w:szCs w:val="32"/>
          <w:lang w:val="en-US" w:eastAsia="zh-CN" w:bidi="ar"/>
        </w:rPr>
        <w:t>四是提升一线执法发现与处置能力。</w:t>
      </w:r>
      <w:r>
        <w:rPr>
          <w:rFonts w:hint="default" w:ascii="Times New Roman" w:hAnsi="Times New Roman" w:eastAsia="仿宋_GB2312" w:cs="Times New Roman"/>
          <w:kern w:val="0"/>
          <w:sz w:val="32"/>
          <w:szCs w:val="32"/>
          <w:lang w:val="en-US" w:eastAsia="zh-CN" w:bidi="ar"/>
        </w:rPr>
        <w:t>建议加强对基层林业执法人员、公安机关环食药侦部门（森林）民警识别和查处此类新型作案手法的专业培训。在重点区域（如候鸟迁徙通道、自然保护区周边、人兽冲突高发区）配发或升级具备监测反制功能的无人机设备，提升</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以技制技</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能力。建立案件信息即时通报机制，对跨区域流窜作案线索，由上级部门协调，迅速组织联合侦办。</w:t>
      </w: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beforeAutospacing="0" w:afterAutospacing="0" w:line="560" w:lineRule="exact"/>
        <w:ind w:left="0" w:right="0" w:rightChars="0" w:firstLine="640" w:firstLineChars="200"/>
        <w:jc w:val="both"/>
        <w:textAlignment w:val="auto"/>
        <w:outlineLvl w:val="0"/>
        <w:rPr>
          <w:rFonts w:hint="default" w:ascii="Times New Roman" w:hAnsi="Times New Roman" w:eastAsia="仿宋_GB2312" w:cs="Times New Roman"/>
          <w:sz w:val="28"/>
          <w:szCs w:val="28"/>
          <w:lang w:val="en-US" w:eastAsia="zh-CN"/>
        </w:rPr>
      </w:pPr>
      <w:r>
        <w:rPr>
          <w:rFonts w:hint="default" w:ascii="Times New Roman" w:hAnsi="Times New Roman" w:eastAsia="楷体_GB2312" w:cs="Times New Roman"/>
          <w:b w:val="0"/>
          <w:bCs w:val="0"/>
          <w:kern w:val="0"/>
          <w:sz w:val="32"/>
          <w:szCs w:val="32"/>
          <w:lang w:val="en-US" w:eastAsia="zh-CN" w:bidi="ar"/>
        </w:rPr>
        <w:t>五是加强宣传引导与公众监督。</w:t>
      </w:r>
      <w:r>
        <w:rPr>
          <w:rFonts w:hint="default" w:ascii="Times New Roman" w:hAnsi="Times New Roman" w:eastAsia="仿宋_GB2312" w:cs="Times New Roman"/>
          <w:kern w:val="0"/>
          <w:sz w:val="32"/>
          <w:szCs w:val="32"/>
          <w:lang w:val="en-US" w:eastAsia="zh-CN" w:bidi="ar"/>
        </w:rPr>
        <w:t>结合</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野生动植物宣传月</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爱鸟周</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等活动，通过案例曝光、普法宣传等形式，向社会公众揭示无人机非法狩猎的危害性和违法性。进一步畅通并宣传举报渠道，完善有奖举报制度，鼓励群众举报可疑的无人机飞行、非法交易线索，营造全社会共同保护的良好氛围。</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十、活动致辞（森林防火宣传月启动仪式）</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spacing w:line="560" w:lineRule="exact"/>
        <w:jc w:val="center"/>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rPr>
        <w:t>在</w:t>
      </w:r>
      <w:r>
        <w:rPr>
          <w:rFonts w:hint="default" w:ascii="Times New Roman" w:hAnsi="Times New Roman" w:eastAsia="方正小标宋简体" w:cs="Times New Roman"/>
          <w:sz w:val="44"/>
          <w:szCs w:val="44"/>
          <w:lang w:val="en-US" w:eastAsia="zh-CN"/>
        </w:rPr>
        <w:t>2022年广西秋冬季森林防火宣传月</w:t>
      </w:r>
    </w:p>
    <w:p>
      <w:pPr>
        <w:spacing w:line="560" w:lineRule="exact"/>
        <w:jc w:val="center"/>
        <w:rPr>
          <w:rFonts w:hint="default" w:ascii="Times New Roman" w:hAnsi="Times New Roman" w:eastAsia="方正小标宋简体" w:cs="Times New Roman"/>
          <w:b/>
          <w:bCs/>
          <w:sz w:val="44"/>
          <w:szCs w:val="44"/>
        </w:rPr>
      </w:pPr>
      <w:r>
        <w:rPr>
          <w:rFonts w:hint="default" w:ascii="Times New Roman" w:hAnsi="Times New Roman" w:eastAsia="方正小标宋简体" w:cs="Times New Roman"/>
          <w:sz w:val="44"/>
          <w:szCs w:val="44"/>
          <w:lang w:val="en-US" w:eastAsia="zh-CN"/>
        </w:rPr>
        <w:t>启动仪式</w:t>
      </w:r>
      <w:r>
        <w:rPr>
          <w:rFonts w:hint="default" w:ascii="Times New Roman" w:hAnsi="Times New Roman" w:eastAsia="方正小标宋简体" w:cs="Times New Roman"/>
          <w:sz w:val="44"/>
          <w:szCs w:val="44"/>
        </w:rPr>
        <w:t>上的致辞</w:t>
      </w:r>
    </w:p>
    <w:p>
      <w:pPr>
        <w:spacing w:before="289" w:beforeLines="50" w:line="560" w:lineRule="exact"/>
        <w:jc w:val="center"/>
        <w:rPr>
          <w:rFonts w:hint="default" w:ascii="Times New Roman" w:hAnsi="Times New Roman" w:eastAsia="楷体_GB2312" w:cs="Times New Roman"/>
          <w:spacing w:val="-12"/>
          <w:sz w:val="32"/>
          <w:szCs w:val="32"/>
        </w:rPr>
      </w:pPr>
      <w:r>
        <w:rPr>
          <w:rFonts w:hint="default" w:ascii="Times New Roman" w:hAnsi="Times New Roman" w:eastAsia="楷体_GB2312" w:cs="Times New Roman"/>
          <w:spacing w:val="-12"/>
          <w:sz w:val="32"/>
          <w:szCs w:val="32"/>
        </w:rPr>
        <w:t>自治区公安厅党委委员、副厅长   宾正迎</w:t>
      </w:r>
    </w:p>
    <w:p>
      <w:pPr>
        <w:spacing w:after="289" w:afterLines="50" w:line="560" w:lineRule="exact"/>
        <w:jc w:val="center"/>
        <w:rPr>
          <w:rFonts w:hint="default" w:ascii="Times New Roman" w:hAnsi="Times New Roman" w:eastAsia="楷体_GB2312" w:cs="Times New Roman"/>
          <w:spacing w:val="-12"/>
          <w:sz w:val="36"/>
          <w:szCs w:val="36"/>
        </w:rPr>
      </w:pPr>
      <w:r>
        <w:rPr>
          <w:rFonts w:hint="default" w:ascii="Times New Roman" w:hAnsi="Times New Roman" w:eastAsia="楷体_GB2312" w:cs="Times New Roman"/>
          <w:spacing w:val="-12"/>
          <w:sz w:val="32"/>
          <w:szCs w:val="32"/>
        </w:rPr>
        <w:t>（2022年</w:t>
      </w:r>
      <w:r>
        <w:rPr>
          <w:rFonts w:hint="default" w:ascii="Times New Roman" w:hAnsi="Times New Roman" w:eastAsia="楷体_GB2312" w:cs="Times New Roman"/>
          <w:spacing w:val="-12"/>
          <w:sz w:val="32"/>
          <w:szCs w:val="32"/>
          <w:lang w:val="en-US" w:eastAsia="zh-CN"/>
        </w:rPr>
        <w:t>9</w:t>
      </w:r>
      <w:r>
        <w:rPr>
          <w:rFonts w:hint="default" w:ascii="Times New Roman" w:hAnsi="Times New Roman" w:eastAsia="楷体_GB2312" w:cs="Times New Roman"/>
          <w:spacing w:val="-12"/>
          <w:sz w:val="32"/>
          <w:szCs w:val="32"/>
        </w:rPr>
        <w:t>月</w:t>
      </w:r>
      <w:r>
        <w:rPr>
          <w:rFonts w:hint="default" w:ascii="Times New Roman" w:hAnsi="Times New Roman" w:eastAsia="楷体_GB2312" w:cs="Times New Roman"/>
          <w:spacing w:val="-12"/>
          <w:sz w:val="32"/>
          <w:szCs w:val="32"/>
          <w:lang w:val="en-US" w:eastAsia="zh-CN"/>
        </w:rPr>
        <w:t>27</w:t>
      </w:r>
      <w:r>
        <w:rPr>
          <w:rFonts w:hint="default" w:ascii="Times New Roman" w:hAnsi="Times New Roman" w:eastAsia="楷体_GB2312" w:cs="Times New Roman"/>
          <w:spacing w:val="-12"/>
          <w:sz w:val="32"/>
          <w:szCs w:val="32"/>
        </w:rPr>
        <w:t>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both"/>
        <w:textAlignment w:val="auto"/>
        <w:outlineLvl w:val="9"/>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各位领导，同志们：</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default" w:ascii="Times New Roman" w:hAnsi="Times New Roman" w:eastAsia="仿宋_GB2312" w:cs="Times New Roman"/>
          <w:kern w:val="0"/>
          <w:sz w:val="32"/>
          <w:szCs w:val="32"/>
        </w:rPr>
      </w:pPr>
      <w:r>
        <w:rPr>
          <w:rFonts w:hint="default" w:ascii="Times New Roman" w:hAnsi="Times New Roman" w:eastAsia="仿宋_GB2312" w:cs="Times New Roman"/>
          <w:sz w:val="32"/>
          <w:szCs w:val="32"/>
          <w:lang w:eastAsia="zh-CN"/>
        </w:rPr>
        <w:t>金风送爽，秋色宜人</w:t>
      </w:r>
      <w:r>
        <w:rPr>
          <w:rFonts w:hint="default" w:ascii="Times New Roman" w:hAnsi="Times New Roman" w:eastAsia="仿宋_GB2312" w:cs="Times New Roman"/>
          <w:sz w:val="32"/>
          <w:szCs w:val="32"/>
        </w:rPr>
        <w:t>。今天，我们相聚在这里，隆重举行2022年广西</w:t>
      </w:r>
      <w:r>
        <w:rPr>
          <w:rFonts w:hint="default" w:ascii="Times New Roman" w:hAnsi="Times New Roman" w:eastAsia="仿宋_GB2312" w:cs="Times New Roman"/>
          <w:sz w:val="32"/>
          <w:szCs w:val="32"/>
          <w:lang w:val="en-US" w:eastAsia="zh-CN"/>
        </w:rPr>
        <w:t>秋冬季</w:t>
      </w:r>
      <w:r>
        <w:rPr>
          <w:rFonts w:hint="default" w:ascii="Times New Roman" w:hAnsi="Times New Roman" w:eastAsia="仿宋_GB2312" w:cs="Times New Roman"/>
          <w:sz w:val="32"/>
          <w:szCs w:val="32"/>
        </w:rPr>
        <w:t>森林防火宣传月启动仪式</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kern w:val="0"/>
          <w:sz w:val="32"/>
          <w:szCs w:val="32"/>
        </w:rPr>
        <w:t>在此，我谨代表自治区公安厅预祝</w:t>
      </w:r>
      <w:r>
        <w:rPr>
          <w:rFonts w:hint="default" w:ascii="Times New Roman" w:hAnsi="Times New Roman" w:eastAsia="仿宋_GB2312" w:cs="Times New Roman"/>
          <w:kern w:val="0"/>
          <w:sz w:val="32"/>
          <w:szCs w:val="32"/>
          <w:lang w:val="en-US" w:eastAsia="zh-CN"/>
        </w:rPr>
        <w:t>此次</w:t>
      </w:r>
      <w:r>
        <w:rPr>
          <w:rFonts w:hint="default" w:ascii="Times New Roman" w:hAnsi="Times New Roman" w:eastAsia="仿宋_GB2312" w:cs="Times New Roman"/>
          <w:kern w:val="0"/>
          <w:sz w:val="32"/>
          <w:szCs w:val="32"/>
        </w:rPr>
        <w:t>活动取得圆满成功！</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森林防灭火工作</w:t>
      </w:r>
      <w:r>
        <w:rPr>
          <w:rFonts w:hint="default" w:ascii="Times New Roman" w:hAnsi="Times New Roman" w:eastAsia="仿宋_GB2312" w:cs="Times New Roman"/>
          <w:color w:val="000000"/>
          <w:sz w:val="32"/>
          <w:szCs w:val="32"/>
        </w:rPr>
        <w:t>是事关国家生态安全</w:t>
      </w:r>
      <w:r>
        <w:rPr>
          <w:rFonts w:hint="default" w:ascii="Times New Roman" w:hAnsi="Times New Roman" w:eastAsia="仿宋_GB2312" w:cs="Times New Roman"/>
          <w:color w:val="000000"/>
          <w:sz w:val="32"/>
          <w:szCs w:val="32"/>
          <w:lang w:val="en-US" w:eastAsia="zh-CN"/>
        </w:rPr>
        <w:t>和</w:t>
      </w:r>
      <w:r>
        <w:rPr>
          <w:rFonts w:hint="default" w:ascii="Times New Roman" w:hAnsi="Times New Roman" w:eastAsia="仿宋_GB2312" w:cs="Times New Roman"/>
          <w:color w:val="000000"/>
          <w:sz w:val="32"/>
          <w:szCs w:val="32"/>
        </w:rPr>
        <w:t>人民群众生命财产安全的</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国之大者</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color w:val="000000"/>
          <w:sz w:val="32"/>
          <w:szCs w:val="32"/>
        </w:rPr>
        <w:t>公安厅作为自治区森防指成员单位，做好</w:t>
      </w:r>
      <w:r>
        <w:rPr>
          <w:rFonts w:hint="default" w:ascii="Times New Roman" w:hAnsi="Times New Roman" w:eastAsia="仿宋_GB2312" w:cs="Times New Roman"/>
          <w:color w:val="000000"/>
          <w:sz w:val="32"/>
          <w:szCs w:val="32"/>
        </w:rPr>
        <w:t>森林防灭火工作义不容辞。</w:t>
      </w:r>
      <w:r>
        <w:rPr>
          <w:rFonts w:hint="default" w:ascii="Times New Roman" w:hAnsi="Times New Roman" w:eastAsia="仿宋_GB2312" w:cs="Times New Roman"/>
          <w:color w:val="000000"/>
          <w:sz w:val="32"/>
          <w:szCs w:val="32"/>
          <w:lang w:val="en-US" w:eastAsia="zh-CN"/>
        </w:rPr>
        <w:t>今年以来</w:t>
      </w:r>
      <w:r>
        <w:rPr>
          <w:rFonts w:hint="default" w:ascii="Times New Roman" w:hAnsi="Times New Roman" w:eastAsia="仿宋_GB2312" w:cs="Times New Roman"/>
          <w:color w:val="000000"/>
          <w:sz w:val="32"/>
          <w:szCs w:val="32"/>
        </w:rPr>
        <w:t>，我区公安机关在各级森防指的正确领导下，紧紧围绕</w:t>
      </w:r>
      <w:r>
        <w:rPr>
          <w:rFonts w:hint="default" w:ascii="Times New Roman" w:hAnsi="Times New Roman" w:eastAsia="仿宋_GB2312" w:cs="Times New Roman"/>
          <w:color w:val="000000"/>
          <w:sz w:val="32"/>
          <w:szCs w:val="32"/>
          <w:lang w:val="en-US" w:eastAsia="zh-CN"/>
        </w:rPr>
        <w:t>公安机关承担的职责任务</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color w:val="000000"/>
          <w:sz w:val="32"/>
          <w:szCs w:val="32"/>
          <w:lang w:val="en-US" w:eastAsia="zh-CN"/>
        </w:rPr>
        <w:t>在认真</w:t>
      </w:r>
      <w:r>
        <w:rPr>
          <w:rFonts w:hint="default" w:ascii="Times New Roman" w:hAnsi="Times New Roman" w:eastAsia="仿宋_GB2312" w:cs="Times New Roman"/>
          <w:color w:val="000000"/>
          <w:sz w:val="32"/>
          <w:szCs w:val="32"/>
        </w:rPr>
        <w:t>做好</w:t>
      </w:r>
      <w:r>
        <w:rPr>
          <w:rFonts w:hint="default" w:ascii="Times New Roman" w:hAnsi="Times New Roman" w:eastAsia="仿宋_GB2312" w:cs="Times New Roman"/>
          <w:color w:val="000000"/>
          <w:sz w:val="32"/>
          <w:szCs w:val="32"/>
          <w:lang w:val="en-US" w:eastAsia="zh-CN"/>
        </w:rPr>
        <w:t>森林火灾</w:t>
      </w:r>
      <w:r>
        <w:rPr>
          <w:rFonts w:hint="default" w:ascii="Times New Roman" w:hAnsi="Times New Roman" w:eastAsia="仿宋_GB2312" w:cs="Times New Roman"/>
          <w:color w:val="000000"/>
          <w:sz w:val="32"/>
          <w:szCs w:val="32"/>
        </w:rPr>
        <w:t>的火场警戒、交通疏导、治安维护、火案侦破工作</w:t>
      </w:r>
      <w:r>
        <w:rPr>
          <w:rFonts w:hint="default" w:ascii="Times New Roman" w:hAnsi="Times New Roman" w:eastAsia="仿宋_GB2312" w:cs="Times New Roman"/>
          <w:color w:val="000000"/>
          <w:sz w:val="32"/>
          <w:szCs w:val="32"/>
          <w:lang w:val="en-US" w:eastAsia="zh-CN"/>
        </w:rPr>
        <w:t>的同时</w:t>
      </w:r>
      <w:r>
        <w:rPr>
          <w:rFonts w:hint="default" w:ascii="Times New Roman" w:hAnsi="Times New Roman" w:eastAsia="仿宋_GB2312" w:cs="Times New Roman"/>
          <w:color w:val="000000"/>
          <w:sz w:val="32"/>
          <w:szCs w:val="32"/>
        </w:rPr>
        <w:t>，协助应急、林业等部门开展野外火源治理和查处违规用火行为的专项行动，</w:t>
      </w:r>
      <w:r>
        <w:rPr>
          <w:rFonts w:hint="default" w:ascii="Times New Roman" w:hAnsi="Times New Roman" w:eastAsia="仿宋_GB2312" w:cs="Times New Roman"/>
          <w:color w:val="auto"/>
          <w:sz w:val="32"/>
          <w:szCs w:val="32"/>
        </w:rPr>
        <w:t>加强巡逻防控，</w:t>
      </w:r>
      <w:r>
        <w:rPr>
          <w:rFonts w:hint="default" w:ascii="Times New Roman" w:hAnsi="Times New Roman" w:eastAsia="仿宋_GB2312" w:cs="Times New Roman"/>
          <w:color w:val="auto"/>
          <w:sz w:val="32"/>
          <w:szCs w:val="32"/>
          <w:lang w:eastAsia="zh-CN"/>
        </w:rPr>
        <w:t>加大宣传力度，</w:t>
      </w:r>
      <w:r>
        <w:rPr>
          <w:rFonts w:hint="default" w:ascii="Times New Roman" w:hAnsi="Times New Roman" w:eastAsia="仿宋_GB2312" w:cs="Times New Roman"/>
          <w:color w:val="auto"/>
          <w:sz w:val="32"/>
          <w:szCs w:val="32"/>
        </w:rPr>
        <w:t>推动源头治理和隐患排查整治。</w:t>
      </w:r>
      <w:r>
        <w:rPr>
          <w:rFonts w:hint="default" w:ascii="Times New Roman" w:hAnsi="Times New Roman" w:eastAsia="仿宋_GB2312" w:cs="Times New Roman"/>
          <w:color w:val="000000"/>
          <w:sz w:val="32"/>
          <w:szCs w:val="32"/>
          <w:lang w:eastAsia="zh-CN"/>
        </w:rPr>
        <w:t>今年以来，</w:t>
      </w:r>
      <w:r>
        <w:rPr>
          <w:rFonts w:hint="default" w:ascii="Times New Roman" w:hAnsi="Times New Roman" w:eastAsia="仿宋_GB2312" w:cs="Times New Roman"/>
          <w:color w:val="000000"/>
          <w:sz w:val="32"/>
          <w:szCs w:val="32"/>
          <w:lang w:val="en-US" w:eastAsia="zh-CN"/>
        </w:rPr>
        <w:t>全区公安机关破获</w:t>
      </w:r>
      <w:r>
        <w:rPr>
          <w:rFonts w:hint="default" w:ascii="Times New Roman" w:hAnsi="Times New Roman" w:eastAsia="仿宋_GB2312" w:cs="Times New Roman"/>
          <w:color w:val="000000"/>
          <w:sz w:val="32"/>
          <w:szCs w:val="32"/>
        </w:rPr>
        <w:t>森林火灾刑事案</w:t>
      </w:r>
      <w:r>
        <w:rPr>
          <w:rFonts w:hint="default" w:ascii="Times New Roman" w:hAnsi="Times New Roman" w:eastAsia="仿宋_GB2312" w:cs="Times New Roman"/>
          <w:color w:val="000000"/>
          <w:sz w:val="32"/>
          <w:szCs w:val="32"/>
          <w:lang w:val="en-US" w:eastAsia="zh-CN"/>
        </w:rPr>
        <w:t>创历史新高</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color w:val="000000"/>
          <w:sz w:val="32"/>
          <w:szCs w:val="32"/>
          <w:lang w:eastAsia="zh-CN"/>
        </w:rPr>
        <w:t>尤其是夏季治安打击整治</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eastAsia="zh-CN"/>
        </w:rPr>
        <w:t>百日行动</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eastAsia="zh-CN"/>
        </w:rPr>
        <w:t>期间，</w:t>
      </w:r>
      <w:r>
        <w:rPr>
          <w:rFonts w:hint="default" w:ascii="Times New Roman" w:hAnsi="Times New Roman" w:eastAsia="仿宋_GB2312" w:cs="Times New Roman"/>
          <w:color w:val="000000"/>
          <w:sz w:val="32"/>
          <w:szCs w:val="32"/>
        </w:rPr>
        <w:t>全区森林火灾案件破案率较去年同期提高</w:t>
      </w:r>
      <w:r>
        <w:rPr>
          <w:rFonts w:hint="default" w:ascii="Times New Roman" w:hAnsi="Times New Roman" w:eastAsia="仿宋_GB2312" w:cs="Times New Roman"/>
          <w:color w:val="000000"/>
          <w:sz w:val="32"/>
          <w:szCs w:val="32"/>
          <w:lang w:val="en-US" w:eastAsia="zh-CN"/>
        </w:rPr>
        <w:t>60.7%，有力打击了涉森林火灾违法犯罪行为</w:t>
      </w:r>
      <w:r>
        <w:rPr>
          <w:rFonts w:hint="default" w:ascii="Times New Roman" w:hAnsi="Times New Roman" w:eastAsia="仿宋_GB2312" w:cs="Times New Roman"/>
          <w:color w:val="000000"/>
          <w:sz w:val="32"/>
          <w:szCs w:val="32"/>
        </w:rPr>
        <w:t>。</w:t>
      </w:r>
    </w:p>
    <w:p>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lang w:eastAsia="zh-CN"/>
        </w:rPr>
        <w:t>党的二十大</w:t>
      </w:r>
      <w:r>
        <w:rPr>
          <w:rFonts w:hint="default" w:ascii="Times New Roman" w:hAnsi="Times New Roman" w:eastAsia="仿宋_GB2312" w:cs="Times New Roman"/>
          <w:color w:val="000000"/>
          <w:sz w:val="32"/>
          <w:szCs w:val="32"/>
          <w:lang w:val="en-US" w:eastAsia="zh-CN"/>
        </w:rPr>
        <w:t>即将</w:t>
      </w:r>
      <w:r>
        <w:rPr>
          <w:rFonts w:hint="default" w:ascii="Times New Roman" w:hAnsi="Times New Roman" w:eastAsia="仿宋_GB2312" w:cs="Times New Roman"/>
          <w:color w:val="000000"/>
          <w:sz w:val="32"/>
          <w:szCs w:val="32"/>
          <w:lang w:eastAsia="zh-CN"/>
        </w:rPr>
        <w:t>召开，加之今年重阳节与国庆节假期重叠</w:t>
      </w:r>
      <w:r>
        <w:rPr>
          <w:rFonts w:hint="default" w:ascii="Times New Roman" w:hAnsi="Times New Roman" w:eastAsia="仿宋_GB2312" w:cs="Times New Roman"/>
          <w:color w:val="000000"/>
          <w:sz w:val="32"/>
          <w:szCs w:val="32"/>
        </w:rPr>
        <w:t>，踏青、旅游、祭祀活动将增多，森林防灭火形势复杂</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做好预防工作意义重大。</w:t>
      </w:r>
      <w:r>
        <w:rPr>
          <w:rFonts w:hint="default" w:ascii="Times New Roman" w:hAnsi="Times New Roman" w:eastAsia="仿宋_GB2312" w:cs="Times New Roman"/>
          <w:color w:val="000000"/>
          <w:sz w:val="32"/>
          <w:szCs w:val="32"/>
        </w:rPr>
        <w:t>各级公安机关要牢固树立</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人民至上、生命至上</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的理念，高站位</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全身心投入秋冬季</w:t>
      </w:r>
      <w:r>
        <w:rPr>
          <w:rFonts w:hint="default" w:ascii="Times New Roman" w:hAnsi="Times New Roman" w:eastAsia="仿宋_GB2312" w:cs="Times New Roman"/>
          <w:color w:val="000000"/>
          <w:sz w:val="32"/>
          <w:szCs w:val="32"/>
        </w:rPr>
        <w:t>森林防火工作</w:t>
      </w:r>
      <w:r>
        <w:rPr>
          <w:rFonts w:hint="default" w:ascii="Times New Roman" w:hAnsi="Times New Roman" w:eastAsia="仿宋_GB2312" w:cs="Times New Roman"/>
          <w:color w:val="000000"/>
          <w:sz w:val="32"/>
          <w:szCs w:val="32"/>
          <w:lang w:val="en-US" w:eastAsia="zh-CN"/>
        </w:rPr>
        <w:t>当中</w:t>
      </w:r>
      <w:r>
        <w:rPr>
          <w:rFonts w:hint="default" w:ascii="Times New Roman" w:hAnsi="Times New Roman" w:eastAsia="仿宋_GB2312" w:cs="Times New Roman"/>
          <w:color w:val="000000"/>
          <w:sz w:val="32"/>
          <w:szCs w:val="32"/>
        </w:rPr>
        <w:t>。要</w:t>
      </w:r>
      <w:r>
        <w:rPr>
          <w:rFonts w:hint="default" w:ascii="Times New Roman" w:hAnsi="Times New Roman" w:eastAsia="仿宋_GB2312" w:cs="Times New Roman"/>
          <w:color w:val="000000"/>
          <w:sz w:val="32"/>
          <w:szCs w:val="32"/>
          <w:lang w:val="en-US" w:eastAsia="zh-CN"/>
        </w:rPr>
        <w:t>认真</w:t>
      </w:r>
      <w:r>
        <w:rPr>
          <w:rFonts w:hint="default" w:ascii="Times New Roman" w:hAnsi="Times New Roman" w:eastAsia="仿宋_GB2312" w:cs="Times New Roman"/>
          <w:color w:val="000000"/>
          <w:sz w:val="32"/>
          <w:szCs w:val="32"/>
        </w:rPr>
        <w:t>履职，加大对森林火案侦查力度，提</w:t>
      </w:r>
      <w:r>
        <w:rPr>
          <w:rFonts w:hint="default" w:ascii="Times New Roman" w:hAnsi="Times New Roman" w:eastAsia="仿宋_GB2312" w:cs="Times New Roman"/>
          <w:color w:val="000000"/>
          <w:sz w:val="32"/>
          <w:szCs w:val="32"/>
          <w:lang w:val="en-US" w:eastAsia="zh-CN"/>
        </w:rPr>
        <w:t>高</w:t>
      </w:r>
      <w:r>
        <w:rPr>
          <w:rFonts w:hint="default" w:ascii="Times New Roman" w:hAnsi="Times New Roman" w:eastAsia="仿宋_GB2312" w:cs="Times New Roman"/>
          <w:color w:val="000000"/>
          <w:sz w:val="32"/>
          <w:szCs w:val="32"/>
        </w:rPr>
        <w:t>快速反应能力，进一步提高森林火案</w:t>
      </w:r>
      <w:r>
        <w:rPr>
          <w:rFonts w:hint="default" w:ascii="Times New Roman" w:hAnsi="Times New Roman" w:eastAsia="仿宋_GB2312" w:cs="Times New Roman"/>
          <w:color w:val="000000"/>
          <w:sz w:val="32"/>
          <w:szCs w:val="32"/>
          <w:lang w:val="en-US" w:eastAsia="zh-CN"/>
        </w:rPr>
        <w:t>的</w:t>
      </w:r>
      <w:r>
        <w:rPr>
          <w:rFonts w:hint="default" w:ascii="Times New Roman" w:hAnsi="Times New Roman" w:eastAsia="仿宋_GB2312" w:cs="Times New Roman"/>
          <w:color w:val="000000"/>
          <w:sz w:val="32"/>
          <w:szCs w:val="32"/>
        </w:rPr>
        <w:t>破案率</w:t>
      </w:r>
      <w:r>
        <w:rPr>
          <w:rFonts w:hint="default" w:ascii="Times New Roman" w:hAnsi="Times New Roman" w:eastAsia="仿宋_GB2312" w:cs="Times New Roman"/>
          <w:color w:val="000000"/>
          <w:sz w:val="32"/>
          <w:szCs w:val="32"/>
        </w:rPr>
        <w:t>；要</w:t>
      </w:r>
      <w:r>
        <w:rPr>
          <w:rFonts w:hint="default" w:ascii="Times New Roman" w:hAnsi="Times New Roman" w:eastAsia="仿宋_GB2312" w:cs="Times New Roman"/>
          <w:color w:val="000000"/>
          <w:sz w:val="32"/>
          <w:szCs w:val="32"/>
        </w:rPr>
        <w:t>积极与应急、林业部门</w:t>
      </w:r>
      <w:r>
        <w:rPr>
          <w:rFonts w:hint="default" w:ascii="Times New Roman" w:hAnsi="Times New Roman" w:eastAsia="仿宋_GB2312" w:cs="Times New Roman"/>
          <w:color w:val="000000"/>
          <w:sz w:val="32"/>
          <w:szCs w:val="32"/>
          <w:lang w:val="en-US" w:eastAsia="zh-CN"/>
        </w:rPr>
        <w:t>配合协作</w:t>
      </w:r>
      <w:r>
        <w:rPr>
          <w:rFonts w:hint="default" w:ascii="Times New Roman" w:hAnsi="Times New Roman" w:eastAsia="仿宋_GB2312" w:cs="Times New Roman"/>
          <w:color w:val="000000"/>
          <w:sz w:val="32"/>
          <w:szCs w:val="32"/>
        </w:rPr>
        <w:t>，建立完善协同联动工作机制，切实</w:t>
      </w:r>
      <w:r>
        <w:rPr>
          <w:rFonts w:hint="default" w:ascii="Times New Roman" w:hAnsi="Times New Roman" w:eastAsia="仿宋_GB2312" w:cs="Times New Roman"/>
          <w:color w:val="000000"/>
          <w:kern w:val="0"/>
          <w:sz w:val="32"/>
          <w:szCs w:val="32"/>
        </w:rPr>
        <w:t>把宣传教育作为森林防火工作第一道防线抓实抓好</w:t>
      </w:r>
      <w:r>
        <w:rPr>
          <w:rFonts w:hint="default" w:ascii="Times New Roman" w:hAnsi="Times New Roman" w:eastAsia="仿宋_GB2312" w:cs="Times New Roman"/>
          <w:color w:val="000000"/>
          <w:kern w:val="0"/>
          <w:sz w:val="32"/>
          <w:szCs w:val="32"/>
          <w:lang w:eastAsia="zh-CN"/>
        </w:rPr>
        <w:t>；</w:t>
      </w:r>
      <w:r>
        <w:rPr>
          <w:rFonts w:hint="default" w:ascii="Times New Roman" w:hAnsi="Times New Roman" w:eastAsia="仿宋_GB2312" w:cs="Times New Roman"/>
          <w:color w:val="000000"/>
          <w:sz w:val="32"/>
          <w:szCs w:val="32"/>
        </w:rPr>
        <w:t>要把公安机关森林防灭火</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最后一公里</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的责任压实到辖区派出所，</w:t>
      </w:r>
      <w:r>
        <w:rPr>
          <w:rFonts w:hint="default" w:ascii="Times New Roman" w:hAnsi="Times New Roman" w:eastAsia="仿宋_GB2312" w:cs="Times New Roman"/>
          <w:color w:val="000000"/>
          <w:sz w:val="32"/>
          <w:szCs w:val="32"/>
        </w:rPr>
        <w:t>发挥派出所出警速度快、熟悉社情</w:t>
      </w:r>
      <w:r>
        <w:rPr>
          <w:rFonts w:hint="default" w:ascii="Times New Roman" w:hAnsi="Times New Roman" w:eastAsia="仿宋_GB2312" w:cs="Times New Roman"/>
          <w:color w:val="000000"/>
          <w:sz w:val="32"/>
          <w:szCs w:val="32"/>
          <w:lang w:val="en-US" w:eastAsia="zh-CN"/>
        </w:rPr>
        <w:t>等</w:t>
      </w:r>
      <w:r>
        <w:rPr>
          <w:rFonts w:hint="default" w:ascii="Times New Roman" w:hAnsi="Times New Roman" w:eastAsia="仿宋_GB2312" w:cs="Times New Roman"/>
          <w:color w:val="000000"/>
          <w:sz w:val="32"/>
          <w:szCs w:val="32"/>
        </w:rPr>
        <w:t>优势，</w:t>
      </w:r>
      <w:r>
        <w:rPr>
          <w:rFonts w:hint="default" w:ascii="Times New Roman" w:hAnsi="Times New Roman" w:eastAsia="仿宋_GB2312" w:cs="Times New Roman"/>
          <w:color w:val="000000"/>
          <w:sz w:val="32"/>
          <w:szCs w:val="32"/>
        </w:rPr>
        <w:t>不断夯实基层防治根基。</w:t>
      </w:r>
    </w:p>
    <w:p>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right="0" w:rightChars="0" w:firstLine="640" w:firstLineChars="200"/>
        <w:jc w:val="both"/>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color w:val="000000"/>
          <w:sz w:val="32"/>
          <w:szCs w:val="32"/>
        </w:rPr>
        <w:t>同志们，森林防灭火工作责任重于泰山，让我们共同携起手来，以此次</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森林防火宣传月</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为契机，大力</w:t>
      </w:r>
      <w:r>
        <w:rPr>
          <w:rFonts w:hint="default" w:ascii="Times New Roman" w:hAnsi="Times New Roman" w:eastAsia="仿宋_GB2312" w:cs="Times New Roman"/>
          <w:color w:val="000000"/>
          <w:sz w:val="32"/>
          <w:szCs w:val="32"/>
          <w:lang w:val="en-US" w:eastAsia="zh-CN"/>
        </w:rPr>
        <w:t>营造森林防火人人有责的浓厚氛围，</w:t>
      </w:r>
      <w:r>
        <w:rPr>
          <w:rFonts w:hint="default" w:ascii="Times New Roman" w:hAnsi="Times New Roman" w:eastAsia="仿宋_GB2312" w:cs="Times New Roman"/>
          <w:color w:val="000000"/>
          <w:sz w:val="32"/>
          <w:szCs w:val="32"/>
        </w:rPr>
        <w:t>夯实森林防灭火工作的</w:t>
      </w:r>
      <w:r>
        <w:rPr>
          <w:rFonts w:hint="default" w:ascii="Times New Roman" w:hAnsi="Times New Roman" w:eastAsia="仿宋_GB2312" w:cs="Times New Roman"/>
          <w:color w:val="000000"/>
          <w:sz w:val="32"/>
          <w:szCs w:val="32"/>
          <w:lang w:val="en-US" w:eastAsia="zh-CN"/>
        </w:rPr>
        <w:t>群众</w:t>
      </w:r>
      <w:r>
        <w:rPr>
          <w:rFonts w:hint="default" w:ascii="Times New Roman" w:hAnsi="Times New Roman" w:eastAsia="仿宋_GB2312" w:cs="Times New Roman"/>
          <w:color w:val="000000"/>
          <w:sz w:val="32"/>
          <w:szCs w:val="32"/>
        </w:rPr>
        <w:t>基础，坚决遏制</w:t>
      </w:r>
      <w:r>
        <w:rPr>
          <w:rFonts w:hint="default" w:ascii="Times New Roman" w:hAnsi="Times New Roman" w:eastAsia="仿宋_GB2312" w:cs="Times New Roman"/>
          <w:color w:val="000000"/>
          <w:sz w:val="32"/>
          <w:szCs w:val="32"/>
          <w:lang w:val="en-US" w:eastAsia="zh-CN"/>
        </w:rPr>
        <w:t>重特大</w:t>
      </w:r>
      <w:r>
        <w:rPr>
          <w:rFonts w:hint="default" w:ascii="Times New Roman" w:hAnsi="Times New Roman" w:eastAsia="仿宋_GB2312" w:cs="Times New Roman"/>
          <w:color w:val="000000"/>
          <w:sz w:val="32"/>
          <w:szCs w:val="32"/>
        </w:rPr>
        <w:t>森林火灾事故的发生，为保护好八桂绿水青</w:t>
      </w:r>
      <w:r>
        <w:rPr>
          <w:rFonts w:hint="default" w:ascii="Times New Roman" w:hAnsi="Times New Roman" w:eastAsia="仿宋_GB2312" w:cs="Times New Roman"/>
          <w:sz w:val="32"/>
          <w:szCs w:val="32"/>
        </w:rPr>
        <w:t>山，建设壮美广西作出新的更大的贡献！</w:t>
      </w:r>
    </w:p>
    <w:p>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right="0" w:rightChars="0" w:firstLine="640" w:firstLineChars="200"/>
        <w:jc w:val="both"/>
        <w:textAlignment w:val="auto"/>
        <w:outlineLvl w:val="9"/>
        <w:rPr>
          <w:rFonts w:hint="default" w:ascii="Times New Roman" w:hAnsi="Times New Roman" w:eastAsia="仿宋_GB2312" w:cs="Times New Roman"/>
          <w:color w:val="002060"/>
          <w:sz w:val="32"/>
          <w:szCs w:val="32"/>
        </w:rPr>
      </w:pPr>
      <w:r>
        <w:rPr>
          <w:rFonts w:hint="default" w:ascii="Times New Roman" w:hAnsi="Times New Roman" w:eastAsia="仿宋_GB2312" w:cs="Times New Roman"/>
          <w:sz w:val="32"/>
          <w:szCs w:val="32"/>
        </w:rPr>
        <w:t>谢谢大家。</w:t>
      </w: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p>
    <w:p>
      <w:pPr>
        <w:pStyle w:val="3"/>
        <w:rPr>
          <w:rFonts w:hint="default"/>
          <w:lang w:eastAsia="zh-CN"/>
        </w:rPr>
      </w:pPr>
    </w:p>
    <w:p>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640" w:firstLineChars="200"/>
        <w:textAlignment w:val="auto"/>
        <w:outlineLvl w:val="9"/>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十一、感谢信（地市、直属分局）</w:t>
      </w:r>
    </w:p>
    <w:p>
      <w:pPr>
        <w:pStyle w:val="3"/>
        <w:jc w:val="both"/>
        <w:rPr>
          <w:rFonts w:hint="default"/>
          <w:lang w:eastAsia="zh-CN"/>
        </w:rPr>
      </w:pPr>
    </w:p>
    <w:p>
      <w:pPr>
        <w:jc w:val="distribute"/>
        <w:rPr>
          <w:rFonts w:hint="default" w:ascii="Times New Roman" w:hAnsi="Times New Roman" w:eastAsia="方正小标宋简体" w:cs="Times New Roman"/>
          <w:b/>
          <w:color w:val="FF0000"/>
          <w:sz w:val="64"/>
          <w:szCs w:val="64"/>
        </w:rPr>
      </w:pPr>
      <w:r>
        <w:rPr>
          <w:rFonts w:hint="default" w:ascii="Times New Roman" w:hAnsi="Times New Roman" w:eastAsia="方正小标宋简体" w:cs="Times New Roman"/>
          <w:b/>
          <w:color w:val="FF0000"/>
          <w:sz w:val="64"/>
          <w:szCs w:val="64"/>
        </w:rPr>
        <w:t>广西壮族自治区公安厅</w:t>
      </w: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72576" behindDoc="0" locked="0" layoutInCell="1" allowOverlap="1">
                <wp:simplePos x="0" y="0"/>
                <wp:positionH relativeFrom="column">
                  <wp:posOffset>-219075</wp:posOffset>
                </wp:positionH>
                <wp:positionV relativeFrom="paragraph">
                  <wp:posOffset>158115</wp:posOffset>
                </wp:positionV>
                <wp:extent cx="5716905" cy="0"/>
                <wp:effectExtent l="0" t="9525" r="17145" b="9525"/>
                <wp:wrapNone/>
                <wp:docPr id="18" name="直接连接符 18"/>
                <wp:cNvGraphicFramePr/>
                <a:graphic xmlns:a="http://schemas.openxmlformats.org/drawingml/2006/main">
                  <a:graphicData uri="http://schemas.microsoft.com/office/word/2010/wordprocessingShape">
                    <wps:wsp>
                      <wps:cNvCnPr/>
                      <wps:spPr>
                        <a:xfrm>
                          <a:off x="0" y="0"/>
                          <a:ext cx="5716905" cy="0"/>
                        </a:xfrm>
                        <a:prstGeom prst="line">
                          <a:avLst/>
                        </a:prstGeom>
                        <a:ln w="1905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12.45pt;height:0pt;width:450.15pt;z-index:251672576;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MuFYg2QAAAAkBAAAPAAAAAAAAAAEAIAAAACIAAABkcnMvZG93bnJl&#10;di54bWxQSwECFAAUAAAACACHTuJAUAhYtPwBAAD1AwAADgAAAAAAAAABACAAAAAoAQAAZHJzL2Uy&#10;b0RvYy54bWxQSwUGAAAAAAYABgBZAQAAlgUAAAAA&#10;">
                <v:fill on="f" focussize="0,0"/>
                <v:stroke weight="1.5pt" color="#FF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71552" behindDoc="0" locked="0" layoutInCell="1" allowOverlap="1">
                <wp:simplePos x="0" y="0"/>
                <wp:positionH relativeFrom="column">
                  <wp:posOffset>-219075</wp:posOffset>
                </wp:positionH>
                <wp:positionV relativeFrom="paragraph">
                  <wp:posOffset>100965</wp:posOffset>
                </wp:positionV>
                <wp:extent cx="5715000" cy="0"/>
                <wp:effectExtent l="0" t="19050" r="0" b="19050"/>
                <wp:wrapNone/>
                <wp:docPr id="14" name="直接连接符 14"/>
                <wp:cNvGraphicFramePr/>
                <a:graphic xmlns:a="http://schemas.openxmlformats.org/drawingml/2006/main">
                  <a:graphicData uri="http://schemas.microsoft.com/office/word/2010/wordprocessingShape">
                    <wps:wsp>
                      <wps:cNvCnPr/>
                      <wps:spPr>
                        <a:xfrm>
                          <a:off x="0" y="0"/>
                          <a:ext cx="571500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7.95pt;height:0pt;width:450pt;z-index:251671552;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bpG6b2gAAAAkBAAAPAAAAAAAAAAEAIAAAACIAAABkcnMvZG93bnJl&#10;di54bWxQSwECFAAUAAAACACHTuJAO/V5VPsBAAD1AwAADgAAAAAAAAABACAAAAApAQAAZHJzL2Uy&#10;b0RvYy54bWxQSwUGAAAAAAYABgBZAQAAlgUAAAAA&#10;">
                <v:fill on="f" focussize="0,0"/>
                <v:stroke weight="3pt" color="#FF0000" joinstyle="round"/>
                <v:imagedata o:title=""/>
                <o:lock v:ext="edit" aspectratio="f"/>
              </v:line>
            </w:pict>
          </mc:Fallback>
        </mc:AlternateContent>
      </w:r>
    </w:p>
    <w:p>
      <w:pPr>
        <w:rPr>
          <w:rFonts w:hint="default" w:ascii="Times New Roman" w:hAnsi="Times New Roman" w:eastAsia="仿宋_GB2312" w:cs="Times New Roman"/>
          <w:sz w:val="28"/>
          <w:szCs w:val="28"/>
        </w:rPr>
      </w:pPr>
      <w:r>
        <w:rPr>
          <w:rFonts w:hint="default" w:ascii="Times New Roman" w:hAnsi="Times New Roman" w:cs="Times New Roman"/>
        </w:rPr>
        <w:t xml:space="preserve">    </w:t>
      </w:r>
    </w:p>
    <w:p>
      <w:pPr>
        <w:spacing w:line="640" w:lineRule="exact"/>
        <w:jc w:val="center"/>
        <w:rPr>
          <w:rFonts w:hint="default" w:ascii="Times New Roman" w:hAnsi="Times New Roman" w:eastAsia="方正小标宋简体" w:cs="Times New Roman"/>
          <w:sz w:val="44"/>
          <w:szCs w:val="44"/>
          <w:lang w:val="en-US" w:eastAsia="zh-CN"/>
        </w:rPr>
      </w:pPr>
      <w:bookmarkStart w:id="7" w:name="gwzhengwen"/>
      <w:bookmarkEnd w:id="7"/>
      <w:r>
        <w:rPr>
          <w:rFonts w:hint="default" w:ascii="Times New Roman" w:hAnsi="Times New Roman" w:eastAsia="方正小标宋简体" w:cs="Times New Roman"/>
          <w:sz w:val="44"/>
          <w:szCs w:val="44"/>
          <w:lang w:val="en-US" w:eastAsia="zh-CN"/>
        </w:rPr>
        <w:t>感谢信</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0" w:firstLineChars="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百色市公安局：</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2025年底以来，</w:t>
      </w:r>
      <w:r>
        <w:rPr>
          <w:rFonts w:hint="default" w:ascii="Times New Roman" w:hAnsi="Times New Roman" w:eastAsia="仿宋_GB2312" w:cs="Times New Roman"/>
          <w:sz w:val="32"/>
          <w:szCs w:val="32"/>
        </w:rPr>
        <w:t>全区公安机关深入贯彻落实习近平生态文明思想，紧扣自治区党委、政府决策部署，以雷霆之势纵深推进打击涉重金属污染</w:t>
      </w:r>
      <w:r>
        <w:rPr>
          <w:rFonts w:hint="default" w:ascii="Times New Roman" w:hAnsi="Times New Roman" w:eastAsia="仿宋_GB2312" w:cs="Times New Roman"/>
          <w:sz w:val="32"/>
          <w:szCs w:val="32"/>
          <w:lang w:eastAsia="zh-CN"/>
        </w:rPr>
        <w:t>和</w:t>
      </w:r>
      <w:r>
        <w:rPr>
          <w:rFonts w:hint="default" w:ascii="Times New Roman" w:hAnsi="Times New Roman" w:eastAsia="仿宋_GB2312" w:cs="Times New Roman"/>
          <w:sz w:val="32"/>
          <w:szCs w:val="32"/>
        </w:rPr>
        <w:t>非法采矿领域黑恶犯罪三年专项行动，统筹开展矿业权整合和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小散乱</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企业综合治理</w:t>
      </w:r>
      <w:r>
        <w:rPr>
          <w:rFonts w:hint="default" w:ascii="Times New Roman" w:hAnsi="Times New Roman" w:eastAsia="仿宋_GB2312" w:cs="Times New Roman"/>
          <w:sz w:val="32"/>
          <w:szCs w:val="32"/>
          <w:lang w:eastAsia="zh-CN"/>
        </w:rPr>
        <w:t>，以最高标准做好第三轮中央环保督察反馈问题线索查改工作，全力推进环食药侦领域各项重点工作、保护生态环境红线和守护人民群众</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舌尖上的安全</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先后有6起案件列为部督案件，获公安部七局、国家烟草局等单位贺电贺信4件，获公安部、自治区、公安厅领导肯定性批示17次。</w:t>
      </w:r>
      <w:r>
        <w:rPr>
          <w:rFonts w:hint="default" w:ascii="Times New Roman" w:hAnsi="Times New Roman" w:eastAsia="仿宋_GB2312" w:cs="Times New Roman"/>
          <w:sz w:val="32"/>
          <w:szCs w:val="32"/>
        </w:rPr>
        <w:t>利刃出鞘，战果丰硕</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在这场守底线、护安全、促发展的攻坚战中，贵局讲政治、顾大局，闻令而动、精锐出战，选派</w:t>
      </w:r>
      <w:r>
        <w:rPr>
          <w:rFonts w:hint="default" w:ascii="Times New Roman" w:hAnsi="Times New Roman" w:eastAsia="仿宋_GB2312" w:cs="Times New Roman"/>
          <w:sz w:val="32"/>
          <w:szCs w:val="32"/>
          <w:lang w:val="en-US" w:eastAsia="zh-CN"/>
        </w:rPr>
        <w:t>环技术侦察支队</w:t>
      </w:r>
      <w:r>
        <w:rPr>
          <w:rFonts w:hint="default" w:ascii="Times New Roman" w:hAnsi="Times New Roman" w:eastAsia="仿宋_GB2312" w:cs="Times New Roman"/>
          <w:sz w:val="32"/>
          <w:szCs w:val="32"/>
          <w:lang w:val="en-US" w:eastAsia="zh-CN"/>
        </w:rPr>
        <w:t>廖桂标</w:t>
      </w:r>
      <w:r>
        <w:rPr>
          <w:rFonts w:hint="default" w:ascii="Times New Roman" w:hAnsi="Times New Roman" w:eastAsia="仿宋_GB2312" w:cs="Times New Roman"/>
          <w:sz w:val="32"/>
          <w:szCs w:val="32"/>
          <w:lang w:val="en-US" w:eastAsia="zh-CN"/>
        </w:rPr>
        <w:t>同志</w:t>
      </w:r>
      <w:r>
        <w:rPr>
          <w:rFonts w:hint="default" w:ascii="Times New Roman" w:hAnsi="Times New Roman" w:eastAsia="仿宋_GB2312" w:cs="Times New Roman"/>
          <w:sz w:val="32"/>
          <w:szCs w:val="32"/>
        </w:rPr>
        <w:t>赴</w:t>
      </w:r>
      <w:r>
        <w:rPr>
          <w:rFonts w:hint="default" w:ascii="Times New Roman" w:hAnsi="Times New Roman" w:eastAsia="仿宋_GB2312" w:cs="Times New Roman"/>
          <w:sz w:val="32"/>
          <w:szCs w:val="32"/>
          <w:lang w:eastAsia="zh-CN"/>
        </w:rPr>
        <w:t>公安</w:t>
      </w:r>
      <w:r>
        <w:rPr>
          <w:rFonts w:hint="default" w:ascii="Times New Roman" w:hAnsi="Times New Roman" w:eastAsia="仿宋_GB2312" w:cs="Times New Roman"/>
          <w:sz w:val="32"/>
          <w:szCs w:val="32"/>
        </w:rPr>
        <w:t>厅专班驰援。在此，</w:t>
      </w:r>
      <w:r>
        <w:rPr>
          <w:rFonts w:hint="default" w:ascii="Times New Roman" w:hAnsi="Times New Roman" w:eastAsia="仿宋_GB2312" w:cs="Times New Roman"/>
          <w:sz w:val="32"/>
          <w:szCs w:val="32"/>
          <w:lang w:val="en-US" w:eastAsia="zh-CN"/>
        </w:rPr>
        <w:t>全区公安机关打击涉重金属环境污染和非法采矿领域黑恶犯罪三年专项行动领导小组办公室</w:t>
      </w:r>
      <w:r>
        <w:rPr>
          <w:rFonts w:hint="default" w:ascii="Times New Roman" w:hAnsi="Times New Roman" w:eastAsia="仿宋_GB2312" w:cs="Times New Roman"/>
          <w:sz w:val="32"/>
          <w:szCs w:val="32"/>
        </w:rPr>
        <w:t>向贵局致以崇高敬意和衷心感谢！</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沙</w:t>
      </w:r>
      <w:r>
        <w:rPr>
          <w:rFonts w:hint="default" w:ascii="Times New Roman" w:hAnsi="Times New Roman" w:eastAsia="仿宋_GB2312" w:cs="Times New Roman"/>
          <w:sz w:val="32"/>
          <w:szCs w:val="32"/>
        </w:rPr>
        <w:t>场秋点兵，实战淬利刃</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廖桂标</w:t>
      </w:r>
      <w:r>
        <w:rPr>
          <w:rFonts w:hint="default" w:ascii="Times New Roman" w:hAnsi="Times New Roman" w:eastAsia="仿宋_GB2312" w:cs="Times New Roman"/>
          <w:sz w:val="32"/>
          <w:szCs w:val="32"/>
          <w:lang w:val="en-US" w:eastAsia="zh-CN"/>
        </w:rPr>
        <w:t>同志在参与专项行动</w:t>
      </w:r>
      <w:r>
        <w:rPr>
          <w:rFonts w:hint="default" w:ascii="Times New Roman" w:hAnsi="Times New Roman" w:eastAsia="仿宋_GB2312" w:cs="Times New Roman"/>
          <w:sz w:val="32"/>
          <w:szCs w:val="32"/>
        </w:rPr>
        <w:t>期间，忠实践行</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对党忠诚、服务人民、执法公正、纪律严明</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总要求，以最高政治站位、最严工作标准、最实战斗作风，挑最重的担子、啃最硬的骨头，坚持破大案、摧网络、斩链条，强化情报导侦与数据赋能，高效推进案件</w:t>
      </w:r>
      <w:r>
        <w:rPr>
          <w:rFonts w:hint="default" w:ascii="Times New Roman" w:hAnsi="Times New Roman" w:eastAsia="仿宋_GB2312" w:cs="Times New Roman"/>
          <w:sz w:val="32"/>
          <w:szCs w:val="32"/>
          <w:lang w:val="en-US" w:eastAsia="zh-CN"/>
        </w:rPr>
        <w:t>侦办攻坚</w:t>
      </w:r>
      <w:r>
        <w:rPr>
          <w:rFonts w:hint="default" w:ascii="Times New Roman" w:hAnsi="Times New Roman" w:eastAsia="仿宋_GB2312" w:cs="Times New Roman"/>
          <w:sz w:val="32"/>
          <w:szCs w:val="32"/>
        </w:rPr>
        <w:t>，彻底斩断黑灰利益链条，以雷霆万钧之势打出公安声威、形成强力震慑，充分展现了广西公安铁军敢打必胜、冲锋在前的血性底色，赢得了各级领导和同志们的高度赞誉。这份沉甸甸的成绩单，归功于</w:t>
      </w:r>
      <w:r>
        <w:rPr>
          <w:rFonts w:hint="default" w:ascii="Times New Roman" w:hAnsi="Times New Roman" w:eastAsia="仿宋_GB2312" w:cs="Times New Roman"/>
          <w:sz w:val="32"/>
          <w:szCs w:val="32"/>
          <w:lang w:val="en-US" w:eastAsia="zh-CN"/>
        </w:rPr>
        <w:t>参与案件侦办全体同志</w:t>
      </w:r>
      <w:r>
        <w:rPr>
          <w:rFonts w:hint="default" w:ascii="Times New Roman" w:hAnsi="Times New Roman" w:eastAsia="仿宋_GB2312" w:cs="Times New Roman"/>
          <w:sz w:val="32"/>
          <w:szCs w:val="32"/>
        </w:rPr>
        <w:t>的拼搏奉献，更归功于贵局长期以来抓班子、带队伍、强素质的厚积薄发！</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同舟共济扬帆起，乘风破浪万里航。当前，全区生态文明建设正处于爬坡过坎的关键期。望贵局一如既往支持</w:t>
      </w:r>
      <w:r>
        <w:rPr>
          <w:rFonts w:hint="default" w:ascii="Times New Roman" w:hAnsi="Times New Roman" w:eastAsia="仿宋_GB2312" w:cs="Times New Roman"/>
          <w:sz w:val="32"/>
          <w:szCs w:val="32"/>
          <w:lang w:val="en-US" w:eastAsia="zh-CN"/>
        </w:rPr>
        <w:t>环食药侦</w:t>
      </w:r>
      <w:r>
        <w:rPr>
          <w:rFonts w:hint="default" w:ascii="Times New Roman" w:hAnsi="Times New Roman" w:eastAsia="仿宋_GB2312" w:cs="Times New Roman"/>
          <w:sz w:val="32"/>
          <w:szCs w:val="32"/>
        </w:rPr>
        <w:t>工作，深化战法协同，凝聚打赢合力。让我们携手并肩、共铸生态警务利剑，坚决筑牢祖国南方生态安全屏障，为守护八桂绿水青山、建设新时代壮美广西再立新功！</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附件：</w:t>
      </w:r>
      <w:r>
        <w:rPr>
          <w:rFonts w:hint="default" w:ascii="Times New Roman" w:hAnsi="Times New Roman" w:eastAsia="仿宋_GB2312" w:cs="Times New Roman"/>
          <w:sz w:val="32"/>
          <w:szCs w:val="32"/>
          <w:lang w:val="en-US" w:eastAsia="zh-CN"/>
        </w:rPr>
        <w:t>廖桂标</w:t>
      </w:r>
      <w:r>
        <w:rPr>
          <w:rFonts w:hint="default" w:ascii="Times New Roman" w:hAnsi="Times New Roman" w:eastAsia="仿宋_GB2312" w:cs="Times New Roman"/>
          <w:sz w:val="32"/>
          <w:szCs w:val="32"/>
          <w:lang w:val="en-US" w:eastAsia="zh-CN"/>
        </w:rPr>
        <w:t>同志工作鉴定</w:t>
      </w:r>
    </w:p>
    <w:p>
      <w:pPr>
        <w:keepNext w:val="0"/>
        <w:keepLines w:val="0"/>
        <w:pageBreakBefore w:val="0"/>
        <w:widowControl w:val="0"/>
        <w:kinsoku/>
        <w:wordWrap/>
        <w:overflowPunct/>
        <w:topLinePunct w:val="0"/>
        <w:autoSpaceDE/>
        <w:autoSpaceDN/>
        <w:bidi w:val="0"/>
        <w:adjustRightInd/>
        <w:snapToGrid/>
        <w:spacing w:after="0" w:line="580" w:lineRule="exact"/>
        <w:jc w:val="both"/>
        <w:textAlignment w:val="auto"/>
        <w:rPr>
          <w:rFonts w:hint="default" w:ascii="Times New Roman" w:hAnsi="Times New Roman" w:eastAsia="黑体" w:cs="Times New Roman"/>
          <w:color w:val="auto"/>
          <w:sz w:val="32"/>
        </w:rPr>
      </w:pPr>
    </w:p>
    <w:p>
      <w:pPr>
        <w:keepNext w:val="0"/>
        <w:keepLines w:val="0"/>
        <w:pageBreakBefore w:val="0"/>
        <w:widowControl w:val="0"/>
        <w:kinsoku/>
        <w:wordWrap/>
        <w:overflowPunct/>
        <w:topLinePunct w:val="0"/>
        <w:autoSpaceDE/>
        <w:autoSpaceDN/>
        <w:bidi w:val="0"/>
        <w:adjustRightInd/>
        <w:snapToGrid/>
        <w:spacing w:line="580" w:lineRule="exact"/>
        <w:ind w:firstLine="0" w:firstLineChars="0"/>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全区公安机关打击涉重金属环境污染和非法采矿领域</w:t>
      </w:r>
    </w:p>
    <w:p>
      <w:pPr>
        <w:keepNext w:val="0"/>
        <w:keepLines w:val="0"/>
        <w:pageBreakBefore w:val="0"/>
        <w:widowControl w:val="0"/>
        <w:kinsoku/>
        <w:wordWrap/>
        <w:overflowPunct/>
        <w:topLinePunct w:val="0"/>
        <w:autoSpaceDE/>
        <w:autoSpaceDN/>
        <w:bidi w:val="0"/>
        <w:adjustRightInd/>
        <w:snapToGrid/>
        <w:spacing w:line="580" w:lineRule="exact"/>
        <w:ind w:firstLine="960" w:firstLineChars="300"/>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黑恶犯罪三年专项行动领导小组办公室</w:t>
      </w:r>
    </w:p>
    <w:p>
      <w:pPr>
        <w:keepNext w:val="0"/>
        <w:keepLines w:val="0"/>
        <w:pageBreakBefore w:val="0"/>
        <w:widowControl w:val="0"/>
        <w:kinsoku/>
        <w:wordWrap/>
        <w:overflowPunct/>
        <w:topLinePunct w:val="0"/>
        <w:autoSpaceDE/>
        <w:autoSpaceDN/>
        <w:bidi w:val="0"/>
        <w:adjustRightInd/>
        <w:snapToGrid/>
        <w:spacing w:line="580" w:lineRule="exact"/>
        <w:ind w:firstLine="3200" w:firstLineChars="10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（厅环食药侦总队代章）</w:t>
      </w:r>
    </w:p>
    <w:p>
      <w:pPr>
        <w:keepNext w:val="0"/>
        <w:keepLines w:val="0"/>
        <w:pageBreakBefore w:val="0"/>
        <w:widowControl w:val="0"/>
        <w:kinsoku/>
        <w:wordWrap/>
        <w:overflowPunct/>
        <w:topLinePunct w:val="0"/>
        <w:autoSpaceDE/>
        <w:autoSpaceDN/>
        <w:bidi w:val="0"/>
        <w:adjustRightInd/>
        <w:snapToGrid/>
        <w:spacing w:line="580" w:lineRule="exact"/>
        <w:ind w:firstLine="3840" w:firstLineChars="1200"/>
        <w:textAlignment w:val="auto"/>
        <w:rPr>
          <w:rFonts w:hint="default" w:ascii="Times New Roman" w:hAnsi="Times New Roman" w:eastAsia="宋体" w:cs="Times New Roman"/>
          <w:kern w:val="2"/>
          <w:sz w:val="32"/>
          <w:szCs w:val="32"/>
          <w:lang w:val="en-US" w:eastAsia="zh-CN" w:bidi="ar-SA"/>
        </w:rPr>
      </w:pPr>
      <w:r>
        <w:rPr>
          <w:rFonts w:hint="default" w:ascii="Times New Roman" w:hAnsi="Times New Roman" w:eastAsia="仿宋_GB2312" w:cs="Times New Roman"/>
          <w:sz w:val="32"/>
          <w:szCs w:val="32"/>
          <w:lang w:val="en-US" w:eastAsia="zh-CN"/>
        </w:rPr>
        <w:t>2026年</w:t>
      </w:r>
      <w:r>
        <w:rPr>
          <w:rFonts w:hint="default" w:ascii="Times New Roman" w:hAnsi="Times New Roman" w:eastAsia="仿宋_GB2312" w:cs="Times New Roman"/>
          <w:sz w:val="32"/>
          <w:szCs w:val="32"/>
          <w:lang w:val="en-US" w:eastAsia="zh-CN"/>
        </w:rPr>
        <w:t>6月24日</w:t>
      </w:r>
      <w:bookmarkStart w:id="8" w:name="_GoBack"/>
      <w:bookmarkEnd w:id="8"/>
    </w:p>
    <w:p>
      <w:pPr>
        <w:keepNext w:val="0"/>
        <w:keepLines w:val="0"/>
        <w:pageBreakBefore w:val="0"/>
        <w:widowControl/>
        <w:suppressLineNumbers w:val="0"/>
        <w:kinsoku/>
        <w:wordWrap/>
        <w:overflowPunct/>
        <w:topLinePunct w:val="0"/>
        <w:autoSpaceDE/>
        <w:autoSpaceDN/>
        <w:bidi w:val="0"/>
        <w:adjustRightInd/>
        <w:snapToGrid/>
        <w:spacing w:after="0" w:line="640" w:lineRule="exact"/>
        <w:jc w:val="left"/>
        <w:textAlignment w:val="auto"/>
        <w:rPr>
          <w:rFonts w:hint="default" w:ascii="Times New Roman" w:hAnsi="Times New Roman" w:eastAsia="黑体" w:cs="Times New Roman"/>
          <w:kern w:val="0"/>
          <w:sz w:val="32"/>
          <w:szCs w:val="32"/>
          <w:lang w:val="en-US" w:eastAsia="zh-CN" w:bidi="en-AU"/>
        </w:rPr>
      </w:pPr>
      <w:r>
        <w:rPr>
          <w:rFonts w:hint="default" w:ascii="Times New Roman" w:hAnsi="Times New Roman" w:eastAsia="黑体" w:cs="Times New Roman"/>
          <w:kern w:val="0"/>
          <w:sz w:val="32"/>
          <w:szCs w:val="32"/>
          <w:lang w:val="en-US" w:eastAsia="zh-CN" w:bidi="en-AU"/>
        </w:rPr>
        <w:t>附件</w:t>
      </w:r>
    </w:p>
    <w:p>
      <w:pPr>
        <w:keepNext w:val="0"/>
        <w:keepLines w:val="0"/>
        <w:pageBreakBefore w:val="0"/>
        <w:widowControl/>
        <w:suppressLineNumbers w:val="0"/>
        <w:kinsoku/>
        <w:wordWrap/>
        <w:overflowPunct/>
        <w:topLinePunct w:val="0"/>
        <w:autoSpaceDE/>
        <w:autoSpaceDN/>
        <w:bidi w:val="0"/>
        <w:adjustRightInd/>
        <w:snapToGrid/>
        <w:spacing w:after="0" w:line="550" w:lineRule="exact"/>
        <w:jc w:val="left"/>
        <w:textAlignment w:val="auto"/>
        <w:rPr>
          <w:rFonts w:hint="default" w:ascii="Times New Roman" w:hAnsi="Times New Roman" w:eastAsia="黑体" w:cs="Times New Roman"/>
          <w:kern w:val="0"/>
          <w:sz w:val="32"/>
          <w:szCs w:val="32"/>
          <w:lang w:val="en-US" w:eastAsia="zh-CN" w:bidi="en-AU"/>
        </w:rPr>
      </w:pPr>
    </w:p>
    <w:p>
      <w:pPr>
        <w:keepNext w:val="0"/>
        <w:keepLines w:val="0"/>
        <w:pageBreakBefore w:val="0"/>
        <w:widowControl/>
        <w:suppressLineNumbers w:val="0"/>
        <w:kinsoku/>
        <w:wordWrap/>
        <w:overflowPunct/>
        <w:topLinePunct w:val="0"/>
        <w:autoSpaceDE/>
        <w:autoSpaceDN/>
        <w:bidi w:val="0"/>
        <w:adjustRightInd/>
        <w:snapToGrid/>
        <w:spacing w:after="0" w:line="550" w:lineRule="exact"/>
        <w:jc w:val="center"/>
        <w:textAlignment w:val="auto"/>
        <w:rPr>
          <w:rFonts w:hint="default" w:ascii="Times New Roman" w:hAnsi="Times New Roman" w:eastAsia="方正小标宋简体" w:cs="Times New Roman"/>
          <w:kern w:val="0"/>
          <w:sz w:val="44"/>
          <w:szCs w:val="44"/>
          <w:lang w:val="en-US" w:eastAsia="zh-CN" w:bidi="en-AU"/>
        </w:rPr>
      </w:pPr>
      <w:r>
        <w:rPr>
          <w:rFonts w:hint="default" w:ascii="Times New Roman" w:hAnsi="Times New Roman" w:eastAsia="方正小标宋简体" w:cs="Times New Roman"/>
          <w:kern w:val="0"/>
          <w:sz w:val="44"/>
          <w:szCs w:val="44"/>
          <w:lang w:val="en-US" w:eastAsia="zh-CN" w:bidi="en-AU"/>
        </w:rPr>
        <w:t>廖桂标同志工作鉴定</w:t>
      </w:r>
    </w:p>
    <w:p>
      <w:pPr>
        <w:keepNext w:val="0"/>
        <w:keepLines w:val="0"/>
        <w:pageBreakBefore w:val="0"/>
        <w:widowControl/>
        <w:suppressLineNumbers w:val="0"/>
        <w:kinsoku/>
        <w:wordWrap/>
        <w:overflowPunct/>
        <w:topLinePunct w:val="0"/>
        <w:autoSpaceDE/>
        <w:autoSpaceDN/>
        <w:bidi w:val="0"/>
        <w:adjustRightInd/>
        <w:snapToGrid/>
        <w:spacing w:after="0" w:line="550" w:lineRule="exact"/>
        <w:jc w:val="center"/>
        <w:textAlignment w:val="auto"/>
        <w:rPr>
          <w:rFonts w:hint="default" w:ascii="Times New Roman" w:hAnsi="Times New Roman" w:eastAsia="仿宋_GB2312" w:cs="Times New Roman"/>
          <w:kern w:val="0"/>
          <w:sz w:val="32"/>
          <w:szCs w:val="32"/>
          <w:lang w:val="en-US" w:eastAsia="zh-CN" w:bidi="en-AU"/>
        </w:rPr>
      </w:pPr>
    </w:p>
    <w:p>
      <w:pPr>
        <w:keepNext w:val="0"/>
        <w:keepLines w:val="0"/>
        <w:pageBreakBefore w:val="0"/>
        <w:widowControl w:val="0"/>
        <w:kinsoku/>
        <w:wordWrap/>
        <w:overflowPunct/>
        <w:topLinePunct w:val="0"/>
        <w:autoSpaceDE/>
        <w:autoSpaceDN/>
        <w:bidi w:val="0"/>
        <w:adjustRightInd/>
        <w:snapToGrid/>
        <w:spacing w:beforeAutospacing="0" w:afterAutospacing="0" w:line="55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因工作需要，</w:t>
      </w:r>
      <w:r>
        <w:rPr>
          <w:rFonts w:hint="default" w:ascii="Times New Roman" w:hAnsi="Times New Roman" w:eastAsia="仿宋_GB2312" w:cs="Times New Roman"/>
          <w:sz w:val="32"/>
          <w:szCs w:val="32"/>
          <w:lang w:val="en-US" w:eastAsia="zh-CN"/>
        </w:rPr>
        <w:t>廖桂标</w:t>
      </w:r>
      <w:r>
        <w:rPr>
          <w:rFonts w:hint="default" w:ascii="Times New Roman" w:hAnsi="Times New Roman" w:eastAsia="仿宋_GB2312" w:cs="Times New Roman"/>
          <w:sz w:val="32"/>
          <w:szCs w:val="32"/>
          <w:lang w:val="en-US" w:eastAsia="zh-CN"/>
        </w:rPr>
        <w:t>同志</w:t>
      </w:r>
      <w:r>
        <w:rPr>
          <w:rFonts w:hint="default" w:ascii="Times New Roman" w:hAnsi="Times New Roman" w:eastAsia="仿宋_GB2312" w:cs="Times New Roman"/>
          <w:sz w:val="32"/>
          <w:szCs w:val="32"/>
          <w:lang w:eastAsia="zh-CN"/>
        </w:rPr>
        <w:t>于</w:t>
      </w:r>
      <w:r>
        <w:rPr>
          <w:rFonts w:hint="default" w:ascii="Times New Roman" w:hAnsi="Times New Roman" w:eastAsia="仿宋_GB2312" w:cs="Times New Roman"/>
          <w:sz w:val="32"/>
          <w:szCs w:val="32"/>
          <w:lang w:val="en-US" w:eastAsia="zh-CN"/>
        </w:rPr>
        <w:t>2025</w:t>
      </w:r>
      <w:r>
        <w:rPr>
          <w:rFonts w:hint="default" w:ascii="Times New Roman" w:hAnsi="Times New Roman" w:eastAsia="仿宋_GB2312" w:cs="Times New Roman"/>
          <w:sz w:val="32"/>
          <w:szCs w:val="32"/>
        </w:rPr>
        <w:t>年</w:t>
      </w:r>
      <w:r>
        <w:rPr>
          <w:rFonts w:hint="default"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2月</w:t>
      </w:r>
      <w:r>
        <w:rPr>
          <w:rFonts w:hint="default" w:ascii="Times New Roman" w:hAnsi="Times New Roman" w:eastAsia="仿宋_GB2312" w:cs="Times New Roman"/>
          <w:sz w:val="32"/>
          <w:szCs w:val="32"/>
          <w:lang w:val="en-US" w:eastAsia="zh-CN"/>
        </w:rPr>
        <w:t>10</w:t>
      </w:r>
      <w:r>
        <w:rPr>
          <w:rFonts w:hint="default" w:ascii="Times New Roman" w:hAnsi="Times New Roman" w:eastAsia="仿宋_GB2312" w:cs="Times New Roman"/>
          <w:sz w:val="32"/>
          <w:szCs w:val="32"/>
        </w:rPr>
        <w:t>日</w:t>
      </w:r>
      <w:r>
        <w:rPr>
          <w:rFonts w:hint="default" w:ascii="Times New Roman" w:hAnsi="Times New Roman" w:eastAsia="仿宋_GB2312" w:cs="Times New Roman"/>
          <w:sz w:val="32"/>
          <w:szCs w:val="32"/>
          <w:lang w:eastAsia="zh-CN"/>
        </w:rPr>
        <w:t>至</w:t>
      </w:r>
      <w:r>
        <w:rPr>
          <w:rFonts w:hint="default" w:ascii="Times New Roman" w:hAnsi="Times New Roman" w:eastAsia="仿宋_GB2312" w:cs="Times New Roman"/>
          <w:sz w:val="32"/>
          <w:szCs w:val="32"/>
          <w:lang w:val="en-US" w:eastAsia="zh-CN"/>
        </w:rPr>
        <w:t>2026年6</w:t>
      </w:r>
      <w:r>
        <w:rPr>
          <w:rFonts w:hint="default" w:ascii="Times New Roman" w:hAnsi="Times New Roman" w:eastAsia="仿宋_GB2312" w:cs="Times New Roman"/>
          <w:sz w:val="32"/>
          <w:szCs w:val="32"/>
          <w:lang w:val="en-US" w:eastAsia="zh-CN"/>
        </w:rPr>
        <w:t>月</w:t>
      </w:r>
      <w:r>
        <w:rPr>
          <w:rFonts w:hint="default" w:ascii="Times New Roman" w:hAnsi="Times New Roman" w:eastAsia="仿宋_GB2312" w:cs="Times New Roman"/>
          <w:sz w:val="32"/>
          <w:szCs w:val="32"/>
          <w:lang w:val="en-US" w:eastAsia="zh-CN"/>
        </w:rPr>
        <w:t>10</w:t>
      </w:r>
      <w:r>
        <w:rPr>
          <w:rFonts w:hint="default" w:ascii="Times New Roman" w:hAnsi="Times New Roman" w:eastAsia="仿宋_GB2312" w:cs="Times New Roman"/>
          <w:sz w:val="32"/>
          <w:szCs w:val="32"/>
          <w:lang w:val="en-US" w:eastAsia="zh-CN"/>
        </w:rPr>
        <w:t>日，到</w:t>
      </w:r>
      <w:r>
        <w:rPr>
          <w:rFonts w:hint="default" w:ascii="Times New Roman" w:hAnsi="Times New Roman" w:eastAsia="仿宋_GB2312" w:cs="Times New Roman"/>
          <w:sz w:val="32"/>
          <w:szCs w:val="32"/>
          <w:lang w:eastAsia="zh-CN"/>
        </w:rPr>
        <w:t>广西公安厅环食药侦总队</w:t>
      </w:r>
      <w:r>
        <w:rPr>
          <w:rFonts w:hint="default" w:ascii="Times New Roman" w:hAnsi="Times New Roman" w:eastAsia="仿宋_GB2312" w:cs="Times New Roman"/>
          <w:kern w:val="2"/>
          <w:sz w:val="32"/>
          <w:szCs w:val="32"/>
          <w:lang w:val="en-US" w:eastAsia="zh-CN"/>
        </w:rPr>
        <w:t>涉重非采重点案件攻坚</w:t>
      </w:r>
      <w:r>
        <w:rPr>
          <w:rFonts w:hint="default" w:ascii="Times New Roman" w:hAnsi="Times New Roman" w:eastAsia="仿宋_GB2312" w:cs="Times New Roman"/>
          <w:sz w:val="32"/>
          <w:szCs w:val="32"/>
          <w:lang w:eastAsia="zh-CN"/>
        </w:rPr>
        <w:t>专班</w:t>
      </w:r>
      <w:r>
        <w:rPr>
          <w:rFonts w:hint="default" w:ascii="Times New Roman" w:hAnsi="Times New Roman" w:eastAsia="仿宋_GB2312" w:cs="Times New Roman"/>
          <w:sz w:val="32"/>
          <w:szCs w:val="32"/>
          <w:lang w:val="en-US" w:eastAsia="zh-CN"/>
        </w:rPr>
        <w:t>参加专项工作</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参与</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矿业权整合和</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小散乱</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企业综合治理专项行动</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的</w:t>
      </w:r>
      <w:r>
        <w:rPr>
          <w:rFonts w:hint="default" w:ascii="Times New Roman" w:hAnsi="Times New Roman" w:eastAsia="仿宋_GB2312" w:cs="Times New Roman"/>
          <w:sz w:val="32"/>
          <w:szCs w:val="32"/>
          <w:lang w:val="en-US" w:eastAsia="zh-CN"/>
        </w:rPr>
        <w:t>数据摸排</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企业建档、情报研判</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专案攻坚等</w:t>
      </w:r>
      <w:r>
        <w:rPr>
          <w:rFonts w:hint="default" w:ascii="Times New Roman" w:hAnsi="Times New Roman" w:eastAsia="仿宋_GB2312" w:cs="Times New Roman"/>
          <w:sz w:val="32"/>
          <w:szCs w:val="32"/>
          <w:lang w:val="en-US" w:eastAsia="zh-CN"/>
        </w:rPr>
        <w:t>工作</w:t>
      </w:r>
      <w:r>
        <w:rPr>
          <w:rFonts w:hint="default" w:ascii="Times New Roman" w:hAnsi="Times New Roman" w:eastAsia="仿宋_GB2312"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55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color w:val="auto"/>
          <w:sz w:val="32"/>
          <w:szCs w:val="32"/>
          <w:lang w:val="en-US" w:eastAsia="zh-CN"/>
        </w:rPr>
        <w:t>参加专项工作</w:t>
      </w:r>
      <w:r>
        <w:rPr>
          <w:rFonts w:hint="default" w:ascii="Times New Roman" w:hAnsi="Times New Roman" w:eastAsia="仿宋_GB2312" w:cs="Times New Roman"/>
          <w:color w:val="auto"/>
          <w:sz w:val="32"/>
          <w:szCs w:val="32"/>
          <w:lang w:eastAsia="zh-CN"/>
        </w:rPr>
        <w:t>期间，</w:t>
      </w:r>
      <w:r>
        <w:rPr>
          <w:rFonts w:hint="default" w:ascii="Times New Roman" w:hAnsi="Times New Roman" w:eastAsia="仿宋_GB2312" w:cs="Times New Roman"/>
          <w:color w:val="auto"/>
          <w:sz w:val="32"/>
          <w:szCs w:val="32"/>
          <w:lang w:val="en-US" w:eastAsia="zh-CN"/>
        </w:rPr>
        <w:t>该</w:t>
      </w:r>
      <w:r>
        <w:rPr>
          <w:rFonts w:hint="default" w:ascii="Times New Roman" w:hAnsi="Times New Roman" w:eastAsia="仿宋_GB2312" w:cs="Times New Roman"/>
          <w:color w:val="auto"/>
          <w:sz w:val="32"/>
          <w:szCs w:val="32"/>
          <w:lang w:eastAsia="zh-CN"/>
        </w:rPr>
        <w:t>同志始终以高度的责任感和使命感投身本职工作，</w:t>
      </w:r>
      <w:r>
        <w:rPr>
          <w:rFonts w:hint="default" w:ascii="Times New Roman" w:hAnsi="Times New Roman" w:eastAsia="仿宋_GB2312" w:cs="Times New Roman"/>
          <w:color w:val="auto"/>
          <w:sz w:val="32"/>
          <w:szCs w:val="32"/>
          <w:lang w:val="en-US" w:eastAsia="zh-CN"/>
        </w:rPr>
        <w:t>认真负责</w:t>
      </w:r>
      <w:r>
        <w:rPr>
          <w:rFonts w:hint="default" w:ascii="Times New Roman" w:hAnsi="Times New Roman" w:eastAsia="仿宋_GB2312" w:cs="Times New Roman"/>
          <w:color w:val="auto"/>
          <w:sz w:val="32"/>
          <w:szCs w:val="32"/>
          <w:lang w:eastAsia="zh-CN"/>
        </w:rPr>
        <w:t>、积极主动，所负责的</w:t>
      </w:r>
      <w:r>
        <w:rPr>
          <w:rFonts w:hint="default" w:ascii="Times New Roman" w:hAnsi="Times New Roman" w:eastAsia="仿宋_GB2312" w:cs="Times New Roman"/>
          <w:color w:val="auto"/>
          <w:sz w:val="32"/>
          <w:szCs w:val="32"/>
          <w:lang w:val="en-US" w:eastAsia="zh-CN"/>
        </w:rPr>
        <w:t>工作板块成效显著</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b/>
          <w:bCs/>
          <w:color w:val="auto"/>
          <w:sz w:val="32"/>
          <w:szCs w:val="32"/>
          <w:lang w:val="en-US" w:eastAsia="zh-CN"/>
        </w:rPr>
        <w:t>一是</w:t>
      </w:r>
      <w:r>
        <w:rPr>
          <w:rFonts w:hint="default" w:ascii="Times New Roman" w:hAnsi="Times New Roman" w:eastAsia="仿宋_GB2312" w:cs="Times New Roman"/>
          <w:color w:val="auto"/>
          <w:sz w:val="32"/>
          <w:szCs w:val="32"/>
          <w:lang w:val="en-US" w:eastAsia="zh-CN"/>
        </w:rPr>
        <w:t>涉矿企业精准建档。</w:t>
      </w:r>
      <w:r>
        <w:rPr>
          <w:rFonts w:hint="default" w:ascii="Times New Roman" w:hAnsi="Times New Roman" w:eastAsia="仿宋_GB2312" w:cs="Times New Roman"/>
          <w:i w:val="0"/>
          <w:iCs w:val="0"/>
          <w:caps w:val="0"/>
          <w:color w:val="auto"/>
          <w:spacing w:val="0"/>
          <w:sz w:val="32"/>
          <w:szCs w:val="32"/>
          <w:lang w:val="en-US" w:eastAsia="zh-CN"/>
        </w:rPr>
        <w:t>协</w:t>
      </w:r>
      <w:r>
        <w:rPr>
          <w:rFonts w:hint="default" w:ascii="Times New Roman" w:hAnsi="Times New Roman" w:eastAsia="仿宋_GB2312" w:cs="Times New Roman"/>
          <w:i w:val="0"/>
          <w:iCs w:val="0"/>
          <w:caps w:val="0"/>
          <w:color w:val="000000"/>
          <w:spacing w:val="0"/>
          <w:sz w:val="32"/>
          <w:szCs w:val="32"/>
          <w:lang w:val="en-US" w:eastAsia="zh-CN"/>
        </w:rPr>
        <w:t>助</w:t>
      </w:r>
      <w:r>
        <w:rPr>
          <w:rFonts w:hint="default" w:ascii="Times New Roman" w:hAnsi="Times New Roman" w:eastAsia="仿宋_GB2312" w:cs="Times New Roman"/>
          <w:b w:val="0"/>
          <w:bCs w:val="0"/>
          <w:i w:val="0"/>
          <w:iCs w:val="0"/>
          <w:color w:val="auto"/>
          <w:kern w:val="0"/>
          <w:sz w:val="32"/>
          <w:szCs w:val="32"/>
          <w:lang w:val="en-US" w:eastAsia="zh-CN" w:bidi="ar-SA"/>
        </w:rPr>
        <w:t>完成</w:t>
      </w:r>
      <w:r>
        <w:rPr>
          <w:rFonts w:hint="default" w:ascii="Times New Roman" w:hAnsi="Times New Roman" w:eastAsia="仿宋_GB2312" w:cs="Times New Roman"/>
          <w:b w:val="0"/>
          <w:bCs w:val="0"/>
          <w:i w:val="0"/>
          <w:iCs w:val="0"/>
          <w:color w:val="000000"/>
          <w:kern w:val="0"/>
          <w:sz w:val="32"/>
          <w:szCs w:val="32"/>
          <w:lang w:val="en-US" w:eastAsia="zh-CN" w:bidi="ar-SA"/>
        </w:rPr>
        <w:t>全区</w:t>
      </w:r>
      <w:r>
        <w:rPr>
          <w:rFonts w:hint="default" w:ascii="Times New Roman" w:hAnsi="Times New Roman" w:eastAsia="仿宋_GB2312" w:cs="Times New Roman"/>
          <w:b w:val="0"/>
          <w:bCs w:val="0"/>
          <w:i w:val="0"/>
          <w:iCs w:val="0"/>
          <w:color w:val="000000"/>
          <w:kern w:val="0"/>
          <w:sz w:val="32"/>
          <w:szCs w:val="32"/>
          <w:lang w:val="en-US" w:eastAsia="zh-CN" w:bidi="ar-SA"/>
        </w:rPr>
        <w:t>2612</w:t>
      </w:r>
      <w:r>
        <w:rPr>
          <w:rFonts w:hint="default" w:ascii="Times New Roman" w:hAnsi="Times New Roman" w:eastAsia="仿宋_GB2312" w:cs="Times New Roman"/>
          <w:b w:val="0"/>
          <w:bCs w:val="0"/>
          <w:i w:val="0"/>
          <w:iCs w:val="0"/>
          <w:color w:val="000000"/>
          <w:kern w:val="0"/>
          <w:sz w:val="32"/>
          <w:szCs w:val="32"/>
          <w:lang w:val="en-US" w:eastAsia="zh-CN" w:bidi="ar-SA"/>
        </w:rPr>
        <w:t>个采矿权和</w:t>
      </w:r>
      <w:r>
        <w:rPr>
          <w:rFonts w:hint="default" w:ascii="Times New Roman" w:hAnsi="Times New Roman" w:eastAsia="仿宋_GB2312" w:cs="Times New Roman"/>
          <w:b w:val="0"/>
          <w:bCs w:val="0"/>
          <w:i w:val="0"/>
          <w:iCs w:val="0"/>
          <w:color w:val="000000"/>
          <w:kern w:val="0"/>
          <w:sz w:val="32"/>
          <w:szCs w:val="32"/>
          <w:lang w:val="en-US" w:eastAsia="zh-CN" w:bidi="ar-SA"/>
        </w:rPr>
        <w:t>563</w:t>
      </w:r>
      <w:r>
        <w:rPr>
          <w:rFonts w:hint="default" w:ascii="Times New Roman" w:hAnsi="Times New Roman" w:eastAsia="仿宋_GB2312" w:cs="Times New Roman"/>
          <w:b w:val="0"/>
          <w:bCs w:val="0"/>
          <w:i w:val="0"/>
          <w:iCs w:val="0"/>
          <w:color w:val="000000"/>
          <w:kern w:val="0"/>
          <w:sz w:val="32"/>
          <w:szCs w:val="32"/>
          <w:lang w:val="en-US" w:eastAsia="zh-CN" w:bidi="ar-SA"/>
        </w:rPr>
        <w:t>个探矿权的起底工作，</w:t>
      </w:r>
      <w:r>
        <w:rPr>
          <w:rFonts w:hint="default" w:ascii="Times New Roman" w:hAnsi="Times New Roman" w:eastAsia="仿宋_GB2312" w:cs="Times New Roman"/>
          <w:b w:val="0"/>
          <w:bCs w:val="0"/>
          <w:i w:val="0"/>
          <w:iCs w:val="0"/>
          <w:color w:val="000000"/>
          <w:kern w:val="0"/>
          <w:sz w:val="32"/>
          <w:szCs w:val="32"/>
          <w:lang w:val="en-US" w:eastAsia="zh-CN" w:bidi="ar-SA"/>
        </w:rPr>
        <w:t>建成2374家涉矿</w:t>
      </w:r>
      <w:r>
        <w:rPr>
          <w:rFonts w:hint="default" w:ascii="Times New Roman" w:hAnsi="Times New Roman" w:eastAsia="仿宋_GB2312" w:cs="Times New Roman"/>
          <w:b w:val="0"/>
          <w:bCs w:val="0"/>
          <w:i w:val="0"/>
          <w:iCs w:val="0"/>
          <w:color w:val="000000"/>
          <w:kern w:val="0"/>
          <w:sz w:val="32"/>
          <w:szCs w:val="32"/>
          <w:lang w:val="en-US" w:eastAsia="zh-CN" w:bidi="ar-SA"/>
        </w:rPr>
        <w:t>权</w:t>
      </w:r>
      <w:r>
        <w:rPr>
          <w:rFonts w:hint="default" w:ascii="Times New Roman" w:hAnsi="Times New Roman" w:eastAsia="仿宋_GB2312" w:cs="Times New Roman"/>
          <w:b w:val="0"/>
          <w:bCs w:val="0"/>
          <w:i w:val="0"/>
          <w:iCs w:val="0"/>
          <w:color w:val="auto"/>
          <w:kern w:val="0"/>
          <w:sz w:val="32"/>
          <w:szCs w:val="32"/>
          <w:lang w:val="en-US" w:eastAsia="zh-CN" w:bidi="ar-SA"/>
        </w:rPr>
        <w:t>企业</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一企一档</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基础数据库</w:t>
      </w:r>
      <w:r>
        <w:rPr>
          <w:rFonts w:hint="default"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bCs/>
          <w:color w:val="auto"/>
          <w:sz w:val="32"/>
          <w:szCs w:val="32"/>
          <w:lang w:val="en-US" w:eastAsia="zh-CN"/>
        </w:rPr>
        <w:t>二是</w:t>
      </w:r>
      <w:r>
        <w:rPr>
          <w:rFonts w:hint="default" w:ascii="Times New Roman" w:hAnsi="Times New Roman" w:eastAsia="仿宋_GB2312" w:cs="Times New Roman"/>
          <w:b w:val="0"/>
          <w:bCs w:val="0"/>
          <w:color w:val="auto"/>
          <w:sz w:val="32"/>
          <w:szCs w:val="32"/>
          <w:lang w:val="en-US" w:eastAsia="zh-CN"/>
        </w:rPr>
        <w:t>矛盾纠纷全面排查。支撑</w:t>
      </w:r>
      <w:r>
        <w:rPr>
          <w:rFonts w:hint="default" w:ascii="Times New Roman" w:hAnsi="Times New Roman" w:eastAsia="仿宋_GB2312" w:cs="Times New Roman"/>
          <w:b w:val="0"/>
          <w:bCs w:val="0"/>
          <w:i w:val="0"/>
          <w:iCs w:val="0"/>
          <w:color w:val="auto"/>
          <w:kern w:val="0"/>
          <w:sz w:val="32"/>
          <w:szCs w:val="32"/>
          <w:lang w:val="en-US" w:eastAsia="zh-CN" w:bidi="ar-SA"/>
        </w:rPr>
        <w:t>服务全区公安矛盾纠纷</w:t>
      </w:r>
      <w:r>
        <w:rPr>
          <w:rFonts w:hint="eastAsia" w:ascii="Times New Roman" w:hAnsi="Times New Roman" w:eastAsia="仿宋_GB2312" w:cs="Times New Roman"/>
          <w:b w:val="0"/>
          <w:bCs w:val="0"/>
          <w:i w:val="0"/>
          <w:iCs w:val="0"/>
          <w:color w:val="auto"/>
          <w:kern w:val="0"/>
          <w:sz w:val="32"/>
          <w:szCs w:val="32"/>
          <w:lang w:val="en-US" w:eastAsia="zh-CN" w:bidi="ar-SA"/>
        </w:rPr>
        <w:t>“</w:t>
      </w:r>
      <w:r>
        <w:rPr>
          <w:rFonts w:hint="default" w:ascii="Times New Roman" w:hAnsi="Times New Roman" w:eastAsia="仿宋_GB2312" w:cs="Times New Roman"/>
          <w:b w:val="0"/>
          <w:bCs w:val="0"/>
          <w:i w:val="0"/>
          <w:iCs w:val="0"/>
          <w:color w:val="auto"/>
          <w:kern w:val="0"/>
          <w:sz w:val="32"/>
          <w:szCs w:val="32"/>
          <w:lang w:val="en-US" w:eastAsia="zh-CN" w:bidi="ar-SA"/>
        </w:rPr>
        <w:t>大排查、大宣讲、大化解、大调研、大督导</w:t>
      </w:r>
      <w:r>
        <w:rPr>
          <w:rFonts w:hint="eastAsia" w:ascii="Times New Roman" w:hAnsi="Times New Roman" w:eastAsia="仿宋_GB2312" w:cs="Times New Roman"/>
          <w:b w:val="0"/>
          <w:bCs w:val="0"/>
          <w:i w:val="0"/>
          <w:iCs w:val="0"/>
          <w:color w:val="auto"/>
          <w:kern w:val="0"/>
          <w:sz w:val="32"/>
          <w:szCs w:val="32"/>
          <w:lang w:val="en-US" w:eastAsia="zh-CN" w:bidi="ar-SA"/>
        </w:rPr>
        <w:t>”</w:t>
      </w:r>
      <w:r>
        <w:rPr>
          <w:rFonts w:hint="default" w:ascii="Times New Roman" w:hAnsi="Times New Roman" w:eastAsia="仿宋_GB2312" w:cs="Times New Roman"/>
          <w:b w:val="0"/>
          <w:bCs w:val="0"/>
          <w:i w:val="0"/>
          <w:iCs w:val="0"/>
          <w:color w:val="auto"/>
          <w:kern w:val="0"/>
          <w:sz w:val="32"/>
          <w:szCs w:val="32"/>
          <w:lang w:val="en-US" w:eastAsia="zh-CN" w:bidi="ar-SA"/>
        </w:rPr>
        <w:t>专项行动，主动排查涉矿权矛盾纠纷的企业</w:t>
      </w:r>
      <w:r>
        <w:rPr>
          <w:rFonts w:hint="default" w:ascii="Times New Roman" w:hAnsi="Times New Roman" w:eastAsia="仿宋_GB2312" w:cs="Times New Roman"/>
          <w:b w:val="0"/>
          <w:bCs w:val="0"/>
          <w:i w:val="0"/>
          <w:iCs w:val="0"/>
          <w:color w:val="auto"/>
          <w:kern w:val="0"/>
          <w:sz w:val="32"/>
          <w:szCs w:val="32"/>
          <w:lang w:val="en-US" w:eastAsia="zh-CN" w:bidi="ar-SA"/>
        </w:rPr>
        <w:t>32家</w:t>
      </w:r>
      <w:r>
        <w:rPr>
          <w:rFonts w:hint="default" w:ascii="Times New Roman" w:hAnsi="Times New Roman" w:eastAsia="仿宋_GB2312" w:cs="Times New Roman"/>
          <w:b w:val="0"/>
          <w:bCs w:val="0"/>
          <w:i w:val="0"/>
          <w:iCs w:val="0"/>
          <w:color w:val="auto"/>
          <w:kern w:val="0"/>
          <w:sz w:val="32"/>
          <w:szCs w:val="32"/>
          <w:lang w:val="en-US" w:eastAsia="zh-CN" w:bidi="ar-SA"/>
        </w:rPr>
        <w:t>和</w:t>
      </w:r>
      <w:r>
        <w:rPr>
          <w:rFonts w:hint="default" w:ascii="Times New Roman" w:hAnsi="Times New Roman" w:eastAsia="仿宋_GB2312" w:cs="Times New Roman"/>
          <w:b w:val="0"/>
          <w:bCs w:val="0"/>
          <w:i w:val="0"/>
          <w:iCs w:val="0"/>
          <w:color w:val="auto"/>
          <w:kern w:val="0"/>
          <w:sz w:val="32"/>
          <w:szCs w:val="32"/>
          <w:lang w:val="en-US" w:eastAsia="zh-CN" w:bidi="ar-SA"/>
        </w:rPr>
        <w:t>人员4人</w:t>
      </w:r>
      <w:r>
        <w:rPr>
          <w:rFonts w:hint="default" w:ascii="Times New Roman" w:hAnsi="Times New Roman" w:eastAsia="仿宋_GB2312" w:cs="Times New Roman"/>
          <w:b w:val="0"/>
          <w:bCs w:val="0"/>
          <w:i w:val="0"/>
          <w:iCs w:val="0"/>
          <w:color w:val="auto"/>
          <w:kern w:val="0"/>
          <w:sz w:val="32"/>
          <w:szCs w:val="32"/>
          <w:lang w:val="en-US" w:eastAsia="zh-CN" w:bidi="ar-SA"/>
        </w:rPr>
        <w:t>，共排查出</w:t>
      </w:r>
      <w:r>
        <w:rPr>
          <w:rFonts w:hint="default" w:ascii="Times New Roman" w:hAnsi="Times New Roman" w:eastAsia="仿宋_GB2312" w:cs="Times New Roman"/>
          <w:b w:val="0"/>
          <w:bCs w:val="0"/>
          <w:i w:val="0"/>
          <w:iCs w:val="0"/>
          <w:color w:val="auto"/>
          <w:kern w:val="0"/>
          <w:sz w:val="32"/>
          <w:szCs w:val="32"/>
          <w:lang w:val="en-US" w:eastAsia="zh-CN" w:bidi="ar-SA"/>
        </w:rPr>
        <w:t>矛盾纠纷49</w:t>
      </w:r>
      <w:r>
        <w:rPr>
          <w:rFonts w:hint="default" w:ascii="Times New Roman" w:hAnsi="Times New Roman" w:eastAsia="仿宋_GB2312" w:cs="Times New Roman"/>
          <w:b w:val="0"/>
          <w:bCs w:val="0"/>
          <w:i w:val="0"/>
          <w:iCs w:val="0"/>
          <w:color w:val="auto"/>
          <w:kern w:val="0"/>
          <w:sz w:val="32"/>
          <w:szCs w:val="32"/>
          <w:lang w:val="en-US" w:eastAsia="zh-CN" w:bidi="ar-SA"/>
        </w:rPr>
        <w:t>个。</w:t>
      </w:r>
      <w:r>
        <w:rPr>
          <w:rFonts w:hint="default" w:ascii="Times New Roman" w:hAnsi="Times New Roman" w:eastAsia="仿宋_GB2312" w:cs="Times New Roman"/>
          <w:b/>
          <w:bCs/>
          <w:i w:val="0"/>
          <w:iCs w:val="0"/>
          <w:color w:val="auto"/>
          <w:kern w:val="0"/>
          <w:sz w:val="32"/>
          <w:szCs w:val="32"/>
          <w:lang w:val="en-US" w:eastAsia="zh-CN" w:bidi="ar-SA"/>
        </w:rPr>
        <w:t>三是</w:t>
      </w:r>
      <w:r>
        <w:rPr>
          <w:rFonts w:hint="default" w:ascii="Times New Roman" w:hAnsi="Times New Roman" w:eastAsia="仿宋_GB2312" w:cs="Times New Roman"/>
          <w:b w:val="0"/>
          <w:bCs w:val="0"/>
          <w:i w:val="0"/>
          <w:iCs w:val="0"/>
          <w:color w:val="auto"/>
          <w:kern w:val="0"/>
          <w:sz w:val="32"/>
          <w:szCs w:val="32"/>
          <w:lang w:val="en-US" w:eastAsia="zh-CN" w:bidi="ar-SA"/>
        </w:rPr>
        <w:t>情报研判精准高效。依托环食药侦综合办案系统，通过数据穿透、资金追踪、轨迹分析等实战技能，核查打击涉环食药侦领域情报线索</w:t>
      </w:r>
      <w:r>
        <w:rPr>
          <w:rFonts w:hint="default" w:ascii="Times New Roman" w:hAnsi="Times New Roman" w:eastAsia="仿宋_GB2312" w:cs="Times New Roman"/>
          <w:b w:val="0"/>
          <w:bCs w:val="0"/>
          <w:i w:val="0"/>
          <w:iCs w:val="0"/>
          <w:color w:val="auto"/>
          <w:kern w:val="0"/>
          <w:sz w:val="32"/>
          <w:szCs w:val="32"/>
          <w:lang w:val="en-US" w:eastAsia="zh-CN" w:bidi="ar-SA"/>
        </w:rPr>
        <w:t>70</w:t>
      </w:r>
      <w:r>
        <w:rPr>
          <w:rFonts w:hint="default" w:ascii="Times New Roman" w:hAnsi="Times New Roman" w:eastAsia="仿宋_GB2312" w:cs="Times New Roman"/>
          <w:b w:val="0"/>
          <w:bCs w:val="0"/>
          <w:i w:val="0"/>
          <w:iCs w:val="0"/>
          <w:color w:val="auto"/>
          <w:kern w:val="0"/>
          <w:sz w:val="32"/>
          <w:szCs w:val="32"/>
          <w:lang w:val="en-US" w:eastAsia="zh-CN" w:bidi="ar-SA"/>
        </w:rPr>
        <w:t>余条，协助抓获嫌疑人</w:t>
      </w:r>
      <w:r>
        <w:rPr>
          <w:rFonts w:hint="default" w:ascii="Times New Roman" w:hAnsi="Times New Roman" w:eastAsia="仿宋_GB2312" w:cs="Times New Roman"/>
          <w:b w:val="0"/>
          <w:bCs w:val="0"/>
          <w:i w:val="0"/>
          <w:iCs w:val="0"/>
          <w:color w:val="auto"/>
          <w:kern w:val="0"/>
          <w:sz w:val="32"/>
          <w:szCs w:val="32"/>
          <w:lang w:val="en-US" w:eastAsia="zh-CN" w:bidi="ar-SA"/>
        </w:rPr>
        <w:t>3</w:t>
      </w:r>
      <w:r>
        <w:rPr>
          <w:rFonts w:hint="default" w:ascii="Times New Roman" w:hAnsi="Times New Roman" w:eastAsia="仿宋_GB2312" w:cs="Times New Roman"/>
          <w:b w:val="0"/>
          <w:bCs w:val="0"/>
          <w:i w:val="0"/>
          <w:iCs w:val="0"/>
          <w:color w:val="auto"/>
          <w:kern w:val="0"/>
          <w:sz w:val="32"/>
          <w:szCs w:val="32"/>
          <w:lang w:val="en-US" w:eastAsia="zh-CN" w:bidi="ar-SA"/>
        </w:rPr>
        <w:t>0余人。</w:t>
      </w:r>
    </w:p>
    <w:p>
      <w:pPr>
        <w:keepNext w:val="0"/>
        <w:keepLines w:val="0"/>
        <w:pageBreakBefore w:val="0"/>
        <w:widowControl w:val="0"/>
        <w:kinsoku/>
        <w:wordWrap/>
        <w:overflowPunct/>
        <w:topLinePunct w:val="0"/>
        <w:autoSpaceDE/>
        <w:autoSpaceDN/>
        <w:bidi w:val="0"/>
        <w:adjustRightInd w:val="0"/>
        <w:snapToGrid w:val="0"/>
        <w:spacing w:line="55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该</w:t>
      </w:r>
      <w:r>
        <w:rPr>
          <w:rFonts w:hint="default" w:ascii="Times New Roman" w:hAnsi="Times New Roman" w:eastAsia="仿宋_GB2312" w:cs="Times New Roman"/>
          <w:sz w:val="32"/>
          <w:szCs w:val="32"/>
          <w:lang w:eastAsia="zh-CN"/>
        </w:rPr>
        <w:t>同志在</w:t>
      </w:r>
      <w:r>
        <w:rPr>
          <w:rFonts w:hint="default" w:ascii="Times New Roman" w:hAnsi="Times New Roman" w:eastAsia="仿宋_GB2312" w:cs="Times New Roman"/>
          <w:sz w:val="32"/>
          <w:szCs w:val="32"/>
          <w:lang w:val="en-US" w:eastAsia="zh-CN"/>
        </w:rPr>
        <w:t>环食药侦总队</w:t>
      </w:r>
      <w:r>
        <w:rPr>
          <w:rFonts w:hint="default" w:ascii="Times New Roman" w:hAnsi="Times New Roman" w:eastAsia="仿宋_GB2312" w:cs="Times New Roman"/>
          <w:sz w:val="32"/>
          <w:szCs w:val="32"/>
          <w:lang w:eastAsia="zh-CN"/>
        </w:rPr>
        <w:t>工作期间，敢于担当、服务大局、</w:t>
      </w:r>
      <w:r>
        <w:rPr>
          <w:rFonts w:hint="default" w:ascii="Times New Roman" w:hAnsi="Times New Roman" w:eastAsia="仿宋_GB2312" w:cs="Times New Roman"/>
          <w:sz w:val="32"/>
          <w:szCs w:val="32"/>
          <w:lang w:val="en-US" w:eastAsia="zh-CN"/>
        </w:rPr>
        <w:t>实绩突出</w:t>
      </w:r>
      <w:r>
        <w:rPr>
          <w:rFonts w:hint="default" w:ascii="Times New Roman" w:hAnsi="Times New Roman" w:eastAsia="仿宋_GB2312" w:cs="Times New Roman"/>
          <w:sz w:val="32"/>
          <w:szCs w:val="32"/>
          <w:lang w:eastAsia="zh-CN"/>
        </w:rPr>
        <w:t>，特</w:t>
      </w:r>
      <w:r>
        <w:rPr>
          <w:rFonts w:hint="default" w:ascii="Times New Roman" w:hAnsi="Times New Roman" w:eastAsia="仿宋_GB2312" w:cs="Times New Roman"/>
          <w:sz w:val="32"/>
          <w:szCs w:val="32"/>
          <w:lang w:val="en-US" w:eastAsia="zh-CN"/>
        </w:rPr>
        <w:t>此提出</w:t>
      </w:r>
      <w:r>
        <w:rPr>
          <w:rFonts w:hint="default" w:ascii="Times New Roman" w:hAnsi="Times New Roman" w:eastAsia="仿宋_GB2312" w:cs="Times New Roman"/>
          <w:sz w:val="32"/>
          <w:szCs w:val="32"/>
          <w:lang w:eastAsia="zh-CN"/>
        </w:rPr>
        <w:t>表扬。同时，感谢</w:t>
      </w:r>
      <w:r>
        <w:rPr>
          <w:rFonts w:hint="default" w:ascii="Times New Roman" w:hAnsi="Times New Roman" w:eastAsia="仿宋_GB2312" w:cs="Times New Roman"/>
          <w:sz w:val="32"/>
          <w:szCs w:val="32"/>
          <w:lang w:val="en-US" w:eastAsia="zh-CN"/>
        </w:rPr>
        <w:t>贵单位</w:t>
      </w:r>
      <w:r>
        <w:rPr>
          <w:rFonts w:hint="default" w:ascii="Times New Roman" w:hAnsi="Times New Roman" w:eastAsia="仿宋_GB2312" w:cs="Times New Roman"/>
          <w:sz w:val="32"/>
          <w:szCs w:val="32"/>
          <w:lang w:eastAsia="zh-CN"/>
        </w:rPr>
        <w:t>对</w:t>
      </w:r>
      <w:r>
        <w:rPr>
          <w:rFonts w:hint="default" w:ascii="Times New Roman" w:hAnsi="Times New Roman" w:eastAsia="仿宋_GB2312" w:cs="Times New Roman"/>
          <w:sz w:val="32"/>
          <w:szCs w:val="32"/>
          <w:lang w:val="en-US" w:eastAsia="zh-CN"/>
        </w:rPr>
        <w:t>环食药侦总队</w:t>
      </w:r>
      <w:r>
        <w:rPr>
          <w:rFonts w:hint="default" w:ascii="Times New Roman" w:hAnsi="Times New Roman" w:eastAsia="仿宋_GB2312" w:cs="Times New Roman"/>
          <w:sz w:val="32"/>
          <w:szCs w:val="32"/>
          <w:lang w:eastAsia="zh-CN"/>
        </w:rPr>
        <w:t>工作的大力支持</w:t>
      </w:r>
      <w:r>
        <w:rPr>
          <w:rFonts w:hint="default" w:ascii="Times New Roman" w:hAnsi="Times New Roman" w:eastAsia="仿宋_GB2312" w:cs="Times New Roman"/>
          <w:sz w:val="32"/>
          <w:szCs w:val="32"/>
        </w:rPr>
        <w:t>，建议在年度评优评先工作中，对该同志予以重点考虑，激励更多同志担当作为、争先创优。</w:t>
      </w:r>
      <w:r>
        <w:rPr>
          <w:rFonts w:hint="default" w:ascii="Times New Roman" w:hAnsi="Times New Roman" w:eastAsia="仿宋_GB2312" w:cs="Times New Roman"/>
          <w:kern w:val="0"/>
          <w:sz w:val="32"/>
          <w:szCs w:val="32"/>
          <w:lang w:val="en-US" w:eastAsia="zh-CN" w:bidi="en-AU"/>
        </w:rPr>
        <w:t>另请将此鉴定材料归入其人事档案。</w:t>
      </w:r>
    </w:p>
    <w:p>
      <w:pPr>
        <w:jc w:val="distribute"/>
        <w:rPr>
          <w:rFonts w:hint="default" w:ascii="Times New Roman" w:hAnsi="Times New Roman" w:eastAsia="方正小标宋简体" w:cs="Times New Roman"/>
          <w:b/>
          <w:color w:val="FF0000"/>
          <w:sz w:val="64"/>
          <w:szCs w:val="64"/>
        </w:rPr>
      </w:pPr>
      <w:r>
        <w:rPr>
          <w:rFonts w:hint="default" w:ascii="Times New Roman" w:hAnsi="Times New Roman" w:eastAsia="方正小标宋简体" w:cs="Times New Roman"/>
          <w:b/>
          <w:color w:val="FF0000"/>
          <w:sz w:val="64"/>
          <w:szCs w:val="64"/>
        </w:rPr>
        <w:t>广西壮族自治区公安厅</w:t>
      </w: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76672" behindDoc="0" locked="0" layoutInCell="1" allowOverlap="1">
                <wp:simplePos x="0" y="0"/>
                <wp:positionH relativeFrom="column">
                  <wp:posOffset>-219075</wp:posOffset>
                </wp:positionH>
                <wp:positionV relativeFrom="paragraph">
                  <wp:posOffset>158115</wp:posOffset>
                </wp:positionV>
                <wp:extent cx="5716905" cy="0"/>
                <wp:effectExtent l="0" t="9525" r="17145" b="9525"/>
                <wp:wrapNone/>
                <wp:docPr id="25" name="直接连接符 25"/>
                <wp:cNvGraphicFramePr/>
                <a:graphic xmlns:a="http://schemas.openxmlformats.org/drawingml/2006/main">
                  <a:graphicData uri="http://schemas.microsoft.com/office/word/2010/wordprocessingShape">
                    <wps:wsp>
                      <wps:cNvCnPr/>
                      <wps:spPr>
                        <a:xfrm>
                          <a:off x="0" y="0"/>
                          <a:ext cx="5716905" cy="0"/>
                        </a:xfrm>
                        <a:prstGeom prst="line">
                          <a:avLst/>
                        </a:prstGeom>
                        <a:ln w="1905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12.45pt;height:0pt;width:450.15pt;z-index:251676672;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LhWINkAAAAJAQAADwAAAAAAAAABACAAAAAiAAAAZHJzL2Rvd25y&#10;ZXYueG1sUEsBAhQAFAAAAAgAh07iQPXSJrH9AQAA9QMAAA4AAAAAAAAAAQAgAAAAKAEAAGRycy9l&#10;Mm9Eb2MueG1sUEsFBgAAAAAGAAYAWQEAAJcFAAAAAA==&#10;">
                <v:fill on="f" focussize="0,0"/>
                <v:stroke weight="1.5pt" color="#FF0000"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75648" behindDoc="0" locked="0" layoutInCell="1" allowOverlap="1">
                <wp:simplePos x="0" y="0"/>
                <wp:positionH relativeFrom="column">
                  <wp:posOffset>-219075</wp:posOffset>
                </wp:positionH>
                <wp:positionV relativeFrom="paragraph">
                  <wp:posOffset>100965</wp:posOffset>
                </wp:positionV>
                <wp:extent cx="5715000" cy="0"/>
                <wp:effectExtent l="0" t="19050" r="0" b="19050"/>
                <wp:wrapNone/>
                <wp:docPr id="26" name="直接连接符 26"/>
                <wp:cNvGraphicFramePr/>
                <a:graphic xmlns:a="http://schemas.openxmlformats.org/drawingml/2006/main">
                  <a:graphicData uri="http://schemas.microsoft.com/office/word/2010/wordprocessingShape">
                    <wps:wsp>
                      <wps:cNvCnPr/>
                      <wps:spPr>
                        <a:xfrm>
                          <a:off x="0" y="0"/>
                          <a:ext cx="571500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7.25pt;margin-top:7.95pt;height:0pt;width:450pt;z-index:251675648;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ukbpvaAAAACQEAAA8AAAAAAAAAAQAgAAAAIgAAAGRycy9kb3du&#10;cmV2LnhtbFBLAQIUABQAAAAIAIdO4kAIuaH8/QEAAPUDAAAOAAAAAAAAAAEAIAAAACkBAABkcnMv&#10;ZTJvRG9jLnhtbFBLBQYAAAAABgAGAFkBAACYBQAAAAA=&#10;">
                <v:fill on="f" focussize="0,0"/>
                <v:stroke weight="3pt" color="#FF0000" joinstyle="round"/>
                <v:imagedata o:title=""/>
                <o:lock v:ext="edit" aspectratio="f"/>
              </v:line>
            </w:pict>
          </mc:Fallback>
        </mc:AlternateContent>
      </w:r>
    </w:p>
    <w:p>
      <w:pPr>
        <w:rPr>
          <w:rFonts w:hint="default" w:ascii="Times New Roman" w:hAnsi="Times New Roman" w:eastAsia="仿宋_GB2312" w:cs="Times New Roman"/>
          <w:sz w:val="28"/>
          <w:szCs w:val="28"/>
        </w:rPr>
      </w:pPr>
      <w:r>
        <w:rPr>
          <w:rFonts w:hint="default" w:ascii="Times New Roman" w:hAnsi="Times New Roman" w:cs="Times New Roman"/>
        </w:rPr>
        <w:t xml:space="preserve">   </w:t>
      </w:r>
    </w:p>
    <w:p>
      <w:pPr>
        <w:spacing w:line="640" w:lineRule="exact"/>
        <w:jc w:val="center"/>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感谢信</w:t>
      </w:r>
    </w:p>
    <w:p>
      <w:pPr>
        <w:keepNext w:val="0"/>
        <w:keepLines w:val="0"/>
        <w:pageBreakBefore w:val="0"/>
        <w:widowControl w:val="0"/>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eastAsia="仿宋_GB2312" w:cs="Times New Roman"/>
          <w:sz w:val="32"/>
          <w:szCs w:val="32"/>
          <w:lang w:val="en" w:eastAsia="zh-CN"/>
        </w:rPr>
      </w:pPr>
    </w:p>
    <w:p>
      <w:pPr>
        <w:keepNext w:val="0"/>
        <w:keepLines w:val="0"/>
        <w:pageBreakBefore w:val="0"/>
        <w:widowControl w:val="0"/>
        <w:suppressLineNumbers w:val="0"/>
        <w:kinsoku/>
        <w:wordWrap/>
        <w:overflowPunct/>
        <w:topLinePunct w:val="0"/>
        <w:autoSpaceDE/>
        <w:autoSpaceDN/>
        <w:bidi w:val="0"/>
        <w:adjustRightInd/>
        <w:snapToGrid/>
        <w:spacing w:line="580" w:lineRule="exact"/>
        <w:jc w:val="left"/>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厅直属森林公安一分局：</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default" w:ascii="Times New Roman" w:hAnsi="Times New Roman" w:eastAsia="仿宋_GB2312" w:cs="Times New Roman"/>
          <w:color w:val="auto"/>
          <w:sz w:val="32"/>
          <w:szCs w:val="32"/>
          <w:lang w:val="zh-CN"/>
        </w:rPr>
      </w:pPr>
      <w:r>
        <w:rPr>
          <w:rFonts w:hint="default" w:ascii="Times New Roman" w:hAnsi="Times New Roman" w:eastAsia="仿宋_GB2312" w:cs="Times New Roman"/>
          <w:color w:val="auto"/>
          <w:sz w:val="32"/>
          <w:szCs w:val="32"/>
          <w:lang w:val="en-US" w:eastAsia="zh-CN"/>
        </w:rPr>
        <w:t>去年以来</w:t>
      </w:r>
      <w:r>
        <w:rPr>
          <w:rFonts w:hint="default" w:ascii="Times New Roman" w:hAnsi="Times New Roman" w:eastAsia="仿宋_GB2312" w:cs="Times New Roman"/>
          <w:color w:val="auto"/>
          <w:sz w:val="32"/>
          <w:szCs w:val="32"/>
          <w:lang w:val="zh-CN"/>
        </w:rPr>
        <w:t>，全</w:t>
      </w:r>
      <w:r>
        <w:rPr>
          <w:rFonts w:hint="default" w:ascii="Times New Roman" w:hAnsi="Times New Roman" w:eastAsia="仿宋_GB2312" w:cs="Times New Roman"/>
          <w:color w:val="auto"/>
          <w:sz w:val="32"/>
          <w:szCs w:val="32"/>
          <w:lang w:val="en-US" w:eastAsia="zh-CN"/>
        </w:rPr>
        <w:t>区</w:t>
      </w:r>
      <w:r>
        <w:rPr>
          <w:rFonts w:hint="default" w:ascii="Times New Roman" w:hAnsi="Times New Roman" w:eastAsia="仿宋_GB2312" w:cs="Times New Roman"/>
          <w:color w:val="auto"/>
          <w:sz w:val="32"/>
          <w:szCs w:val="32"/>
          <w:lang w:val="zh-CN"/>
        </w:rPr>
        <w:t>集中开展了涉重金属</w:t>
      </w:r>
      <w:r>
        <w:rPr>
          <w:rFonts w:hint="default" w:ascii="Times New Roman" w:hAnsi="Times New Roman" w:eastAsia="仿宋_GB2312" w:cs="Times New Roman"/>
          <w:color w:val="auto"/>
          <w:sz w:val="32"/>
          <w:szCs w:val="32"/>
          <w:lang w:val="en-US" w:eastAsia="zh-CN"/>
        </w:rPr>
        <w:t>污染环境和</w:t>
      </w:r>
      <w:r>
        <w:rPr>
          <w:rFonts w:hint="default" w:ascii="Times New Roman" w:hAnsi="Times New Roman" w:eastAsia="仿宋_GB2312" w:cs="Times New Roman"/>
          <w:color w:val="auto"/>
          <w:sz w:val="32"/>
          <w:szCs w:val="32"/>
          <w:lang w:val="zh-CN"/>
        </w:rPr>
        <w:t>非法采矿领域违法犯罪专项行动。行动期间，</w:t>
      </w:r>
      <w:r>
        <w:rPr>
          <w:rFonts w:hint="default" w:ascii="Times New Roman" w:hAnsi="Times New Roman" w:eastAsia="仿宋_GB2312" w:cs="Times New Roman"/>
          <w:color w:val="auto"/>
          <w:sz w:val="32"/>
          <w:szCs w:val="32"/>
          <w:lang w:val="en-US" w:eastAsia="zh-CN"/>
        </w:rPr>
        <w:t>你局</w:t>
      </w:r>
      <w:r>
        <w:rPr>
          <w:rFonts w:hint="default" w:ascii="Times New Roman" w:hAnsi="Times New Roman" w:eastAsia="仿宋_GB2312" w:cs="Times New Roman"/>
          <w:color w:val="auto"/>
          <w:sz w:val="32"/>
          <w:szCs w:val="32"/>
          <w:lang w:val="zh-CN"/>
        </w:rPr>
        <w:t>高度重视、闻令而动，精心挑选政治素质过硬、实战经验丰富的环食药侦业务骨干驰援一线。</w:t>
      </w:r>
      <w:r>
        <w:rPr>
          <w:rFonts w:hint="default" w:ascii="Times New Roman" w:hAnsi="Times New Roman" w:eastAsia="仿宋_GB2312" w:cs="Times New Roman"/>
          <w:color w:val="auto"/>
          <w:sz w:val="32"/>
          <w:szCs w:val="32"/>
          <w:lang w:val="en-US" w:eastAsia="zh-CN"/>
        </w:rPr>
        <w:t>参与专项行动的</w:t>
      </w:r>
      <w:r>
        <w:rPr>
          <w:rFonts w:hint="default" w:ascii="Times New Roman" w:hAnsi="Times New Roman" w:eastAsia="仿宋_GB2312" w:cs="Times New Roman"/>
          <w:color w:val="auto"/>
          <w:sz w:val="32"/>
          <w:szCs w:val="32"/>
          <w:lang w:val="zh-CN"/>
        </w:rPr>
        <w:t>民警</w:t>
      </w:r>
      <w:r>
        <w:rPr>
          <w:rFonts w:hint="default" w:ascii="Times New Roman" w:hAnsi="Times New Roman" w:eastAsia="仿宋_GB2312" w:cs="Times New Roman"/>
          <w:color w:val="auto"/>
          <w:sz w:val="32"/>
          <w:szCs w:val="32"/>
          <w:lang w:eastAsia="zh-CN"/>
        </w:rPr>
        <w:t>黄凯荣、王彬丞、韦伊宁、玉家铭</w:t>
      </w:r>
      <w:r>
        <w:rPr>
          <w:rFonts w:hint="default" w:ascii="Times New Roman" w:hAnsi="Times New Roman" w:eastAsia="仿宋_GB2312" w:cs="Times New Roman"/>
          <w:color w:val="auto"/>
          <w:sz w:val="32"/>
          <w:szCs w:val="32"/>
          <w:lang w:val="en-US" w:eastAsia="zh-CN"/>
        </w:rPr>
        <w:t>等同志</w:t>
      </w:r>
      <w:r>
        <w:rPr>
          <w:rFonts w:hint="default" w:ascii="Times New Roman" w:hAnsi="Times New Roman" w:eastAsia="仿宋_GB2312" w:cs="Times New Roman"/>
          <w:color w:val="auto"/>
          <w:sz w:val="32"/>
          <w:szCs w:val="32"/>
          <w:lang w:val="zh-CN"/>
        </w:rPr>
        <w:t>恪尽职守、攻坚克难，充分发挥专业优势，深度参与线索研判、现场勘查、调查取证、全链条打击等各项工作，与总队专班并肩作战、密切配合，圆满完成重大案件攻坚任务。</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default" w:ascii="Times New Roman" w:hAnsi="Times New Roman" w:eastAsia="仿宋_GB2312" w:cs="Times New Roman"/>
          <w:sz w:val="32"/>
          <w:szCs w:val="32"/>
          <w:lang w:val="zh-CN"/>
        </w:rPr>
      </w:pPr>
      <w:r>
        <w:rPr>
          <w:rFonts w:hint="default" w:ascii="Times New Roman" w:hAnsi="Times New Roman" w:eastAsia="仿宋_GB2312" w:cs="Times New Roman"/>
          <w:color w:val="auto"/>
          <w:sz w:val="32"/>
          <w:szCs w:val="32"/>
          <w:lang w:val="zh-CN"/>
        </w:rPr>
        <w:t>涉重金属污染环境、非法采矿等</w:t>
      </w:r>
      <w:r>
        <w:rPr>
          <w:rFonts w:hint="default" w:ascii="Times New Roman" w:hAnsi="Times New Roman" w:eastAsia="仿宋_GB2312" w:cs="Times New Roman"/>
          <w:color w:val="auto"/>
          <w:sz w:val="32"/>
          <w:szCs w:val="32"/>
          <w:lang w:val="en-US" w:eastAsia="zh-CN"/>
        </w:rPr>
        <w:t>领域</w:t>
      </w:r>
      <w:r>
        <w:rPr>
          <w:rFonts w:hint="default" w:ascii="Times New Roman" w:hAnsi="Times New Roman" w:eastAsia="仿宋_GB2312" w:cs="Times New Roman"/>
          <w:color w:val="auto"/>
          <w:sz w:val="32"/>
          <w:szCs w:val="32"/>
          <w:lang w:val="zh-CN"/>
        </w:rPr>
        <w:t>犯罪，严重破坏生态环境、侵害群众切身利益，打击整治工作任重道远。</w:t>
      </w:r>
      <w:r>
        <w:rPr>
          <w:rFonts w:hint="default" w:ascii="Times New Roman" w:hAnsi="Times New Roman" w:eastAsia="仿宋_GB2312" w:cs="Times New Roman"/>
          <w:sz w:val="32"/>
          <w:szCs w:val="32"/>
          <w:lang w:val="zh-CN"/>
        </w:rPr>
        <w:t>希望</w:t>
      </w:r>
      <w:r>
        <w:rPr>
          <w:rFonts w:hint="default" w:ascii="Times New Roman" w:hAnsi="Times New Roman" w:eastAsia="仿宋_GB2312" w:cs="Times New Roman"/>
          <w:sz w:val="32"/>
          <w:szCs w:val="32"/>
          <w:lang w:val="en-US" w:eastAsia="zh-CN"/>
        </w:rPr>
        <w:t>你局</w:t>
      </w:r>
      <w:r>
        <w:rPr>
          <w:rFonts w:hint="default" w:ascii="Times New Roman" w:hAnsi="Times New Roman" w:eastAsia="仿宋_GB2312" w:cs="Times New Roman"/>
          <w:sz w:val="32"/>
          <w:szCs w:val="32"/>
          <w:lang w:val="zh-CN"/>
        </w:rPr>
        <w:t>继续凝心聚力、同向发力，持续</w:t>
      </w:r>
      <w:r>
        <w:rPr>
          <w:rFonts w:hint="default" w:ascii="Times New Roman" w:hAnsi="Times New Roman" w:eastAsia="仿宋_GB2312" w:cs="Times New Roman"/>
          <w:sz w:val="32"/>
          <w:szCs w:val="32"/>
          <w:lang w:val="en-US" w:eastAsia="zh-CN"/>
        </w:rPr>
        <w:t>支持配合总队各项工作</w:t>
      </w:r>
      <w:r>
        <w:rPr>
          <w:rFonts w:hint="default" w:ascii="Times New Roman" w:hAnsi="Times New Roman" w:eastAsia="仿宋_GB2312" w:cs="Times New Roman"/>
          <w:sz w:val="32"/>
          <w:szCs w:val="32"/>
          <w:lang w:val="zh-CN"/>
        </w:rPr>
        <w:t>，强化</w:t>
      </w:r>
      <w:r>
        <w:rPr>
          <w:rFonts w:hint="default" w:ascii="Times New Roman" w:hAnsi="Times New Roman" w:eastAsia="仿宋_GB2312" w:cs="Times New Roman"/>
          <w:sz w:val="32"/>
          <w:szCs w:val="32"/>
          <w:lang w:val="en-US" w:eastAsia="zh-CN"/>
        </w:rPr>
        <w:t>自身业务能力建设</w:t>
      </w:r>
      <w:r>
        <w:rPr>
          <w:rFonts w:hint="default" w:ascii="Times New Roman" w:hAnsi="Times New Roman" w:eastAsia="仿宋_GB2312" w:cs="Times New Roman"/>
          <w:sz w:val="32"/>
          <w:szCs w:val="32"/>
          <w:lang w:val="zh-CN"/>
        </w:rPr>
        <w:t>，不断提升</w:t>
      </w:r>
      <w:r>
        <w:rPr>
          <w:rFonts w:hint="default" w:ascii="Times New Roman" w:hAnsi="Times New Roman" w:eastAsia="仿宋_GB2312" w:cs="Times New Roman"/>
          <w:sz w:val="32"/>
          <w:szCs w:val="32"/>
          <w:lang w:val="en-US" w:eastAsia="zh-CN"/>
        </w:rPr>
        <w:t>涉生态领域和涉林领域打击破案</w:t>
      </w:r>
      <w:r>
        <w:rPr>
          <w:rFonts w:hint="default" w:ascii="Times New Roman" w:hAnsi="Times New Roman" w:eastAsia="仿宋_GB2312" w:cs="Times New Roman"/>
          <w:sz w:val="32"/>
          <w:szCs w:val="32"/>
          <w:lang w:val="zh-CN"/>
        </w:rPr>
        <w:t>整体作战能力。总队也将一如既往加强对基层业务指导、资源支撑与实战帮扶，携手并肩严打环食药领域突出违法犯罪，坚决守护全</w:t>
      </w:r>
      <w:r>
        <w:rPr>
          <w:rFonts w:hint="default" w:ascii="Times New Roman" w:hAnsi="Times New Roman" w:eastAsia="仿宋_GB2312" w:cs="Times New Roman"/>
          <w:sz w:val="32"/>
          <w:szCs w:val="32"/>
          <w:lang w:val="en-US" w:eastAsia="zh-CN"/>
        </w:rPr>
        <w:t>区</w:t>
      </w:r>
      <w:r>
        <w:rPr>
          <w:rFonts w:hint="default" w:ascii="Times New Roman" w:hAnsi="Times New Roman" w:eastAsia="仿宋_GB2312" w:cs="Times New Roman"/>
          <w:sz w:val="32"/>
          <w:szCs w:val="32"/>
          <w:lang w:val="zh-CN"/>
        </w:rPr>
        <w:t>生态、食品药品安全和群众合法权益。</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default" w:ascii="Times New Roman" w:hAnsi="Times New Roman" w:eastAsia="仿宋_GB2312" w:cs="Times New Roman"/>
          <w:color w:val="auto"/>
          <w:sz w:val="32"/>
          <w:szCs w:val="32"/>
          <w:lang w:val="zh-CN"/>
        </w:rPr>
      </w:pPr>
      <w:r>
        <w:rPr>
          <w:rFonts w:hint="default" w:ascii="Times New Roman" w:hAnsi="Times New Roman" w:eastAsia="仿宋_GB2312" w:cs="Times New Roman"/>
          <w:color w:val="auto"/>
          <w:sz w:val="32"/>
          <w:szCs w:val="32"/>
          <w:lang w:val="zh-CN"/>
        </w:rPr>
        <w:t>再次感谢</w:t>
      </w:r>
      <w:r>
        <w:rPr>
          <w:rFonts w:hint="default" w:ascii="Times New Roman" w:hAnsi="Times New Roman" w:eastAsia="仿宋_GB2312" w:cs="Times New Roman"/>
          <w:color w:val="auto"/>
          <w:sz w:val="32"/>
          <w:szCs w:val="32"/>
          <w:lang w:val="en-US" w:eastAsia="zh-CN"/>
        </w:rPr>
        <w:t>你</w:t>
      </w:r>
      <w:r>
        <w:rPr>
          <w:rFonts w:hint="default" w:ascii="Times New Roman" w:hAnsi="Times New Roman" w:eastAsia="仿宋_GB2312" w:cs="Times New Roman"/>
          <w:color w:val="auto"/>
          <w:sz w:val="32"/>
          <w:szCs w:val="32"/>
          <w:lang w:val="zh-CN"/>
        </w:rPr>
        <w:t>局的鼎力支持！</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color w:val="auto"/>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附件：</w:t>
      </w: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黄凯荣</w:t>
      </w:r>
      <w:r>
        <w:rPr>
          <w:rFonts w:hint="default" w:ascii="Times New Roman" w:hAnsi="Times New Roman" w:eastAsia="仿宋_GB2312" w:cs="Times New Roman"/>
          <w:color w:val="auto"/>
          <w:sz w:val="32"/>
          <w:szCs w:val="32"/>
          <w:lang w:val="en-US" w:eastAsia="zh-CN"/>
        </w:rPr>
        <w:t>同志工作鉴定</w:t>
      </w:r>
    </w:p>
    <w:p>
      <w:pPr>
        <w:keepNext w:val="0"/>
        <w:keepLines w:val="0"/>
        <w:pageBreakBefore w:val="0"/>
        <w:widowControl w:val="0"/>
        <w:kinsoku/>
        <w:wordWrap/>
        <w:overflowPunct/>
        <w:topLinePunct w:val="0"/>
        <w:autoSpaceDE/>
        <w:autoSpaceDN/>
        <w:bidi w:val="0"/>
        <w:adjustRightInd/>
        <w:snapToGrid/>
        <w:spacing w:line="580" w:lineRule="exact"/>
        <w:ind w:firstLine="1600" w:firstLineChars="5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lang w:eastAsia="zh-CN"/>
        </w:rPr>
        <w:t>王彬丞</w:t>
      </w:r>
      <w:r>
        <w:rPr>
          <w:rFonts w:hint="default" w:ascii="Times New Roman" w:hAnsi="Times New Roman" w:eastAsia="仿宋_GB2312" w:cs="Times New Roman"/>
          <w:color w:val="auto"/>
          <w:sz w:val="32"/>
          <w:szCs w:val="32"/>
          <w:lang w:val="en-US" w:eastAsia="zh-CN"/>
        </w:rPr>
        <w:t>同志工作鉴定</w:t>
      </w:r>
    </w:p>
    <w:p>
      <w:pPr>
        <w:keepNext w:val="0"/>
        <w:keepLines w:val="0"/>
        <w:pageBreakBefore w:val="0"/>
        <w:widowControl w:val="0"/>
        <w:kinsoku/>
        <w:wordWrap/>
        <w:overflowPunct/>
        <w:topLinePunct w:val="0"/>
        <w:autoSpaceDE/>
        <w:autoSpaceDN/>
        <w:bidi w:val="0"/>
        <w:adjustRightInd/>
        <w:snapToGrid/>
        <w:spacing w:line="580" w:lineRule="exact"/>
        <w:ind w:firstLine="1600" w:firstLineChars="5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3.</w:t>
      </w:r>
      <w:r>
        <w:rPr>
          <w:rFonts w:hint="default" w:ascii="Times New Roman" w:hAnsi="Times New Roman" w:eastAsia="仿宋_GB2312" w:cs="Times New Roman"/>
          <w:color w:val="auto"/>
          <w:sz w:val="32"/>
          <w:szCs w:val="32"/>
          <w:lang w:eastAsia="zh-CN"/>
        </w:rPr>
        <w:t>韦伊宁</w:t>
      </w:r>
      <w:r>
        <w:rPr>
          <w:rFonts w:hint="default" w:ascii="Times New Roman" w:hAnsi="Times New Roman" w:eastAsia="仿宋_GB2312" w:cs="Times New Roman"/>
          <w:color w:val="auto"/>
          <w:sz w:val="32"/>
          <w:szCs w:val="32"/>
          <w:lang w:val="en-US" w:eastAsia="zh-CN"/>
        </w:rPr>
        <w:t>同志工作鉴定</w:t>
      </w:r>
    </w:p>
    <w:p>
      <w:pPr>
        <w:keepNext w:val="0"/>
        <w:keepLines w:val="0"/>
        <w:pageBreakBefore w:val="0"/>
        <w:widowControl w:val="0"/>
        <w:kinsoku/>
        <w:wordWrap/>
        <w:overflowPunct/>
        <w:topLinePunct w:val="0"/>
        <w:autoSpaceDE/>
        <w:autoSpaceDN/>
        <w:bidi w:val="0"/>
        <w:adjustRightInd/>
        <w:snapToGrid/>
        <w:spacing w:line="580" w:lineRule="exact"/>
        <w:ind w:firstLine="1600" w:firstLineChars="500"/>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4.</w:t>
      </w:r>
      <w:r>
        <w:rPr>
          <w:rFonts w:hint="default" w:ascii="Times New Roman" w:hAnsi="Times New Roman" w:eastAsia="仿宋_GB2312" w:cs="Times New Roman"/>
          <w:color w:val="auto"/>
          <w:sz w:val="32"/>
          <w:szCs w:val="32"/>
          <w:lang w:eastAsia="zh-CN"/>
        </w:rPr>
        <w:t>玉家铭</w:t>
      </w:r>
      <w:r>
        <w:rPr>
          <w:rFonts w:hint="default" w:ascii="Times New Roman" w:hAnsi="Times New Roman" w:eastAsia="仿宋_GB2312" w:cs="Times New Roman"/>
          <w:color w:val="auto"/>
          <w:sz w:val="32"/>
          <w:szCs w:val="32"/>
          <w:lang w:val="en-US" w:eastAsia="zh-CN"/>
        </w:rPr>
        <w:t>同志工作鉴定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default" w:ascii="Times New Roman" w:hAnsi="Times New Roman" w:eastAsia="黑体" w:cs="Times New Roman"/>
          <w:color w:val="auto"/>
          <w:sz w:val="32"/>
          <w:szCs w:val="32"/>
        </w:rPr>
      </w:pPr>
    </w:p>
    <w:p>
      <w:pPr>
        <w:keepNext w:val="0"/>
        <w:keepLines w:val="0"/>
        <w:pageBreakBefore w:val="0"/>
        <w:widowControl w:val="0"/>
        <w:kinsoku/>
        <w:wordWrap/>
        <w:overflowPunct/>
        <w:topLinePunct w:val="0"/>
        <w:autoSpaceDE/>
        <w:autoSpaceDN/>
        <w:bidi w:val="0"/>
        <w:adjustRightInd/>
        <w:snapToGrid/>
        <w:spacing w:line="580" w:lineRule="exact"/>
        <w:ind w:left="0" w:leftChars="0" w:firstLine="0" w:firstLineChars="0"/>
        <w:jc w:val="righ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全区公安机关打击涉重金属环境污染和非法采矿领域</w:t>
      </w:r>
    </w:p>
    <w:p>
      <w:pPr>
        <w:keepNext w:val="0"/>
        <w:keepLines w:val="0"/>
        <w:pageBreakBefore w:val="0"/>
        <w:widowControl w:val="0"/>
        <w:kinsoku/>
        <w:wordWrap/>
        <w:overflowPunct/>
        <w:topLinePunct w:val="0"/>
        <w:autoSpaceDE/>
        <w:autoSpaceDN/>
        <w:bidi w:val="0"/>
        <w:adjustRightInd/>
        <w:snapToGrid/>
        <w:spacing w:line="580" w:lineRule="exact"/>
        <w:ind w:left="0" w:leftChars="0" w:firstLine="2560" w:firstLineChars="8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黑恶犯罪三年专项行动领导小组办公室</w:t>
      </w:r>
    </w:p>
    <w:p>
      <w:pPr>
        <w:keepNext w:val="0"/>
        <w:keepLines w:val="0"/>
        <w:pageBreakBefore w:val="0"/>
        <w:widowControl w:val="0"/>
        <w:kinsoku/>
        <w:wordWrap/>
        <w:overflowPunct/>
        <w:topLinePunct w:val="0"/>
        <w:autoSpaceDE/>
        <w:autoSpaceDN/>
        <w:bidi w:val="0"/>
        <w:adjustRightInd/>
        <w:snapToGrid/>
        <w:spacing w:line="580" w:lineRule="exact"/>
        <w:ind w:left="0" w:leftChars="0" w:firstLine="0" w:firstLineChars="0"/>
        <w:jc w:val="both"/>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 xml:space="preserve">                     （厅环食药侦总队代章）</w:t>
      </w: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2026年6</w:t>
      </w:r>
      <w:r>
        <w:rPr>
          <w:rFonts w:hint="default" w:ascii="Times New Roman" w:hAnsi="Times New Roman" w:eastAsia="仿宋_GB2312" w:cs="Times New Roman"/>
          <w:sz w:val="32"/>
          <w:szCs w:val="32"/>
          <w:lang w:val="en-US" w:eastAsia="zh-CN"/>
        </w:rPr>
        <w:t>月24日</w:t>
      </w:r>
    </w:p>
    <w:p>
      <w:pPr>
        <w:widowControl w:val="0"/>
        <w:spacing w:after="120"/>
        <w:ind w:left="0" w:leftChars="0" w:firstLine="0" w:firstLineChars="0"/>
        <w:jc w:val="both"/>
        <w:rPr>
          <w:rFonts w:hint="default" w:ascii="Times New Roman" w:hAnsi="Times New Roman" w:eastAsia="黑体" w:cs="Times New Roman"/>
          <w:kern w:val="2"/>
          <w:sz w:val="32"/>
          <w:szCs w:val="32"/>
          <w:lang w:val="en-US" w:eastAsia="zh-CN" w:bidi="ar-SA"/>
        </w:rPr>
      </w:pPr>
    </w:p>
    <w:p>
      <w:pPr>
        <w:widowControl w:val="0"/>
        <w:spacing w:after="120"/>
        <w:ind w:left="0" w:leftChars="0" w:firstLine="0" w:firstLineChars="0"/>
        <w:jc w:val="both"/>
        <w:rPr>
          <w:rFonts w:hint="default" w:ascii="Times New Roman" w:hAnsi="Times New Roman" w:eastAsia="黑体" w:cs="Times New Roman"/>
          <w:kern w:val="2"/>
          <w:sz w:val="32"/>
          <w:szCs w:val="32"/>
          <w:lang w:val="en-US" w:eastAsia="zh-CN" w:bidi="ar-SA"/>
        </w:rPr>
      </w:pPr>
    </w:p>
    <w:p>
      <w:pPr>
        <w:keepNext w:val="0"/>
        <w:keepLines w:val="0"/>
        <w:pageBreakBefore w:val="0"/>
        <w:widowControl w:val="0"/>
        <w:kinsoku/>
        <w:wordWrap/>
        <w:overflowPunct/>
        <w:topLinePunct w:val="0"/>
        <w:autoSpaceDE/>
        <w:autoSpaceDN/>
        <w:bidi w:val="0"/>
        <w:spacing w:after="120" w:line="540" w:lineRule="exact"/>
        <w:ind w:left="0" w:leftChars="0" w:firstLine="0" w:firstLineChars="0"/>
        <w:jc w:val="both"/>
        <w:textAlignment w:val="auto"/>
        <w:rPr>
          <w:rFonts w:hint="default" w:ascii="Times New Roman" w:hAnsi="Times New Roman" w:eastAsia="黑体"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附件</w:t>
      </w:r>
      <w:r>
        <w:rPr>
          <w:rFonts w:hint="default" w:ascii="Times New Roman" w:hAnsi="Times New Roman" w:eastAsia="黑体" w:cs="Times New Roman"/>
          <w:kern w:val="2"/>
          <w:sz w:val="32"/>
          <w:szCs w:val="32"/>
          <w:lang w:val="en-US" w:eastAsia="zh-CN" w:bidi="ar-SA"/>
        </w:rPr>
        <w:t>（略）</w:t>
      </w:r>
    </w:p>
    <w:p>
      <w:pPr>
        <w:pStyle w:val="6"/>
        <w:ind w:left="0" w:leftChars="0" w:firstLine="0" w:firstLineChars="0"/>
        <w:rPr>
          <w:rFonts w:hint="default" w:ascii="Times New Roman" w:hAnsi="Times New Roman" w:eastAsia="黑体" w:cs="Times New Roman"/>
          <w:sz w:val="32"/>
          <w:szCs w:val="32"/>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_GBK">
    <w:altName w:val="Arial Unicode MS"/>
    <w:panose1 w:val="03000509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华文仿宋">
    <w:panose1 w:val="02010600040101010101"/>
    <w:charset w:val="86"/>
    <w:family w:val="auto"/>
    <w:pitch w:val="default"/>
    <w:sig w:usb0="00000287" w:usb1="080F0000" w:usb2="00000000" w:usb3="00000000" w:csb0="0004009F" w:csb1="DFD70000"/>
  </w:font>
  <w:font w:name="CESI黑体-GB2312">
    <w:altName w:val="黑体"/>
    <w:panose1 w:val="02000500000000000000"/>
    <w:charset w:val="86"/>
    <w:family w:val="auto"/>
    <w:pitch w:val="default"/>
    <w:sig w:usb0="00000000" w:usb1="00000000" w:usb2="00000012" w:usb3="00000000" w:csb0="0004000F" w:csb1="00000000"/>
  </w:font>
  <w:font w:name="微软雅黑">
    <w:panose1 w:val="020B0503020204020204"/>
    <w:charset w:val="86"/>
    <w:family w:val="auto"/>
    <w:pitch w:val="default"/>
    <w:sig w:usb0="80000287" w:usb1="280F3C52" w:usb2="00000016" w:usb3="00000000" w:csb0="0004001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7"/>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chineseCounting"/>
      <w:suff w:val="nothing"/>
      <w:lvlText w:val="（%1）"/>
      <w:lvlJc w:val="left"/>
    </w:lvl>
  </w:abstractNum>
  <w:abstractNum w:abstractNumId="1">
    <w:nsid w:val="73DE946F"/>
    <w:multiLevelType w:val="singleLevel"/>
    <w:tmpl w:val="73DE946F"/>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4B405D"/>
    <w:rsid w:val="001F5341"/>
    <w:rsid w:val="002872AD"/>
    <w:rsid w:val="00614E32"/>
    <w:rsid w:val="00687F16"/>
    <w:rsid w:val="00794583"/>
    <w:rsid w:val="0080397C"/>
    <w:rsid w:val="008B06E1"/>
    <w:rsid w:val="008D01F3"/>
    <w:rsid w:val="008D304C"/>
    <w:rsid w:val="0091549B"/>
    <w:rsid w:val="009D765A"/>
    <w:rsid w:val="00A4314B"/>
    <w:rsid w:val="00A812BC"/>
    <w:rsid w:val="00B2530C"/>
    <w:rsid w:val="00B53094"/>
    <w:rsid w:val="00B63DAF"/>
    <w:rsid w:val="00B9564F"/>
    <w:rsid w:val="00BB38F2"/>
    <w:rsid w:val="00F33B09"/>
    <w:rsid w:val="010D05C2"/>
    <w:rsid w:val="010E0100"/>
    <w:rsid w:val="01354C87"/>
    <w:rsid w:val="013C6E43"/>
    <w:rsid w:val="013E660A"/>
    <w:rsid w:val="014B5122"/>
    <w:rsid w:val="01501210"/>
    <w:rsid w:val="01623D41"/>
    <w:rsid w:val="016876B6"/>
    <w:rsid w:val="016E665B"/>
    <w:rsid w:val="01725A73"/>
    <w:rsid w:val="01756F95"/>
    <w:rsid w:val="017649A3"/>
    <w:rsid w:val="017F53FA"/>
    <w:rsid w:val="01890C56"/>
    <w:rsid w:val="019B7A97"/>
    <w:rsid w:val="019D6264"/>
    <w:rsid w:val="01A45D9D"/>
    <w:rsid w:val="01A5172E"/>
    <w:rsid w:val="01A828B1"/>
    <w:rsid w:val="01B15FB7"/>
    <w:rsid w:val="01B41F00"/>
    <w:rsid w:val="01C33C2B"/>
    <w:rsid w:val="01D641E5"/>
    <w:rsid w:val="01D659CD"/>
    <w:rsid w:val="01D74C6E"/>
    <w:rsid w:val="01D75E09"/>
    <w:rsid w:val="01E52F04"/>
    <w:rsid w:val="01EA6F39"/>
    <w:rsid w:val="01EE243E"/>
    <w:rsid w:val="02020377"/>
    <w:rsid w:val="0207083D"/>
    <w:rsid w:val="02113C58"/>
    <w:rsid w:val="02241FEA"/>
    <w:rsid w:val="02477C39"/>
    <w:rsid w:val="02504EB0"/>
    <w:rsid w:val="02513703"/>
    <w:rsid w:val="02657792"/>
    <w:rsid w:val="026625E5"/>
    <w:rsid w:val="026A448F"/>
    <w:rsid w:val="026A6CBA"/>
    <w:rsid w:val="0277371F"/>
    <w:rsid w:val="02825FAB"/>
    <w:rsid w:val="02836F8A"/>
    <w:rsid w:val="02882D13"/>
    <w:rsid w:val="028C63BA"/>
    <w:rsid w:val="028E6193"/>
    <w:rsid w:val="0290509A"/>
    <w:rsid w:val="0294662E"/>
    <w:rsid w:val="02A45F8D"/>
    <w:rsid w:val="02A83E77"/>
    <w:rsid w:val="02BB28E9"/>
    <w:rsid w:val="02C7421B"/>
    <w:rsid w:val="02C83AF0"/>
    <w:rsid w:val="02CE4EED"/>
    <w:rsid w:val="02D67BD5"/>
    <w:rsid w:val="02E557E5"/>
    <w:rsid w:val="02E6164A"/>
    <w:rsid w:val="02EA22F6"/>
    <w:rsid w:val="02EF7C8B"/>
    <w:rsid w:val="03112F88"/>
    <w:rsid w:val="03122456"/>
    <w:rsid w:val="031371D7"/>
    <w:rsid w:val="03141354"/>
    <w:rsid w:val="0321607B"/>
    <w:rsid w:val="03355EC6"/>
    <w:rsid w:val="0338395F"/>
    <w:rsid w:val="0342564F"/>
    <w:rsid w:val="03473CAF"/>
    <w:rsid w:val="03492AF5"/>
    <w:rsid w:val="034A4965"/>
    <w:rsid w:val="034B10FE"/>
    <w:rsid w:val="03532CFB"/>
    <w:rsid w:val="0354184B"/>
    <w:rsid w:val="035E4025"/>
    <w:rsid w:val="03661777"/>
    <w:rsid w:val="036A27A6"/>
    <w:rsid w:val="037150FD"/>
    <w:rsid w:val="037A47CA"/>
    <w:rsid w:val="03873625"/>
    <w:rsid w:val="038C676F"/>
    <w:rsid w:val="03A31F73"/>
    <w:rsid w:val="03AA1BF2"/>
    <w:rsid w:val="03AF0137"/>
    <w:rsid w:val="03B54BFD"/>
    <w:rsid w:val="03B94890"/>
    <w:rsid w:val="03BD3652"/>
    <w:rsid w:val="03CE1ABC"/>
    <w:rsid w:val="03CE5851"/>
    <w:rsid w:val="03D60A6C"/>
    <w:rsid w:val="03D95F64"/>
    <w:rsid w:val="03E22324"/>
    <w:rsid w:val="03E5389F"/>
    <w:rsid w:val="03EA22AD"/>
    <w:rsid w:val="03EC1F49"/>
    <w:rsid w:val="03FA00A5"/>
    <w:rsid w:val="03FD5923"/>
    <w:rsid w:val="0408677B"/>
    <w:rsid w:val="04144473"/>
    <w:rsid w:val="042D7B0C"/>
    <w:rsid w:val="04350ED5"/>
    <w:rsid w:val="043F01F4"/>
    <w:rsid w:val="044B1927"/>
    <w:rsid w:val="045008A3"/>
    <w:rsid w:val="045827C9"/>
    <w:rsid w:val="046428FC"/>
    <w:rsid w:val="046C1EEC"/>
    <w:rsid w:val="04721ADF"/>
    <w:rsid w:val="047A7B4A"/>
    <w:rsid w:val="04A566C8"/>
    <w:rsid w:val="04B605CE"/>
    <w:rsid w:val="04DF6A69"/>
    <w:rsid w:val="04E41F5F"/>
    <w:rsid w:val="04F06009"/>
    <w:rsid w:val="04F609CF"/>
    <w:rsid w:val="05011EF0"/>
    <w:rsid w:val="050C1560"/>
    <w:rsid w:val="0512795A"/>
    <w:rsid w:val="051561B3"/>
    <w:rsid w:val="05214EFD"/>
    <w:rsid w:val="05246C15"/>
    <w:rsid w:val="052932CB"/>
    <w:rsid w:val="054A5023"/>
    <w:rsid w:val="056F3324"/>
    <w:rsid w:val="057810EE"/>
    <w:rsid w:val="05822EB4"/>
    <w:rsid w:val="058E7E6B"/>
    <w:rsid w:val="05961ACE"/>
    <w:rsid w:val="05B54B16"/>
    <w:rsid w:val="05C05C13"/>
    <w:rsid w:val="05C33BA0"/>
    <w:rsid w:val="05C8055C"/>
    <w:rsid w:val="05DE18CB"/>
    <w:rsid w:val="05EE5D4D"/>
    <w:rsid w:val="061C5C7B"/>
    <w:rsid w:val="062073E4"/>
    <w:rsid w:val="062F2F69"/>
    <w:rsid w:val="063104FB"/>
    <w:rsid w:val="063C0F55"/>
    <w:rsid w:val="064E0655"/>
    <w:rsid w:val="064F4CFF"/>
    <w:rsid w:val="065313AB"/>
    <w:rsid w:val="06545F9E"/>
    <w:rsid w:val="06782BEA"/>
    <w:rsid w:val="06803322"/>
    <w:rsid w:val="068A37C1"/>
    <w:rsid w:val="069F1BDD"/>
    <w:rsid w:val="06A00603"/>
    <w:rsid w:val="06AC232F"/>
    <w:rsid w:val="06B160BC"/>
    <w:rsid w:val="06C14E34"/>
    <w:rsid w:val="06C264D4"/>
    <w:rsid w:val="06C43D9B"/>
    <w:rsid w:val="06C521C3"/>
    <w:rsid w:val="06C87C2F"/>
    <w:rsid w:val="06CA7436"/>
    <w:rsid w:val="06CD7E8B"/>
    <w:rsid w:val="06D12A95"/>
    <w:rsid w:val="06EC65C7"/>
    <w:rsid w:val="06F628F4"/>
    <w:rsid w:val="06FB6834"/>
    <w:rsid w:val="0705005F"/>
    <w:rsid w:val="070A5743"/>
    <w:rsid w:val="070B2278"/>
    <w:rsid w:val="070C7D3D"/>
    <w:rsid w:val="071078A2"/>
    <w:rsid w:val="07163E8B"/>
    <w:rsid w:val="071D2478"/>
    <w:rsid w:val="07241010"/>
    <w:rsid w:val="07263D05"/>
    <w:rsid w:val="072A7246"/>
    <w:rsid w:val="074F5200"/>
    <w:rsid w:val="07580D98"/>
    <w:rsid w:val="0758529F"/>
    <w:rsid w:val="075D27AD"/>
    <w:rsid w:val="07672EA3"/>
    <w:rsid w:val="0767442F"/>
    <w:rsid w:val="07692543"/>
    <w:rsid w:val="07717A13"/>
    <w:rsid w:val="077C1DDA"/>
    <w:rsid w:val="077E142A"/>
    <w:rsid w:val="07807F8A"/>
    <w:rsid w:val="0781791B"/>
    <w:rsid w:val="07851574"/>
    <w:rsid w:val="078B4261"/>
    <w:rsid w:val="079318C4"/>
    <w:rsid w:val="0795213A"/>
    <w:rsid w:val="07974C09"/>
    <w:rsid w:val="079A3A7E"/>
    <w:rsid w:val="079B5621"/>
    <w:rsid w:val="07C4226F"/>
    <w:rsid w:val="07CC2A46"/>
    <w:rsid w:val="07D25E4F"/>
    <w:rsid w:val="07F00FAC"/>
    <w:rsid w:val="07F83E55"/>
    <w:rsid w:val="0815734E"/>
    <w:rsid w:val="08194D83"/>
    <w:rsid w:val="08206024"/>
    <w:rsid w:val="082A28AB"/>
    <w:rsid w:val="082A2E9E"/>
    <w:rsid w:val="08343BDB"/>
    <w:rsid w:val="084258E4"/>
    <w:rsid w:val="08577F24"/>
    <w:rsid w:val="08800BE1"/>
    <w:rsid w:val="0880560C"/>
    <w:rsid w:val="088339B8"/>
    <w:rsid w:val="08892A11"/>
    <w:rsid w:val="0893434C"/>
    <w:rsid w:val="08950AE2"/>
    <w:rsid w:val="089A09B6"/>
    <w:rsid w:val="089F0FCA"/>
    <w:rsid w:val="08A07F3A"/>
    <w:rsid w:val="08A46A52"/>
    <w:rsid w:val="08AB1B55"/>
    <w:rsid w:val="08B42C17"/>
    <w:rsid w:val="08BD33F4"/>
    <w:rsid w:val="08C90A0B"/>
    <w:rsid w:val="08CE5B56"/>
    <w:rsid w:val="08D0025B"/>
    <w:rsid w:val="08DA629A"/>
    <w:rsid w:val="08DB59E8"/>
    <w:rsid w:val="08E4309B"/>
    <w:rsid w:val="08F06BF4"/>
    <w:rsid w:val="08F52759"/>
    <w:rsid w:val="08F52A98"/>
    <w:rsid w:val="090750B9"/>
    <w:rsid w:val="09092CE0"/>
    <w:rsid w:val="09092F64"/>
    <w:rsid w:val="09102A3A"/>
    <w:rsid w:val="091508A8"/>
    <w:rsid w:val="09175538"/>
    <w:rsid w:val="09222184"/>
    <w:rsid w:val="092502D5"/>
    <w:rsid w:val="092A169E"/>
    <w:rsid w:val="09372FB7"/>
    <w:rsid w:val="094174C2"/>
    <w:rsid w:val="095B108D"/>
    <w:rsid w:val="095D2FD2"/>
    <w:rsid w:val="096326F3"/>
    <w:rsid w:val="096E5440"/>
    <w:rsid w:val="096F65F7"/>
    <w:rsid w:val="09706B72"/>
    <w:rsid w:val="098D1E9C"/>
    <w:rsid w:val="09904956"/>
    <w:rsid w:val="0992113F"/>
    <w:rsid w:val="0995335A"/>
    <w:rsid w:val="09955E20"/>
    <w:rsid w:val="09A123D2"/>
    <w:rsid w:val="09A37327"/>
    <w:rsid w:val="09C65FCA"/>
    <w:rsid w:val="09CA5BF3"/>
    <w:rsid w:val="09D01690"/>
    <w:rsid w:val="09D9222F"/>
    <w:rsid w:val="09DE3166"/>
    <w:rsid w:val="09E94A78"/>
    <w:rsid w:val="09F1705F"/>
    <w:rsid w:val="0A0657FC"/>
    <w:rsid w:val="0A1603E1"/>
    <w:rsid w:val="0A1E3314"/>
    <w:rsid w:val="0A1E580C"/>
    <w:rsid w:val="0A220D66"/>
    <w:rsid w:val="0A366EF8"/>
    <w:rsid w:val="0A44495D"/>
    <w:rsid w:val="0A487684"/>
    <w:rsid w:val="0A5223D3"/>
    <w:rsid w:val="0A5A51E7"/>
    <w:rsid w:val="0A5D1F69"/>
    <w:rsid w:val="0A6852B7"/>
    <w:rsid w:val="0A6E39AD"/>
    <w:rsid w:val="0A6E53F6"/>
    <w:rsid w:val="0A6F0813"/>
    <w:rsid w:val="0A731B8F"/>
    <w:rsid w:val="0A7643D2"/>
    <w:rsid w:val="0A764532"/>
    <w:rsid w:val="0A7B433D"/>
    <w:rsid w:val="0A7C0B4E"/>
    <w:rsid w:val="0A890FCB"/>
    <w:rsid w:val="0A8E4E4D"/>
    <w:rsid w:val="0A933802"/>
    <w:rsid w:val="0AAB002B"/>
    <w:rsid w:val="0AB330BC"/>
    <w:rsid w:val="0AB86E2E"/>
    <w:rsid w:val="0AC9199C"/>
    <w:rsid w:val="0ACA7166"/>
    <w:rsid w:val="0ADA3E38"/>
    <w:rsid w:val="0ADA59EA"/>
    <w:rsid w:val="0ADB1FCB"/>
    <w:rsid w:val="0AE771D1"/>
    <w:rsid w:val="0AEB4DA4"/>
    <w:rsid w:val="0AF05EF4"/>
    <w:rsid w:val="0B0B2365"/>
    <w:rsid w:val="0B0E1D27"/>
    <w:rsid w:val="0B0F1F17"/>
    <w:rsid w:val="0B2179CE"/>
    <w:rsid w:val="0B27577C"/>
    <w:rsid w:val="0B350064"/>
    <w:rsid w:val="0B394B24"/>
    <w:rsid w:val="0B3F2752"/>
    <w:rsid w:val="0B6B348B"/>
    <w:rsid w:val="0B772201"/>
    <w:rsid w:val="0B7E7E49"/>
    <w:rsid w:val="0B837BB0"/>
    <w:rsid w:val="0B937D18"/>
    <w:rsid w:val="0B942942"/>
    <w:rsid w:val="0BA72AE1"/>
    <w:rsid w:val="0BA73049"/>
    <w:rsid w:val="0BB3584E"/>
    <w:rsid w:val="0BC11468"/>
    <w:rsid w:val="0BCA57C6"/>
    <w:rsid w:val="0BCD00C8"/>
    <w:rsid w:val="0BCF2365"/>
    <w:rsid w:val="0BD20FE7"/>
    <w:rsid w:val="0BE95196"/>
    <w:rsid w:val="0BF70A02"/>
    <w:rsid w:val="0C12095A"/>
    <w:rsid w:val="0C23212A"/>
    <w:rsid w:val="0C2704F1"/>
    <w:rsid w:val="0C2A576A"/>
    <w:rsid w:val="0C417076"/>
    <w:rsid w:val="0C47434A"/>
    <w:rsid w:val="0C4C41ED"/>
    <w:rsid w:val="0C5D0D7C"/>
    <w:rsid w:val="0C630386"/>
    <w:rsid w:val="0C686E8D"/>
    <w:rsid w:val="0C77394C"/>
    <w:rsid w:val="0C8E48E4"/>
    <w:rsid w:val="0C92149A"/>
    <w:rsid w:val="0CA6227E"/>
    <w:rsid w:val="0CC326A9"/>
    <w:rsid w:val="0CC92DE1"/>
    <w:rsid w:val="0CDA59CF"/>
    <w:rsid w:val="0CE82364"/>
    <w:rsid w:val="0CEB5A66"/>
    <w:rsid w:val="0CF77D7E"/>
    <w:rsid w:val="0CFB4399"/>
    <w:rsid w:val="0CFC5E91"/>
    <w:rsid w:val="0CFE62C0"/>
    <w:rsid w:val="0D116822"/>
    <w:rsid w:val="0D1174FA"/>
    <w:rsid w:val="0D16416B"/>
    <w:rsid w:val="0D1810C9"/>
    <w:rsid w:val="0D1E5454"/>
    <w:rsid w:val="0D2567E2"/>
    <w:rsid w:val="0D264817"/>
    <w:rsid w:val="0D293648"/>
    <w:rsid w:val="0D357D70"/>
    <w:rsid w:val="0D390121"/>
    <w:rsid w:val="0D3A685C"/>
    <w:rsid w:val="0D413B14"/>
    <w:rsid w:val="0D435DE4"/>
    <w:rsid w:val="0D7122BE"/>
    <w:rsid w:val="0D71287E"/>
    <w:rsid w:val="0D744DCE"/>
    <w:rsid w:val="0D7D545C"/>
    <w:rsid w:val="0D7D65B5"/>
    <w:rsid w:val="0D88525E"/>
    <w:rsid w:val="0D8C28F4"/>
    <w:rsid w:val="0D9A09B5"/>
    <w:rsid w:val="0DA67CF8"/>
    <w:rsid w:val="0DA92764"/>
    <w:rsid w:val="0DBB0FF6"/>
    <w:rsid w:val="0DBB3421"/>
    <w:rsid w:val="0DC948B3"/>
    <w:rsid w:val="0DD644A3"/>
    <w:rsid w:val="0DD870A5"/>
    <w:rsid w:val="0DD907CC"/>
    <w:rsid w:val="0DE35642"/>
    <w:rsid w:val="0DF26073"/>
    <w:rsid w:val="0E034C6D"/>
    <w:rsid w:val="0E1134D1"/>
    <w:rsid w:val="0E131A62"/>
    <w:rsid w:val="0E1552B1"/>
    <w:rsid w:val="0E2F0320"/>
    <w:rsid w:val="0E2F729A"/>
    <w:rsid w:val="0E3C230C"/>
    <w:rsid w:val="0E407CE5"/>
    <w:rsid w:val="0E496C37"/>
    <w:rsid w:val="0E4A26FC"/>
    <w:rsid w:val="0E644097"/>
    <w:rsid w:val="0E6A457C"/>
    <w:rsid w:val="0E762523"/>
    <w:rsid w:val="0E764903"/>
    <w:rsid w:val="0E893371"/>
    <w:rsid w:val="0E8939AF"/>
    <w:rsid w:val="0E965DCC"/>
    <w:rsid w:val="0EA62473"/>
    <w:rsid w:val="0EA96131"/>
    <w:rsid w:val="0EB202AF"/>
    <w:rsid w:val="0EB95C6B"/>
    <w:rsid w:val="0EBD21CC"/>
    <w:rsid w:val="0EBD7EA5"/>
    <w:rsid w:val="0EC86438"/>
    <w:rsid w:val="0ECA2ECB"/>
    <w:rsid w:val="0ECE6F57"/>
    <w:rsid w:val="0EDF0EED"/>
    <w:rsid w:val="0EE91BAD"/>
    <w:rsid w:val="0EEF1F18"/>
    <w:rsid w:val="0F0A055D"/>
    <w:rsid w:val="0F145DF7"/>
    <w:rsid w:val="0F1D7D9C"/>
    <w:rsid w:val="0F23693D"/>
    <w:rsid w:val="0F280914"/>
    <w:rsid w:val="0F6527E1"/>
    <w:rsid w:val="0F7700F7"/>
    <w:rsid w:val="0F8B03F9"/>
    <w:rsid w:val="0F8E39C8"/>
    <w:rsid w:val="0F900376"/>
    <w:rsid w:val="0F906D9A"/>
    <w:rsid w:val="0F946BB9"/>
    <w:rsid w:val="0F9655CB"/>
    <w:rsid w:val="0F9F560A"/>
    <w:rsid w:val="0FB224D8"/>
    <w:rsid w:val="0FB45C88"/>
    <w:rsid w:val="0FB46E6D"/>
    <w:rsid w:val="0FD174EF"/>
    <w:rsid w:val="0FD47992"/>
    <w:rsid w:val="0FD83DC2"/>
    <w:rsid w:val="0FE02AB9"/>
    <w:rsid w:val="0FE317A9"/>
    <w:rsid w:val="0FE37F60"/>
    <w:rsid w:val="0FF1396E"/>
    <w:rsid w:val="0FFD37FF"/>
    <w:rsid w:val="0FFF7C48"/>
    <w:rsid w:val="10047EA4"/>
    <w:rsid w:val="102131BF"/>
    <w:rsid w:val="10356E32"/>
    <w:rsid w:val="103F7052"/>
    <w:rsid w:val="105A3A1B"/>
    <w:rsid w:val="107A4B86"/>
    <w:rsid w:val="1083131F"/>
    <w:rsid w:val="108E4AAE"/>
    <w:rsid w:val="109474D9"/>
    <w:rsid w:val="109C4DE0"/>
    <w:rsid w:val="10A6031C"/>
    <w:rsid w:val="10AE14E0"/>
    <w:rsid w:val="10AE7CCC"/>
    <w:rsid w:val="10AF567C"/>
    <w:rsid w:val="10B945CD"/>
    <w:rsid w:val="10CA4C0F"/>
    <w:rsid w:val="10DB3FBE"/>
    <w:rsid w:val="10DE4241"/>
    <w:rsid w:val="10F01D37"/>
    <w:rsid w:val="10F24991"/>
    <w:rsid w:val="10F37699"/>
    <w:rsid w:val="10F9754E"/>
    <w:rsid w:val="11034974"/>
    <w:rsid w:val="110F4B2F"/>
    <w:rsid w:val="110F72D7"/>
    <w:rsid w:val="112639F6"/>
    <w:rsid w:val="112A3D60"/>
    <w:rsid w:val="112E654A"/>
    <w:rsid w:val="11365E3B"/>
    <w:rsid w:val="113D21B1"/>
    <w:rsid w:val="11450D0A"/>
    <w:rsid w:val="11456BEF"/>
    <w:rsid w:val="11533216"/>
    <w:rsid w:val="115F6563"/>
    <w:rsid w:val="11644C81"/>
    <w:rsid w:val="116D4929"/>
    <w:rsid w:val="1173379C"/>
    <w:rsid w:val="11845C4A"/>
    <w:rsid w:val="118C78B1"/>
    <w:rsid w:val="11970B5D"/>
    <w:rsid w:val="11A222ED"/>
    <w:rsid w:val="11A9464C"/>
    <w:rsid w:val="11B228DF"/>
    <w:rsid w:val="11C83AA1"/>
    <w:rsid w:val="11CB3CF0"/>
    <w:rsid w:val="11CB484F"/>
    <w:rsid w:val="11E17A1D"/>
    <w:rsid w:val="11F40118"/>
    <w:rsid w:val="11F507F0"/>
    <w:rsid w:val="11F62C46"/>
    <w:rsid w:val="11F765D8"/>
    <w:rsid w:val="11FE7DC2"/>
    <w:rsid w:val="120477B9"/>
    <w:rsid w:val="120B04A4"/>
    <w:rsid w:val="1229108D"/>
    <w:rsid w:val="122F42B6"/>
    <w:rsid w:val="123652C4"/>
    <w:rsid w:val="12403843"/>
    <w:rsid w:val="124C04D5"/>
    <w:rsid w:val="12527C2C"/>
    <w:rsid w:val="125509DE"/>
    <w:rsid w:val="1259055E"/>
    <w:rsid w:val="127250B4"/>
    <w:rsid w:val="127772EA"/>
    <w:rsid w:val="12884614"/>
    <w:rsid w:val="128E1E1B"/>
    <w:rsid w:val="129343F6"/>
    <w:rsid w:val="129D41D4"/>
    <w:rsid w:val="12B44238"/>
    <w:rsid w:val="12C02B98"/>
    <w:rsid w:val="12D53E06"/>
    <w:rsid w:val="12D93815"/>
    <w:rsid w:val="12EF4A71"/>
    <w:rsid w:val="12F67966"/>
    <w:rsid w:val="12FB0B36"/>
    <w:rsid w:val="12FF13A8"/>
    <w:rsid w:val="130F2AF0"/>
    <w:rsid w:val="1322255B"/>
    <w:rsid w:val="13356B5A"/>
    <w:rsid w:val="13382A76"/>
    <w:rsid w:val="133A1B28"/>
    <w:rsid w:val="133A200E"/>
    <w:rsid w:val="133F2911"/>
    <w:rsid w:val="1344131E"/>
    <w:rsid w:val="134A4DD5"/>
    <w:rsid w:val="136A0C65"/>
    <w:rsid w:val="137A5C06"/>
    <w:rsid w:val="13826CCB"/>
    <w:rsid w:val="138A22FA"/>
    <w:rsid w:val="13977B7D"/>
    <w:rsid w:val="13AB62C9"/>
    <w:rsid w:val="13AD04D0"/>
    <w:rsid w:val="13B30D34"/>
    <w:rsid w:val="13BE0E09"/>
    <w:rsid w:val="13C0716E"/>
    <w:rsid w:val="13CA032A"/>
    <w:rsid w:val="13D80248"/>
    <w:rsid w:val="13DD3BBC"/>
    <w:rsid w:val="13DF2BA2"/>
    <w:rsid w:val="13EA7FE3"/>
    <w:rsid w:val="13F40BD3"/>
    <w:rsid w:val="13F84C2A"/>
    <w:rsid w:val="13FF0064"/>
    <w:rsid w:val="14173625"/>
    <w:rsid w:val="14186728"/>
    <w:rsid w:val="14260EE7"/>
    <w:rsid w:val="14285B12"/>
    <w:rsid w:val="14300DE8"/>
    <w:rsid w:val="143A79D5"/>
    <w:rsid w:val="145419E6"/>
    <w:rsid w:val="14624F55"/>
    <w:rsid w:val="146756B5"/>
    <w:rsid w:val="14691739"/>
    <w:rsid w:val="146D704C"/>
    <w:rsid w:val="14717AE1"/>
    <w:rsid w:val="1482086B"/>
    <w:rsid w:val="14885AAA"/>
    <w:rsid w:val="14932B48"/>
    <w:rsid w:val="149872E3"/>
    <w:rsid w:val="14A00376"/>
    <w:rsid w:val="14A108D9"/>
    <w:rsid w:val="14B2752D"/>
    <w:rsid w:val="14C5078B"/>
    <w:rsid w:val="14C8608D"/>
    <w:rsid w:val="14DB2BF8"/>
    <w:rsid w:val="14EB07CB"/>
    <w:rsid w:val="14ED6D38"/>
    <w:rsid w:val="14F10880"/>
    <w:rsid w:val="14FB1548"/>
    <w:rsid w:val="150D6A28"/>
    <w:rsid w:val="15127375"/>
    <w:rsid w:val="151950F6"/>
    <w:rsid w:val="151B54A2"/>
    <w:rsid w:val="151C0E1C"/>
    <w:rsid w:val="15202005"/>
    <w:rsid w:val="15287552"/>
    <w:rsid w:val="15317768"/>
    <w:rsid w:val="154022B9"/>
    <w:rsid w:val="15421510"/>
    <w:rsid w:val="15424E08"/>
    <w:rsid w:val="154508A8"/>
    <w:rsid w:val="154A3F99"/>
    <w:rsid w:val="154F039F"/>
    <w:rsid w:val="15545D06"/>
    <w:rsid w:val="15655B2C"/>
    <w:rsid w:val="15780B6B"/>
    <w:rsid w:val="15796B6D"/>
    <w:rsid w:val="157B57E5"/>
    <w:rsid w:val="158A4E4B"/>
    <w:rsid w:val="15991AEF"/>
    <w:rsid w:val="15A00D3A"/>
    <w:rsid w:val="15AE1A6F"/>
    <w:rsid w:val="15D5067C"/>
    <w:rsid w:val="15E07DA5"/>
    <w:rsid w:val="15E50B14"/>
    <w:rsid w:val="15F55AA9"/>
    <w:rsid w:val="160902FA"/>
    <w:rsid w:val="16290437"/>
    <w:rsid w:val="16291039"/>
    <w:rsid w:val="162B2082"/>
    <w:rsid w:val="163D1448"/>
    <w:rsid w:val="16574AF1"/>
    <w:rsid w:val="166D25CF"/>
    <w:rsid w:val="168442F3"/>
    <w:rsid w:val="16943FB6"/>
    <w:rsid w:val="16946A01"/>
    <w:rsid w:val="16960CCC"/>
    <w:rsid w:val="16A934EF"/>
    <w:rsid w:val="16A949A8"/>
    <w:rsid w:val="16AA00EF"/>
    <w:rsid w:val="16B65FE1"/>
    <w:rsid w:val="16B96EA7"/>
    <w:rsid w:val="16BF710D"/>
    <w:rsid w:val="16C2168E"/>
    <w:rsid w:val="16C41ABD"/>
    <w:rsid w:val="16CD275B"/>
    <w:rsid w:val="16DF261C"/>
    <w:rsid w:val="16EA158C"/>
    <w:rsid w:val="16F400B1"/>
    <w:rsid w:val="170220C0"/>
    <w:rsid w:val="170F407B"/>
    <w:rsid w:val="17147926"/>
    <w:rsid w:val="1718752F"/>
    <w:rsid w:val="172135FF"/>
    <w:rsid w:val="17242DDD"/>
    <w:rsid w:val="172B1196"/>
    <w:rsid w:val="172D64BA"/>
    <w:rsid w:val="172E1396"/>
    <w:rsid w:val="173809A5"/>
    <w:rsid w:val="173C7A57"/>
    <w:rsid w:val="173D76C6"/>
    <w:rsid w:val="17410F40"/>
    <w:rsid w:val="17470679"/>
    <w:rsid w:val="174903F9"/>
    <w:rsid w:val="17555320"/>
    <w:rsid w:val="17597784"/>
    <w:rsid w:val="17895F2C"/>
    <w:rsid w:val="1794130B"/>
    <w:rsid w:val="1799501A"/>
    <w:rsid w:val="17A010F3"/>
    <w:rsid w:val="17B5414A"/>
    <w:rsid w:val="17B577C0"/>
    <w:rsid w:val="17C04525"/>
    <w:rsid w:val="17C077FB"/>
    <w:rsid w:val="17D15B41"/>
    <w:rsid w:val="17DA2DB5"/>
    <w:rsid w:val="17E310C6"/>
    <w:rsid w:val="17EC57DB"/>
    <w:rsid w:val="17F577BD"/>
    <w:rsid w:val="17FE1534"/>
    <w:rsid w:val="18031A50"/>
    <w:rsid w:val="18063306"/>
    <w:rsid w:val="182659C4"/>
    <w:rsid w:val="182724BF"/>
    <w:rsid w:val="18430739"/>
    <w:rsid w:val="184B6463"/>
    <w:rsid w:val="185126D4"/>
    <w:rsid w:val="18581752"/>
    <w:rsid w:val="18595A12"/>
    <w:rsid w:val="185B1EBD"/>
    <w:rsid w:val="18605687"/>
    <w:rsid w:val="186D1901"/>
    <w:rsid w:val="18714493"/>
    <w:rsid w:val="187A0B5A"/>
    <w:rsid w:val="18837347"/>
    <w:rsid w:val="18866C00"/>
    <w:rsid w:val="189622A7"/>
    <w:rsid w:val="18B073E7"/>
    <w:rsid w:val="18BA0296"/>
    <w:rsid w:val="18BC72CC"/>
    <w:rsid w:val="18D101DA"/>
    <w:rsid w:val="18E52085"/>
    <w:rsid w:val="18EE724E"/>
    <w:rsid w:val="18F970A3"/>
    <w:rsid w:val="19032507"/>
    <w:rsid w:val="1913714B"/>
    <w:rsid w:val="192A3F8A"/>
    <w:rsid w:val="19332C69"/>
    <w:rsid w:val="19387D28"/>
    <w:rsid w:val="194F0BBA"/>
    <w:rsid w:val="19660C37"/>
    <w:rsid w:val="1969108E"/>
    <w:rsid w:val="19793162"/>
    <w:rsid w:val="197A05EB"/>
    <w:rsid w:val="1980001E"/>
    <w:rsid w:val="198617CB"/>
    <w:rsid w:val="198D711A"/>
    <w:rsid w:val="198E2477"/>
    <w:rsid w:val="199477E9"/>
    <w:rsid w:val="19A120F9"/>
    <w:rsid w:val="19AB02C8"/>
    <w:rsid w:val="19B0141C"/>
    <w:rsid w:val="19C423CF"/>
    <w:rsid w:val="19C61539"/>
    <w:rsid w:val="19C86818"/>
    <w:rsid w:val="19D2668C"/>
    <w:rsid w:val="19D30E94"/>
    <w:rsid w:val="19D53055"/>
    <w:rsid w:val="19F05147"/>
    <w:rsid w:val="19F13E13"/>
    <w:rsid w:val="1A16038C"/>
    <w:rsid w:val="1A25705B"/>
    <w:rsid w:val="1A3373AB"/>
    <w:rsid w:val="1A3C6477"/>
    <w:rsid w:val="1A4B102F"/>
    <w:rsid w:val="1A52325C"/>
    <w:rsid w:val="1A614894"/>
    <w:rsid w:val="1A7F1F92"/>
    <w:rsid w:val="1A8109CD"/>
    <w:rsid w:val="1A9163BC"/>
    <w:rsid w:val="1A927E7D"/>
    <w:rsid w:val="1A972252"/>
    <w:rsid w:val="1A9C52CB"/>
    <w:rsid w:val="1AA732E0"/>
    <w:rsid w:val="1AB0017B"/>
    <w:rsid w:val="1AB115A1"/>
    <w:rsid w:val="1AB963B4"/>
    <w:rsid w:val="1ABD32B4"/>
    <w:rsid w:val="1AD247B7"/>
    <w:rsid w:val="1ADB5223"/>
    <w:rsid w:val="1AE97F0B"/>
    <w:rsid w:val="1AF15F8F"/>
    <w:rsid w:val="1AF3647D"/>
    <w:rsid w:val="1AF524CB"/>
    <w:rsid w:val="1B084EA7"/>
    <w:rsid w:val="1B0C411B"/>
    <w:rsid w:val="1B106A24"/>
    <w:rsid w:val="1B166034"/>
    <w:rsid w:val="1B270C33"/>
    <w:rsid w:val="1B2C2219"/>
    <w:rsid w:val="1B361391"/>
    <w:rsid w:val="1B542194"/>
    <w:rsid w:val="1B575614"/>
    <w:rsid w:val="1B580820"/>
    <w:rsid w:val="1B5D2CDB"/>
    <w:rsid w:val="1B5D62B6"/>
    <w:rsid w:val="1B660BDF"/>
    <w:rsid w:val="1B6B774A"/>
    <w:rsid w:val="1B7A149F"/>
    <w:rsid w:val="1B7F766A"/>
    <w:rsid w:val="1B950375"/>
    <w:rsid w:val="1BA001D5"/>
    <w:rsid w:val="1BA9672D"/>
    <w:rsid w:val="1BB7288B"/>
    <w:rsid w:val="1BBC5E7E"/>
    <w:rsid w:val="1BC14EA3"/>
    <w:rsid w:val="1BC24087"/>
    <w:rsid w:val="1BC940CA"/>
    <w:rsid w:val="1BD8025A"/>
    <w:rsid w:val="1BDC4733"/>
    <w:rsid w:val="1BDD126E"/>
    <w:rsid w:val="1BDD60C4"/>
    <w:rsid w:val="1BE50F84"/>
    <w:rsid w:val="1BF14044"/>
    <w:rsid w:val="1BFB2ACD"/>
    <w:rsid w:val="1C1331E6"/>
    <w:rsid w:val="1C14016C"/>
    <w:rsid w:val="1C190EC6"/>
    <w:rsid w:val="1C2179D3"/>
    <w:rsid w:val="1C23429F"/>
    <w:rsid w:val="1C2C513D"/>
    <w:rsid w:val="1C510F17"/>
    <w:rsid w:val="1C66219C"/>
    <w:rsid w:val="1C6F0F73"/>
    <w:rsid w:val="1C7B22BB"/>
    <w:rsid w:val="1C7B3355"/>
    <w:rsid w:val="1C982B18"/>
    <w:rsid w:val="1CA364F3"/>
    <w:rsid w:val="1CA51C72"/>
    <w:rsid w:val="1CBD6F82"/>
    <w:rsid w:val="1CC36C14"/>
    <w:rsid w:val="1CD85D1F"/>
    <w:rsid w:val="1CDD243B"/>
    <w:rsid w:val="1CEF28EF"/>
    <w:rsid w:val="1CF907FA"/>
    <w:rsid w:val="1CFE7901"/>
    <w:rsid w:val="1D050DD5"/>
    <w:rsid w:val="1D39589A"/>
    <w:rsid w:val="1D4C3770"/>
    <w:rsid w:val="1D533BFD"/>
    <w:rsid w:val="1D5816DC"/>
    <w:rsid w:val="1D6120B2"/>
    <w:rsid w:val="1D6933E8"/>
    <w:rsid w:val="1D781BC1"/>
    <w:rsid w:val="1D782B63"/>
    <w:rsid w:val="1D79527C"/>
    <w:rsid w:val="1D8252FC"/>
    <w:rsid w:val="1D895732"/>
    <w:rsid w:val="1D905FB9"/>
    <w:rsid w:val="1D9F12E0"/>
    <w:rsid w:val="1DA16344"/>
    <w:rsid w:val="1DA5142B"/>
    <w:rsid w:val="1DB00352"/>
    <w:rsid w:val="1DB14DAA"/>
    <w:rsid w:val="1DB57AE9"/>
    <w:rsid w:val="1DBE2DFA"/>
    <w:rsid w:val="1DC200D9"/>
    <w:rsid w:val="1DC20296"/>
    <w:rsid w:val="1DC50CBC"/>
    <w:rsid w:val="1DC867EA"/>
    <w:rsid w:val="1DCD5C90"/>
    <w:rsid w:val="1DD47DFC"/>
    <w:rsid w:val="1DD54105"/>
    <w:rsid w:val="1DE07372"/>
    <w:rsid w:val="1DEA42E7"/>
    <w:rsid w:val="1DEE5539"/>
    <w:rsid w:val="1DF36C56"/>
    <w:rsid w:val="1DFD7922"/>
    <w:rsid w:val="1DFF55FB"/>
    <w:rsid w:val="1E0F02FF"/>
    <w:rsid w:val="1E0F6F12"/>
    <w:rsid w:val="1E1E1634"/>
    <w:rsid w:val="1E3140C0"/>
    <w:rsid w:val="1E356C23"/>
    <w:rsid w:val="1E382812"/>
    <w:rsid w:val="1E3A0D47"/>
    <w:rsid w:val="1E4A6B0D"/>
    <w:rsid w:val="1E592C90"/>
    <w:rsid w:val="1E632843"/>
    <w:rsid w:val="1E756053"/>
    <w:rsid w:val="1E86331E"/>
    <w:rsid w:val="1E8F3148"/>
    <w:rsid w:val="1E906FB0"/>
    <w:rsid w:val="1E9E78AB"/>
    <w:rsid w:val="1EBE1BB7"/>
    <w:rsid w:val="1ECA6104"/>
    <w:rsid w:val="1F042562"/>
    <w:rsid w:val="1F0939F3"/>
    <w:rsid w:val="1F2B11AC"/>
    <w:rsid w:val="1F2B446C"/>
    <w:rsid w:val="1F2B5A9B"/>
    <w:rsid w:val="1F2C19CC"/>
    <w:rsid w:val="1F4A7D19"/>
    <w:rsid w:val="1F4B18A6"/>
    <w:rsid w:val="1F611C72"/>
    <w:rsid w:val="1F780CDA"/>
    <w:rsid w:val="1F8056C2"/>
    <w:rsid w:val="1F9A2B62"/>
    <w:rsid w:val="1F9B417F"/>
    <w:rsid w:val="1FAA2A8C"/>
    <w:rsid w:val="1FB11230"/>
    <w:rsid w:val="1FB32A85"/>
    <w:rsid w:val="1FBC08B1"/>
    <w:rsid w:val="1FBC2D0B"/>
    <w:rsid w:val="1FC32306"/>
    <w:rsid w:val="1FD90BB1"/>
    <w:rsid w:val="1FDD4F5C"/>
    <w:rsid w:val="1FEC3DA9"/>
    <w:rsid w:val="20037BCB"/>
    <w:rsid w:val="20052AEF"/>
    <w:rsid w:val="20115394"/>
    <w:rsid w:val="202125BF"/>
    <w:rsid w:val="20270454"/>
    <w:rsid w:val="202A0CCF"/>
    <w:rsid w:val="20356E04"/>
    <w:rsid w:val="203E227A"/>
    <w:rsid w:val="20437354"/>
    <w:rsid w:val="2046153A"/>
    <w:rsid w:val="20497272"/>
    <w:rsid w:val="205636B2"/>
    <w:rsid w:val="206573D9"/>
    <w:rsid w:val="206E22DA"/>
    <w:rsid w:val="20701C84"/>
    <w:rsid w:val="20722335"/>
    <w:rsid w:val="20876993"/>
    <w:rsid w:val="208F5842"/>
    <w:rsid w:val="20A31C41"/>
    <w:rsid w:val="20B30A3D"/>
    <w:rsid w:val="20D54B2F"/>
    <w:rsid w:val="20D62BF0"/>
    <w:rsid w:val="20D94E5C"/>
    <w:rsid w:val="20DC4704"/>
    <w:rsid w:val="20E25B57"/>
    <w:rsid w:val="20F011CC"/>
    <w:rsid w:val="21063523"/>
    <w:rsid w:val="210C71EA"/>
    <w:rsid w:val="21106FB2"/>
    <w:rsid w:val="21153EA6"/>
    <w:rsid w:val="21165625"/>
    <w:rsid w:val="21174783"/>
    <w:rsid w:val="211C1464"/>
    <w:rsid w:val="211E7B75"/>
    <w:rsid w:val="212021B6"/>
    <w:rsid w:val="21216BA8"/>
    <w:rsid w:val="212B0600"/>
    <w:rsid w:val="212D46D7"/>
    <w:rsid w:val="212E6431"/>
    <w:rsid w:val="21381B31"/>
    <w:rsid w:val="214B7555"/>
    <w:rsid w:val="21505FD8"/>
    <w:rsid w:val="21585D1D"/>
    <w:rsid w:val="21613C04"/>
    <w:rsid w:val="21691C8A"/>
    <w:rsid w:val="21750B3A"/>
    <w:rsid w:val="217A6405"/>
    <w:rsid w:val="217C0E76"/>
    <w:rsid w:val="217F13A9"/>
    <w:rsid w:val="21812DC8"/>
    <w:rsid w:val="21845570"/>
    <w:rsid w:val="218746CB"/>
    <w:rsid w:val="219E0DC6"/>
    <w:rsid w:val="21AA083C"/>
    <w:rsid w:val="21AA59F3"/>
    <w:rsid w:val="21AF6818"/>
    <w:rsid w:val="21B36E8E"/>
    <w:rsid w:val="21C26CFB"/>
    <w:rsid w:val="21C93F49"/>
    <w:rsid w:val="21CF5F5C"/>
    <w:rsid w:val="21DD6BC6"/>
    <w:rsid w:val="21EE2AAF"/>
    <w:rsid w:val="21FE4162"/>
    <w:rsid w:val="220503E8"/>
    <w:rsid w:val="2206248A"/>
    <w:rsid w:val="22065E6E"/>
    <w:rsid w:val="220F50B6"/>
    <w:rsid w:val="221463A1"/>
    <w:rsid w:val="221673C9"/>
    <w:rsid w:val="221849F4"/>
    <w:rsid w:val="22336EE3"/>
    <w:rsid w:val="224324D1"/>
    <w:rsid w:val="22487B31"/>
    <w:rsid w:val="225D2C05"/>
    <w:rsid w:val="225F4BB6"/>
    <w:rsid w:val="22767703"/>
    <w:rsid w:val="228126EE"/>
    <w:rsid w:val="228C264E"/>
    <w:rsid w:val="229B45F4"/>
    <w:rsid w:val="22AD1B5F"/>
    <w:rsid w:val="22AE2255"/>
    <w:rsid w:val="22B04299"/>
    <w:rsid w:val="22B100AF"/>
    <w:rsid w:val="22B81B0B"/>
    <w:rsid w:val="22B82C27"/>
    <w:rsid w:val="22BD3ED7"/>
    <w:rsid w:val="22C6657B"/>
    <w:rsid w:val="22CD5A92"/>
    <w:rsid w:val="22CD625E"/>
    <w:rsid w:val="22E01C96"/>
    <w:rsid w:val="22EA7231"/>
    <w:rsid w:val="22ED0911"/>
    <w:rsid w:val="22ED3CF3"/>
    <w:rsid w:val="23104141"/>
    <w:rsid w:val="23124C9A"/>
    <w:rsid w:val="23155473"/>
    <w:rsid w:val="23241F60"/>
    <w:rsid w:val="232F190D"/>
    <w:rsid w:val="233366AE"/>
    <w:rsid w:val="23347747"/>
    <w:rsid w:val="233A71C7"/>
    <w:rsid w:val="233B0939"/>
    <w:rsid w:val="233F2905"/>
    <w:rsid w:val="2354771B"/>
    <w:rsid w:val="235F4EBD"/>
    <w:rsid w:val="2363464D"/>
    <w:rsid w:val="237C0446"/>
    <w:rsid w:val="23AE645D"/>
    <w:rsid w:val="23AF5BB5"/>
    <w:rsid w:val="23AF7597"/>
    <w:rsid w:val="23BC081D"/>
    <w:rsid w:val="23BF2F9F"/>
    <w:rsid w:val="23C742CF"/>
    <w:rsid w:val="23C979B4"/>
    <w:rsid w:val="23CC1F93"/>
    <w:rsid w:val="23CD0E0E"/>
    <w:rsid w:val="23CD6018"/>
    <w:rsid w:val="23D355DC"/>
    <w:rsid w:val="23F21B5A"/>
    <w:rsid w:val="2400545F"/>
    <w:rsid w:val="24057D15"/>
    <w:rsid w:val="24105179"/>
    <w:rsid w:val="24131C80"/>
    <w:rsid w:val="24226298"/>
    <w:rsid w:val="24324D1E"/>
    <w:rsid w:val="243C58FE"/>
    <w:rsid w:val="243E066E"/>
    <w:rsid w:val="244310AE"/>
    <w:rsid w:val="245C7F63"/>
    <w:rsid w:val="24682CC5"/>
    <w:rsid w:val="247160AF"/>
    <w:rsid w:val="2471793B"/>
    <w:rsid w:val="247522B1"/>
    <w:rsid w:val="247A66E1"/>
    <w:rsid w:val="24845A12"/>
    <w:rsid w:val="24860B22"/>
    <w:rsid w:val="24861B7B"/>
    <w:rsid w:val="248D7FA6"/>
    <w:rsid w:val="249924B9"/>
    <w:rsid w:val="249E3711"/>
    <w:rsid w:val="24AB5CDF"/>
    <w:rsid w:val="24B24352"/>
    <w:rsid w:val="24C41C5F"/>
    <w:rsid w:val="2508492A"/>
    <w:rsid w:val="250A4C5A"/>
    <w:rsid w:val="250C7DEB"/>
    <w:rsid w:val="251523AD"/>
    <w:rsid w:val="251718D0"/>
    <w:rsid w:val="251A6A9F"/>
    <w:rsid w:val="252A66A5"/>
    <w:rsid w:val="253A5664"/>
    <w:rsid w:val="25543CE5"/>
    <w:rsid w:val="25594969"/>
    <w:rsid w:val="256F4496"/>
    <w:rsid w:val="257A2F7D"/>
    <w:rsid w:val="2591659E"/>
    <w:rsid w:val="259D13E8"/>
    <w:rsid w:val="25B74EE7"/>
    <w:rsid w:val="25BD5573"/>
    <w:rsid w:val="25D305DF"/>
    <w:rsid w:val="260E7DB7"/>
    <w:rsid w:val="261014D0"/>
    <w:rsid w:val="26120AAC"/>
    <w:rsid w:val="261B654C"/>
    <w:rsid w:val="26236735"/>
    <w:rsid w:val="262E33F0"/>
    <w:rsid w:val="26344647"/>
    <w:rsid w:val="263459D4"/>
    <w:rsid w:val="2637442C"/>
    <w:rsid w:val="26381932"/>
    <w:rsid w:val="26501F6F"/>
    <w:rsid w:val="26537259"/>
    <w:rsid w:val="2668258C"/>
    <w:rsid w:val="26707B51"/>
    <w:rsid w:val="268E69B9"/>
    <w:rsid w:val="269806BE"/>
    <w:rsid w:val="269A3297"/>
    <w:rsid w:val="269C40D5"/>
    <w:rsid w:val="26B95320"/>
    <w:rsid w:val="26C472D7"/>
    <w:rsid w:val="26D55AF9"/>
    <w:rsid w:val="26D95C60"/>
    <w:rsid w:val="26DC5F37"/>
    <w:rsid w:val="26E406CB"/>
    <w:rsid w:val="26F37CB0"/>
    <w:rsid w:val="26F4065C"/>
    <w:rsid w:val="26F54353"/>
    <w:rsid w:val="27011E6A"/>
    <w:rsid w:val="2709336A"/>
    <w:rsid w:val="271A1C1B"/>
    <w:rsid w:val="271E3947"/>
    <w:rsid w:val="27211BC5"/>
    <w:rsid w:val="273E7A47"/>
    <w:rsid w:val="27423D32"/>
    <w:rsid w:val="274E0EF7"/>
    <w:rsid w:val="27525363"/>
    <w:rsid w:val="275D088B"/>
    <w:rsid w:val="276A2F7F"/>
    <w:rsid w:val="276F16EB"/>
    <w:rsid w:val="27861F35"/>
    <w:rsid w:val="27907146"/>
    <w:rsid w:val="279311EA"/>
    <w:rsid w:val="27A515E5"/>
    <w:rsid w:val="27AA2731"/>
    <w:rsid w:val="27AA6ECB"/>
    <w:rsid w:val="27B41A2C"/>
    <w:rsid w:val="27BA6015"/>
    <w:rsid w:val="27BB6D87"/>
    <w:rsid w:val="27BD77BF"/>
    <w:rsid w:val="27C83CF6"/>
    <w:rsid w:val="27CD6DEA"/>
    <w:rsid w:val="27E10D5E"/>
    <w:rsid w:val="27F434DE"/>
    <w:rsid w:val="2806316F"/>
    <w:rsid w:val="280E4259"/>
    <w:rsid w:val="2815445E"/>
    <w:rsid w:val="2816742D"/>
    <w:rsid w:val="28175148"/>
    <w:rsid w:val="282D5246"/>
    <w:rsid w:val="282F224E"/>
    <w:rsid w:val="283E23BE"/>
    <w:rsid w:val="284368A6"/>
    <w:rsid w:val="28451F15"/>
    <w:rsid w:val="28492273"/>
    <w:rsid w:val="28497183"/>
    <w:rsid w:val="285557DA"/>
    <w:rsid w:val="28680824"/>
    <w:rsid w:val="286C591F"/>
    <w:rsid w:val="28703781"/>
    <w:rsid w:val="28782E39"/>
    <w:rsid w:val="287830AD"/>
    <w:rsid w:val="287C25B5"/>
    <w:rsid w:val="287D2C84"/>
    <w:rsid w:val="287F41F6"/>
    <w:rsid w:val="288D73AB"/>
    <w:rsid w:val="28932785"/>
    <w:rsid w:val="2894313C"/>
    <w:rsid w:val="289C0614"/>
    <w:rsid w:val="28A07E6F"/>
    <w:rsid w:val="28B45501"/>
    <w:rsid w:val="28B47A16"/>
    <w:rsid w:val="28E0416E"/>
    <w:rsid w:val="28E04E5C"/>
    <w:rsid w:val="28E83335"/>
    <w:rsid w:val="28F33E8A"/>
    <w:rsid w:val="28F67CB6"/>
    <w:rsid w:val="290937FC"/>
    <w:rsid w:val="29136425"/>
    <w:rsid w:val="291D4DB8"/>
    <w:rsid w:val="292665CD"/>
    <w:rsid w:val="292A18E2"/>
    <w:rsid w:val="29306994"/>
    <w:rsid w:val="293317DD"/>
    <w:rsid w:val="29375705"/>
    <w:rsid w:val="294364EE"/>
    <w:rsid w:val="294F2EAB"/>
    <w:rsid w:val="2951783D"/>
    <w:rsid w:val="295A3FD4"/>
    <w:rsid w:val="29625503"/>
    <w:rsid w:val="296365F8"/>
    <w:rsid w:val="29865B86"/>
    <w:rsid w:val="2986633F"/>
    <w:rsid w:val="299755CD"/>
    <w:rsid w:val="299771B7"/>
    <w:rsid w:val="29A65C8B"/>
    <w:rsid w:val="29AE0CB6"/>
    <w:rsid w:val="29B77181"/>
    <w:rsid w:val="29C41A10"/>
    <w:rsid w:val="29CB24BA"/>
    <w:rsid w:val="29CF21A9"/>
    <w:rsid w:val="29D25BB3"/>
    <w:rsid w:val="29E63F01"/>
    <w:rsid w:val="29F2086E"/>
    <w:rsid w:val="29F47CC1"/>
    <w:rsid w:val="29F672B4"/>
    <w:rsid w:val="29F9187D"/>
    <w:rsid w:val="29FB78BE"/>
    <w:rsid w:val="2A182ADA"/>
    <w:rsid w:val="2A2B43A0"/>
    <w:rsid w:val="2A2F299C"/>
    <w:rsid w:val="2A2F6392"/>
    <w:rsid w:val="2A330B62"/>
    <w:rsid w:val="2A337F5F"/>
    <w:rsid w:val="2A376F75"/>
    <w:rsid w:val="2A380E33"/>
    <w:rsid w:val="2A38351F"/>
    <w:rsid w:val="2A434D07"/>
    <w:rsid w:val="2A521E29"/>
    <w:rsid w:val="2A533DC9"/>
    <w:rsid w:val="2A551CCA"/>
    <w:rsid w:val="2A566743"/>
    <w:rsid w:val="2A575E97"/>
    <w:rsid w:val="2A5D5146"/>
    <w:rsid w:val="2A681A70"/>
    <w:rsid w:val="2A6A0519"/>
    <w:rsid w:val="2A6A6203"/>
    <w:rsid w:val="2A6E455C"/>
    <w:rsid w:val="2A7C2884"/>
    <w:rsid w:val="2A9E0C06"/>
    <w:rsid w:val="2A9E69DA"/>
    <w:rsid w:val="2AA30DF7"/>
    <w:rsid w:val="2AA565A8"/>
    <w:rsid w:val="2AAA5C43"/>
    <w:rsid w:val="2AAD77C6"/>
    <w:rsid w:val="2AB41C41"/>
    <w:rsid w:val="2AB81109"/>
    <w:rsid w:val="2AB87C74"/>
    <w:rsid w:val="2ABF70AD"/>
    <w:rsid w:val="2AC154E7"/>
    <w:rsid w:val="2AC229E0"/>
    <w:rsid w:val="2AC35EF8"/>
    <w:rsid w:val="2ACF26BD"/>
    <w:rsid w:val="2AD24CC6"/>
    <w:rsid w:val="2AD41B77"/>
    <w:rsid w:val="2AE0216D"/>
    <w:rsid w:val="2AE14589"/>
    <w:rsid w:val="2AF13E41"/>
    <w:rsid w:val="2AF504A2"/>
    <w:rsid w:val="2AF50F90"/>
    <w:rsid w:val="2AFD79B8"/>
    <w:rsid w:val="2B0B11E0"/>
    <w:rsid w:val="2B0C3CDA"/>
    <w:rsid w:val="2B0F1E06"/>
    <w:rsid w:val="2B0F64C5"/>
    <w:rsid w:val="2B194F9B"/>
    <w:rsid w:val="2B1C38E7"/>
    <w:rsid w:val="2B217B1F"/>
    <w:rsid w:val="2B23305D"/>
    <w:rsid w:val="2B2770A4"/>
    <w:rsid w:val="2B2F7957"/>
    <w:rsid w:val="2B311EFC"/>
    <w:rsid w:val="2B460230"/>
    <w:rsid w:val="2B6613E5"/>
    <w:rsid w:val="2B6C712D"/>
    <w:rsid w:val="2B726589"/>
    <w:rsid w:val="2B757666"/>
    <w:rsid w:val="2B7B514A"/>
    <w:rsid w:val="2B82755E"/>
    <w:rsid w:val="2B877D96"/>
    <w:rsid w:val="2B91013C"/>
    <w:rsid w:val="2B9757FC"/>
    <w:rsid w:val="2BB06F22"/>
    <w:rsid w:val="2BBD05E9"/>
    <w:rsid w:val="2BD43F5D"/>
    <w:rsid w:val="2BD77CA5"/>
    <w:rsid w:val="2BE6589A"/>
    <w:rsid w:val="2BF120E3"/>
    <w:rsid w:val="2BFB5DD0"/>
    <w:rsid w:val="2BFE0541"/>
    <w:rsid w:val="2C0A126F"/>
    <w:rsid w:val="2C0F67B6"/>
    <w:rsid w:val="2C154945"/>
    <w:rsid w:val="2C236757"/>
    <w:rsid w:val="2C261622"/>
    <w:rsid w:val="2C2E2DF0"/>
    <w:rsid w:val="2C2E5930"/>
    <w:rsid w:val="2C3E0C5E"/>
    <w:rsid w:val="2C532C7C"/>
    <w:rsid w:val="2C56139D"/>
    <w:rsid w:val="2C585EE1"/>
    <w:rsid w:val="2C5E6420"/>
    <w:rsid w:val="2C742A68"/>
    <w:rsid w:val="2C772BAD"/>
    <w:rsid w:val="2C8A17EF"/>
    <w:rsid w:val="2C8D0A98"/>
    <w:rsid w:val="2C953848"/>
    <w:rsid w:val="2C9E032F"/>
    <w:rsid w:val="2CA939B1"/>
    <w:rsid w:val="2CAB3FDE"/>
    <w:rsid w:val="2CB32D8A"/>
    <w:rsid w:val="2CC04887"/>
    <w:rsid w:val="2CC53852"/>
    <w:rsid w:val="2CD84408"/>
    <w:rsid w:val="2CD95CED"/>
    <w:rsid w:val="2CDF261A"/>
    <w:rsid w:val="2CF20547"/>
    <w:rsid w:val="2CF51A61"/>
    <w:rsid w:val="2CFB4D57"/>
    <w:rsid w:val="2D0034B7"/>
    <w:rsid w:val="2D0E2215"/>
    <w:rsid w:val="2D0F2240"/>
    <w:rsid w:val="2D25410C"/>
    <w:rsid w:val="2D3C440C"/>
    <w:rsid w:val="2D4178A1"/>
    <w:rsid w:val="2D5A0B00"/>
    <w:rsid w:val="2D645F53"/>
    <w:rsid w:val="2D6839B4"/>
    <w:rsid w:val="2D6D3943"/>
    <w:rsid w:val="2D922BB3"/>
    <w:rsid w:val="2D927FF7"/>
    <w:rsid w:val="2DA728AB"/>
    <w:rsid w:val="2DAB4073"/>
    <w:rsid w:val="2DB8312F"/>
    <w:rsid w:val="2DBC2291"/>
    <w:rsid w:val="2DCD1D41"/>
    <w:rsid w:val="2DD53F80"/>
    <w:rsid w:val="2DED2806"/>
    <w:rsid w:val="2DF342B3"/>
    <w:rsid w:val="2DF609E6"/>
    <w:rsid w:val="2E2257DC"/>
    <w:rsid w:val="2E525C23"/>
    <w:rsid w:val="2E565492"/>
    <w:rsid w:val="2E585BC2"/>
    <w:rsid w:val="2E624BFE"/>
    <w:rsid w:val="2E7C4744"/>
    <w:rsid w:val="2E812B57"/>
    <w:rsid w:val="2E912984"/>
    <w:rsid w:val="2E96696D"/>
    <w:rsid w:val="2E9901E1"/>
    <w:rsid w:val="2EAE346B"/>
    <w:rsid w:val="2EB52214"/>
    <w:rsid w:val="2EB60031"/>
    <w:rsid w:val="2EB86213"/>
    <w:rsid w:val="2EBE421D"/>
    <w:rsid w:val="2EC55D7D"/>
    <w:rsid w:val="2EC70A99"/>
    <w:rsid w:val="2ED46014"/>
    <w:rsid w:val="2ED84B56"/>
    <w:rsid w:val="2EDB33B5"/>
    <w:rsid w:val="2EDB60B1"/>
    <w:rsid w:val="2EE370C4"/>
    <w:rsid w:val="2EE450E2"/>
    <w:rsid w:val="2F003675"/>
    <w:rsid w:val="2F0742CB"/>
    <w:rsid w:val="2F0A17CB"/>
    <w:rsid w:val="2F1E178C"/>
    <w:rsid w:val="2F206F8C"/>
    <w:rsid w:val="2F2D1CF1"/>
    <w:rsid w:val="2F3258BE"/>
    <w:rsid w:val="2F3375B0"/>
    <w:rsid w:val="2F365739"/>
    <w:rsid w:val="2F3C2EE7"/>
    <w:rsid w:val="2F3E25FF"/>
    <w:rsid w:val="2F40128F"/>
    <w:rsid w:val="2F430AC2"/>
    <w:rsid w:val="2F454C31"/>
    <w:rsid w:val="2F4A3D56"/>
    <w:rsid w:val="2F4E6ACE"/>
    <w:rsid w:val="2F5B1D12"/>
    <w:rsid w:val="2F6D6D1E"/>
    <w:rsid w:val="2F761454"/>
    <w:rsid w:val="2F797F87"/>
    <w:rsid w:val="2F7B00F0"/>
    <w:rsid w:val="2F9659CA"/>
    <w:rsid w:val="2FA82A28"/>
    <w:rsid w:val="2FAC2827"/>
    <w:rsid w:val="2FB4280A"/>
    <w:rsid w:val="2FB55741"/>
    <w:rsid w:val="2FB724E4"/>
    <w:rsid w:val="2FB870D9"/>
    <w:rsid w:val="2FC51BA1"/>
    <w:rsid w:val="2FC66CFF"/>
    <w:rsid w:val="2FCF2A68"/>
    <w:rsid w:val="2FD018C3"/>
    <w:rsid w:val="2FEA7130"/>
    <w:rsid w:val="2FEC3BC9"/>
    <w:rsid w:val="2FEE3AF9"/>
    <w:rsid w:val="2FF20F98"/>
    <w:rsid w:val="2FF22A66"/>
    <w:rsid w:val="2FFE0B2B"/>
    <w:rsid w:val="2FFF58F6"/>
    <w:rsid w:val="300D1132"/>
    <w:rsid w:val="30132FB1"/>
    <w:rsid w:val="301B5A5E"/>
    <w:rsid w:val="303057BC"/>
    <w:rsid w:val="30347D0C"/>
    <w:rsid w:val="304D788A"/>
    <w:rsid w:val="3057080E"/>
    <w:rsid w:val="307B1C09"/>
    <w:rsid w:val="3081597C"/>
    <w:rsid w:val="30851FA5"/>
    <w:rsid w:val="30853919"/>
    <w:rsid w:val="3086487D"/>
    <w:rsid w:val="308F0380"/>
    <w:rsid w:val="30907472"/>
    <w:rsid w:val="309C141E"/>
    <w:rsid w:val="309C3CE9"/>
    <w:rsid w:val="309F0207"/>
    <w:rsid w:val="30A212E6"/>
    <w:rsid w:val="30A31D45"/>
    <w:rsid w:val="30AB0144"/>
    <w:rsid w:val="30AC11AF"/>
    <w:rsid w:val="30AC2E33"/>
    <w:rsid w:val="30B01B30"/>
    <w:rsid w:val="30B34503"/>
    <w:rsid w:val="30BE1A3E"/>
    <w:rsid w:val="30BE6DC5"/>
    <w:rsid w:val="30CE28DA"/>
    <w:rsid w:val="30E67F5C"/>
    <w:rsid w:val="30F2436A"/>
    <w:rsid w:val="30FD09DA"/>
    <w:rsid w:val="310546EF"/>
    <w:rsid w:val="31164629"/>
    <w:rsid w:val="31213204"/>
    <w:rsid w:val="312149A5"/>
    <w:rsid w:val="3134504B"/>
    <w:rsid w:val="3134542C"/>
    <w:rsid w:val="314B152B"/>
    <w:rsid w:val="315738DE"/>
    <w:rsid w:val="315E73CD"/>
    <w:rsid w:val="316307B3"/>
    <w:rsid w:val="318E6C9A"/>
    <w:rsid w:val="318F2AF0"/>
    <w:rsid w:val="319A291A"/>
    <w:rsid w:val="31A82212"/>
    <w:rsid w:val="31AE1623"/>
    <w:rsid w:val="31B301D5"/>
    <w:rsid w:val="31BF2937"/>
    <w:rsid w:val="31C21274"/>
    <w:rsid w:val="31D96D25"/>
    <w:rsid w:val="31DF5951"/>
    <w:rsid w:val="32065017"/>
    <w:rsid w:val="32086CEC"/>
    <w:rsid w:val="320B10B3"/>
    <w:rsid w:val="322814AC"/>
    <w:rsid w:val="32367F9E"/>
    <w:rsid w:val="32422DE4"/>
    <w:rsid w:val="324C4228"/>
    <w:rsid w:val="325A04DD"/>
    <w:rsid w:val="325B0326"/>
    <w:rsid w:val="326A65CC"/>
    <w:rsid w:val="32707538"/>
    <w:rsid w:val="32743A31"/>
    <w:rsid w:val="328C5A5F"/>
    <w:rsid w:val="328E4114"/>
    <w:rsid w:val="329B0593"/>
    <w:rsid w:val="329B675F"/>
    <w:rsid w:val="32A26A3F"/>
    <w:rsid w:val="32A6461F"/>
    <w:rsid w:val="32B54924"/>
    <w:rsid w:val="32BD5DA8"/>
    <w:rsid w:val="32C840F2"/>
    <w:rsid w:val="32DD72CA"/>
    <w:rsid w:val="32EC5970"/>
    <w:rsid w:val="330259CC"/>
    <w:rsid w:val="331A24A3"/>
    <w:rsid w:val="334450B7"/>
    <w:rsid w:val="33540051"/>
    <w:rsid w:val="335E44B9"/>
    <w:rsid w:val="33615396"/>
    <w:rsid w:val="336A7828"/>
    <w:rsid w:val="336F6A90"/>
    <w:rsid w:val="337C3A8A"/>
    <w:rsid w:val="33935EDB"/>
    <w:rsid w:val="33996C78"/>
    <w:rsid w:val="339B7DE5"/>
    <w:rsid w:val="339F100F"/>
    <w:rsid w:val="339F429B"/>
    <w:rsid w:val="33A37C27"/>
    <w:rsid w:val="33B82390"/>
    <w:rsid w:val="33B94A3A"/>
    <w:rsid w:val="33BB020C"/>
    <w:rsid w:val="33C51104"/>
    <w:rsid w:val="33D679D6"/>
    <w:rsid w:val="33D817E8"/>
    <w:rsid w:val="33EA4315"/>
    <w:rsid w:val="33F8385D"/>
    <w:rsid w:val="33FC2468"/>
    <w:rsid w:val="340C7689"/>
    <w:rsid w:val="340D7B06"/>
    <w:rsid w:val="340F0491"/>
    <w:rsid w:val="341416BE"/>
    <w:rsid w:val="342068C7"/>
    <w:rsid w:val="342102BE"/>
    <w:rsid w:val="342418B9"/>
    <w:rsid w:val="34312B0D"/>
    <w:rsid w:val="3432349C"/>
    <w:rsid w:val="343318AB"/>
    <w:rsid w:val="34340889"/>
    <w:rsid w:val="343C501D"/>
    <w:rsid w:val="343E0DD1"/>
    <w:rsid w:val="34551D48"/>
    <w:rsid w:val="34665878"/>
    <w:rsid w:val="347016C8"/>
    <w:rsid w:val="347E3532"/>
    <w:rsid w:val="34927C9A"/>
    <w:rsid w:val="349731D0"/>
    <w:rsid w:val="34AC5C56"/>
    <w:rsid w:val="34C44986"/>
    <w:rsid w:val="34C864DB"/>
    <w:rsid w:val="34CB0FBF"/>
    <w:rsid w:val="34DE1F5A"/>
    <w:rsid w:val="34E41FD3"/>
    <w:rsid w:val="34E608BC"/>
    <w:rsid w:val="34EB480F"/>
    <w:rsid w:val="34EC354F"/>
    <w:rsid w:val="34ED2521"/>
    <w:rsid w:val="34EF4638"/>
    <w:rsid w:val="34F0793A"/>
    <w:rsid w:val="35131B44"/>
    <w:rsid w:val="35170A54"/>
    <w:rsid w:val="35175CB3"/>
    <w:rsid w:val="35314247"/>
    <w:rsid w:val="353712FA"/>
    <w:rsid w:val="353D19E5"/>
    <w:rsid w:val="35495EFC"/>
    <w:rsid w:val="354C4A54"/>
    <w:rsid w:val="354F767E"/>
    <w:rsid w:val="35551837"/>
    <w:rsid w:val="35576271"/>
    <w:rsid w:val="356243EA"/>
    <w:rsid w:val="35652680"/>
    <w:rsid w:val="356C4B33"/>
    <w:rsid w:val="357F6912"/>
    <w:rsid w:val="35955B22"/>
    <w:rsid w:val="359A72EB"/>
    <w:rsid w:val="359C2F6D"/>
    <w:rsid w:val="359C3AB7"/>
    <w:rsid w:val="35A41FD6"/>
    <w:rsid w:val="35A63CAC"/>
    <w:rsid w:val="35BB1DF0"/>
    <w:rsid w:val="35C014EC"/>
    <w:rsid w:val="35C510A5"/>
    <w:rsid w:val="35C56BAD"/>
    <w:rsid w:val="35C85811"/>
    <w:rsid w:val="35D172A3"/>
    <w:rsid w:val="35F53F1E"/>
    <w:rsid w:val="35F864DA"/>
    <w:rsid w:val="36075091"/>
    <w:rsid w:val="360D7225"/>
    <w:rsid w:val="360E3D46"/>
    <w:rsid w:val="3610441A"/>
    <w:rsid w:val="36170B5E"/>
    <w:rsid w:val="361E7F41"/>
    <w:rsid w:val="361F5E60"/>
    <w:rsid w:val="3623203E"/>
    <w:rsid w:val="363C4C4C"/>
    <w:rsid w:val="363F2401"/>
    <w:rsid w:val="36481311"/>
    <w:rsid w:val="36542169"/>
    <w:rsid w:val="36644631"/>
    <w:rsid w:val="366C56AB"/>
    <w:rsid w:val="366F403A"/>
    <w:rsid w:val="367C22ED"/>
    <w:rsid w:val="367E3FA8"/>
    <w:rsid w:val="36820772"/>
    <w:rsid w:val="369A6941"/>
    <w:rsid w:val="36AC54DD"/>
    <w:rsid w:val="36C1723F"/>
    <w:rsid w:val="36C860EC"/>
    <w:rsid w:val="36CA6598"/>
    <w:rsid w:val="36D43CEC"/>
    <w:rsid w:val="36DC0B68"/>
    <w:rsid w:val="36E17D95"/>
    <w:rsid w:val="36EC1E86"/>
    <w:rsid w:val="36ED3DF2"/>
    <w:rsid w:val="36F46D82"/>
    <w:rsid w:val="36F52B70"/>
    <w:rsid w:val="3701388A"/>
    <w:rsid w:val="370371FF"/>
    <w:rsid w:val="370A66C4"/>
    <w:rsid w:val="371437F0"/>
    <w:rsid w:val="3717129B"/>
    <w:rsid w:val="3730384C"/>
    <w:rsid w:val="373660C8"/>
    <w:rsid w:val="373A5D91"/>
    <w:rsid w:val="373B2896"/>
    <w:rsid w:val="3740637D"/>
    <w:rsid w:val="37445445"/>
    <w:rsid w:val="37543D93"/>
    <w:rsid w:val="37760ABD"/>
    <w:rsid w:val="377B63C4"/>
    <w:rsid w:val="3791595C"/>
    <w:rsid w:val="37942C11"/>
    <w:rsid w:val="3797586B"/>
    <w:rsid w:val="37A7669D"/>
    <w:rsid w:val="37A908AF"/>
    <w:rsid w:val="37B4430E"/>
    <w:rsid w:val="37B62DDA"/>
    <w:rsid w:val="37C15B4B"/>
    <w:rsid w:val="37C26A4C"/>
    <w:rsid w:val="37C607B5"/>
    <w:rsid w:val="37D37A8B"/>
    <w:rsid w:val="37E15228"/>
    <w:rsid w:val="37E6256B"/>
    <w:rsid w:val="37E6660F"/>
    <w:rsid w:val="37EC208C"/>
    <w:rsid w:val="37ED541D"/>
    <w:rsid w:val="37ED6846"/>
    <w:rsid w:val="38081698"/>
    <w:rsid w:val="380F1D06"/>
    <w:rsid w:val="38356862"/>
    <w:rsid w:val="38397FAD"/>
    <w:rsid w:val="383E02C6"/>
    <w:rsid w:val="38413D9A"/>
    <w:rsid w:val="384475AB"/>
    <w:rsid w:val="384E4202"/>
    <w:rsid w:val="38612AD4"/>
    <w:rsid w:val="386D4146"/>
    <w:rsid w:val="38762766"/>
    <w:rsid w:val="387B3FAA"/>
    <w:rsid w:val="388701F7"/>
    <w:rsid w:val="389E54DC"/>
    <w:rsid w:val="38AC7F73"/>
    <w:rsid w:val="38B007F4"/>
    <w:rsid w:val="38BF4B08"/>
    <w:rsid w:val="38CD3C3D"/>
    <w:rsid w:val="38DD3D60"/>
    <w:rsid w:val="38E02E72"/>
    <w:rsid w:val="390704FE"/>
    <w:rsid w:val="390D12C9"/>
    <w:rsid w:val="391C5E9C"/>
    <w:rsid w:val="39212AAB"/>
    <w:rsid w:val="39231D2C"/>
    <w:rsid w:val="39237CC8"/>
    <w:rsid w:val="3926477C"/>
    <w:rsid w:val="392754A3"/>
    <w:rsid w:val="393E5F1E"/>
    <w:rsid w:val="394778F9"/>
    <w:rsid w:val="394F128B"/>
    <w:rsid w:val="394F7300"/>
    <w:rsid w:val="39502658"/>
    <w:rsid w:val="39562F77"/>
    <w:rsid w:val="395705DA"/>
    <w:rsid w:val="395C0446"/>
    <w:rsid w:val="39654AA7"/>
    <w:rsid w:val="396C4601"/>
    <w:rsid w:val="3976495F"/>
    <w:rsid w:val="399E5B3D"/>
    <w:rsid w:val="39A545AC"/>
    <w:rsid w:val="39A82170"/>
    <w:rsid w:val="39AB6121"/>
    <w:rsid w:val="39AC0E66"/>
    <w:rsid w:val="39B03B8F"/>
    <w:rsid w:val="39E03DD3"/>
    <w:rsid w:val="39EC08F6"/>
    <w:rsid w:val="39F225DC"/>
    <w:rsid w:val="3A0C074A"/>
    <w:rsid w:val="3A3A6DF9"/>
    <w:rsid w:val="3A3D4366"/>
    <w:rsid w:val="3A5520FF"/>
    <w:rsid w:val="3A655B98"/>
    <w:rsid w:val="3A6B7561"/>
    <w:rsid w:val="3A6F5DD7"/>
    <w:rsid w:val="3A70673D"/>
    <w:rsid w:val="3A707BED"/>
    <w:rsid w:val="3A8F117B"/>
    <w:rsid w:val="3A955326"/>
    <w:rsid w:val="3A972972"/>
    <w:rsid w:val="3A9775A5"/>
    <w:rsid w:val="3AA16B57"/>
    <w:rsid w:val="3AAD05DF"/>
    <w:rsid w:val="3AAD4605"/>
    <w:rsid w:val="3AAF5084"/>
    <w:rsid w:val="3AB3517F"/>
    <w:rsid w:val="3AC0125A"/>
    <w:rsid w:val="3AD90866"/>
    <w:rsid w:val="3ADB4C3D"/>
    <w:rsid w:val="3AE842C0"/>
    <w:rsid w:val="3AE95254"/>
    <w:rsid w:val="3AF54538"/>
    <w:rsid w:val="3AFF6D23"/>
    <w:rsid w:val="3B0543C5"/>
    <w:rsid w:val="3B0C3171"/>
    <w:rsid w:val="3B141259"/>
    <w:rsid w:val="3B16090B"/>
    <w:rsid w:val="3B2258A3"/>
    <w:rsid w:val="3B2B75BA"/>
    <w:rsid w:val="3B3265C7"/>
    <w:rsid w:val="3B495010"/>
    <w:rsid w:val="3B7C5D99"/>
    <w:rsid w:val="3B8528BC"/>
    <w:rsid w:val="3B95270C"/>
    <w:rsid w:val="3B95732B"/>
    <w:rsid w:val="3BAC3E73"/>
    <w:rsid w:val="3BAF6400"/>
    <w:rsid w:val="3BC6610D"/>
    <w:rsid w:val="3BD81D61"/>
    <w:rsid w:val="3BDB0A52"/>
    <w:rsid w:val="3BE0167F"/>
    <w:rsid w:val="3BE07004"/>
    <w:rsid w:val="3BE7707A"/>
    <w:rsid w:val="3BFC521A"/>
    <w:rsid w:val="3C0E7939"/>
    <w:rsid w:val="3C125F0B"/>
    <w:rsid w:val="3C1E7FFA"/>
    <w:rsid w:val="3C245110"/>
    <w:rsid w:val="3C2621CC"/>
    <w:rsid w:val="3C315780"/>
    <w:rsid w:val="3C322221"/>
    <w:rsid w:val="3C361724"/>
    <w:rsid w:val="3C4852A8"/>
    <w:rsid w:val="3C4B496C"/>
    <w:rsid w:val="3C5011C6"/>
    <w:rsid w:val="3C535756"/>
    <w:rsid w:val="3C5C3519"/>
    <w:rsid w:val="3C60490A"/>
    <w:rsid w:val="3C6A74FB"/>
    <w:rsid w:val="3C6D6B36"/>
    <w:rsid w:val="3C7E4D05"/>
    <w:rsid w:val="3C8525B2"/>
    <w:rsid w:val="3C965967"/>
    <w:rsid w:val="3CB631EC"/>
    <w:rsid w:val="3CCB2EA8"/>
    <w:rsid w:val="3CD8021F"/>
    <w:rsid w:val="3CDE08BE"/>
    <w:rsid w:val="3CE05771"/>
    <w:rsid w:val="3CE94AD5"/>
    <w:rsid w:val="3CEF328D"/>
    <w:rsid w:val="3CFC3EC8"/>
    <w:rsid w:val="3CFE1E27"/>
    <w:rsid w:val="3D1167A4"/>
    <w:rsid w:val="3D19507C"/>
    <w:rsid w:val="3D1C674F"/>
    <w:rsid w:val="3D201372"/>
    <w:rsid w:val="3D226FB1"/>
    <w:rsid w:val="3D2862FA"/>
    <w:rsid w:val="3D3D6090"/>
    <w:rsid w:val="3D460048"/>
    <w:rsid w:val="3D494EE2"/>
    <w:rsid w:val="3D4B181D"/>
    <w:rsid w:val="3D560DD3"/>
    <w:rsid w:val="3D5B3B5F"/>
    <w:rsid w:val="3D700A44"/>
    <w:rsid w:val="3D701C75"/>
    <w:rsid w:val="3D714816"/>
    <w:rsid w:val="3D860548"/>
    <w:rsid w:val="3D86538E"/>
    <w:rsid w:val="3D8F5A66"/>
    <w:rsid w:val="3D962610"/>
    <w:rsid w:val="3D9E02DA"/>
    <w:rsid w:val="3D9F6130"/>
    <w:rsid w:val="3D9F66FC"/>
    <w:rsid w:val="3DA36993"/>
    <w:rsid w:val="3DC74DC7"/>
    <w:rsid w:val="3DD335FA"/>
    <w:rsid w:val="3DD35E96"/>
    <w:rsid w:val="3DDE6523"/>
    <w:rsid w:val="3DEE5320"/>
    <w:rsid w:val="3DF0091A"/>
    <w:rsid w:val="3E0C72FC"/>
    <w:rsid w:val="3E0E33F7"/>
    <w:rsid w:val="3E326BCF"/>
    <w:rsid w:val="3E3A783D"/>
    <w:rsid w:val="3E447AF9"/>
    <w:rsid w:val="3E450FE6"/>
    <w:rsid w:val="3E4618BD"/>
    <w:rsid w:val="3E462A4A"/>
    <w:rsid w:val="3E4F2125"/>
    <w:rsid w:val="3E59433A"/>
    <w:rsid w:val="3E602DD0"/>
    <w:rsid w:val="3E6B1F8C"/>
    <w:rsid w:val="3E740CAE"/>
    <w:rsid w:val="3E8F54B8"/>
    <w:rsid w:val="3E9F774B"/>
    <w:rsid w:val="3EA5786C"/>
    <w:rsid w:val="3EAE3DD7"/>
    <w:rsid w:val="3EB02B76"/>
    <w:rsid w:val="3ECF3C97"/>
    <w:rsid w:val="3ED14905"/>
    <w:rsid w:val="3EDB7287"/>
    <w:rsid w:val="3EDF4603"/>
    <w:rsid w:val="3EEE6304"/>
    <w:rsid w:val="3F013150"/>
    <w:rsid w:val="3F061448"/>
    <w:rsid w:val="3F0918DD"/>
    <w:rsid w:val="3F0F2CC6"/>
    <w:rsid w:val="3F273855"/>
    <w:rsid w:val="3F2E2968"/>
    <w:rsid w:val="3F3379A6"/>
    <w:rsid w:val="3F5902F1"/>
    <w:rsid w:val="3F5C748B"/>
    <w:rsid w:val="3F5F2089"/>
    <w:rsid w:val="3F645362"/>
    <w:rsid w:val="3F8555BB"/>
    <w:rsid w:val="3F8B28D3"/>
    <w:rsid w:val="3FB3061B"/>
    <w:rsid w:val="3FDB1C90"/>
    <w:rsid w:val="4002046E"/>
    <w:rsid w:val="40092114"/>
    <w:rsid w:val="400F7ED7"/>
    <w:rsid w:val="401131A4"/>
    <w:rsid w:val="40125E08"/>
    <w:rsid w:val="40462A1B"/>
    <w:rsid w:val="404838A7"/>
    <w:rsid w:val="404B0CF8"/>
    <w:rsid w:val="404E3066"/>
    <w:rsid w:val="40616B64"/>
    <w:rsid w:val="406710C8"/>
    <w:rsid w:val="408020BA"/>
    <w:rsid w:val="40827281"/>
    <w:rsid w:val="40884A00"/>
    <w:rsid w:val="408A557D"/>
    <w:rsid w:val="40935CA0"/>
    <w:rsid w:val="409F01D6"/>
    <w:rsid w:val="40A304E3"/>
    <w:rsid w:val="40A802C1"/>
    <w:rsid w:val="40AB01D7"/>
    <w:rsid w:val="40AE2278"/>
    <w:rsid w:val="40C3569D"/>
    <w:rsid w:val="40C474BD"/>
    <w:rsid w:val="40C72EFA"/>
    <w:rsid w:val="40CC4605"/>
    <w:rsid w:val="41044C90"/>
    <w:rsid w:val="410A223E"/>
    <w:rsid w:val="410B52D2"/>
    <w:rsid w:val="410F527F"/>
    <w:rsid w:val="4114692F"/>
    <w:rsid w:val="411A14FF"/>
    <w:rsid w:val="411C3C1E"/>
    <w:rsid w:val="412050FA"/>
    <w:rsid w:val="4122536E"/>
    <w:rsid w:val="412F1D37"/>
    <w:rsid w:val="41310AC9"/>
    <w:rsid w:val="41422453"/>
    <w:rsid w:val="4145511D"/>
    <w:rsid w:val="41491AA6"/>
    <w:rsid w:val="414A1C4D"/>
    <w:rsid w:val="414D472A"/>
    <w:rsid w:val="41705F7D"/>
    <w:rsid w:val="418D4DAA"/>
    <w:rsid w:val="41A03A77"/>
    <w:rsid w:val="41AE0771"/>
    <w:rsid w:val="41B449C0"/>
    <w:rsid w:val="41B51A9D"/>
    <w:rsid w:val="41BC42D0"/>
    <w:rsid w:val="41BC4C5B"/>
    <w:rsid w:val="41CB359C"/>
    <w:rsid w:val="41CC3F3F"/>
    <w:rsid w:val="41DA0E5E"/>
    <w:rsid w:val="41EB7684"/>
    <w:rsid w:val="41F42ABD"/>
    <w:rsid w:val="41F97B02"/>
    <w:rsid w:val="41FA7633"/>
    <w:rsid w:val="41FC03B3"/>
    <w:rsid w:val="41FE4992"/>
    <w:rsid w:val="41FF3541"/>
    <w:rsid w:val="421044E9"/>
    <w:rsid w:val="42195685"/>
    <w:rsid w:val="421E4755"/>
    <w:rsid w:val="42233C02"/>
    <w:rsid w:val="422855A2"/>
    <w:rsid w:val="422B172E"/>
    <w:rsid w:val="422C139F"/>
    <w:rsid w:val="4235123E"/>
    <w:rsid w:val="423F6187"/>
    <w:rsid w:val="424455AE"/>
    <w:rsid w:val="42500267"/>
    <w:rsid w:val="42626B25"/>
    <w:rsid w:val="42653C04"/>
    <w:rsid w:val="429414EC"/>
    <w:rsid w:val="42987161"/>
    <w:rsid w:val="429E2B7F"/>
    <w:rsid w:val="42A1014A"/>
    <w:rsid w:val="42A5451E"/>
    <w:rsid w:val="42B06A2D"/>
    <w:rsid w:val="42B56E23"/>
    <w:rsid w:val="42B67A25"/>
    <w:rsid w:val="42C473C9"/>
    <w:rsid w:val="42D60867"/>
    <w:rsid w:val="42E12E19"/>
    <w:rsid w:val="42E25BC8"/>
    <w:rsid w:val="42E67D2C"/>
    <w:rsid w:val="42E73650"/>
    <w:rsid w:val="42F06BE5"/>
    <w:rsid w:val="42F33CF4"/>
    <w:rsid w:val="42F4385B"/>
    <w:rsid w:val="42F81929"/>
    <w:rsid w:val="42FE5351"/>
    <w:rsid w:val="43033EFC"/>
    <w:rsid w:val="430F2222"/>
    <w:rsid w:val="430F29E6"/>
    <w:rsid w:val="431A0050"/>
    <w:rsid w:val="431D0586"/>
    <w:rsid w:val="431D4D08"/>
    <w:rsid w:val="431E0361"/>
    <w:rsid w:val="43206DE3"/>
    <w:rsid w:val="432371BB"/>
    <w:rsid w:val="432416F1"/>
    <w:rsid w:val="43265E17"/>
    <w:rsid w:val="4349559C"/>
    <w:rsid w:val="4354203E"/>
    <w:rsid w:val="436F408D"/>
    <w:rsid w:val="437A1E5C"/>
    <w:rsid w:val="437D0775"/>
    <w:rsid w:val="43816778"/>
    <w:rsid w:val="43821C12"/>
    <w:rsid w:val="438703FD"/>
    <w:rsid w:val="439D515F"/>
    <w:rsid w:val="43A11040"/>
    <w:rsid w:val="43A77F1C"/>
    <w:rsid w:val="43CA485E"/>
    <w:rsid w:val="43E62CE4"/>
    <w:rsid w:val="43ED2AA3"/>
    <w:rsid w:val="43F20529"/>
    <w:rsid w:val="43F40330"/>
    <w:rsid w:val="43F4509A"/>
    <w:rsid w:val="43F96715"/>
    <w:rsid w:val="440323F4"/>
    <w:rsid w:val="440A25CB"/>
    <w:rsid w:val="440B1A19"/>
    <w:rsid w:val="44112A64"/>
    <w:rsid w:val="441C46DA"/>
    <w:rsid w:val="441E76D5"/>
    <w:rsid w:val="4425770E"/>
    <w:rsid w:val="4428612A"/>
    <w:rsid w:val="443A37AE"/>
    <w:rsid w:val="44441A02"/>
    <w:rsid w:val="444740D4"/>
    <w:rsid w:val="44494F2B"/>
    <w:rsid w:val="44527F61"/>
    <w:rsid w:val="445307F9"/>
    <w:rsid w:val="44674142"/>
    <w:rsid w:val="446E10B5"/>
    <w:rsid w:val="446E22A2"/>
    <w:rsid w:val="44720A0F"/>
    <w:rsid w:val="448D5410"/>
    <w:rsid w:val="448F3D0E"/>
    <w:rsid w:val="44910007"/>
    <w:rsid w:val="44942306"/>
    <w:rsid w:val="449E6A5B"/>
    <w:rsid w:val="449E7405"/>
    <w:rsid w:val="44B079C8"/>
    <w:rsid w:val="44D041A4"/>
    <w:rsid w:val="44D25DA0"/>
    <w:rsid w:val="44D64832"/>
    <w:rsid w:val="44DC520A"/>
    <w:rsid w:val="44E24163"/>
    <w:rsid w:val="44E47971"/>
    <w:rsid w:val="44F809D0"/>
    <w:rsid w:val="44FB7D6F"/>
    <w:rsid w:val="44FC7D94"/>
    <w:rsid w:val="450927F1"/>
    <w:rsid w:val="452331AD"/>
    <w:rsid w:val="452E0214"/>
    <w:rsid w:val="45447AA6"/>
    <w:rsid w:val="45584572"/>
    <w:rsid w:val="455A6731"/>
    <w:rsid w:val="45622670"/>
    <w:rsid w:val="456925BE"/>
    <w:rsid w:val="456A3B90"/>
    <w:rsid w:val="45712C5A"/>
    <w:rsid w:val="457302E6"/>
    <w:rsid w:val="45777B55"/>
    <w:rsid w:val="457B7995"/>
    <w:rsid w:val="458823A0"/>
    <w:rsid w:val="458A777F"/>
    <w:rsid w:val="458B7FA4"/>
    <w:rsid w:val="45907F69"/>
    <w:rsid w:val="45AC7657"/>
    <w:rsid w:val="45AE4DA2"/>
    <w:rsid w:val="45B34FB4"/>
    <w:rsid w:val="45B53FA6"/>
    <w:rsid w:val="45B70D17"/>
    <w:rsid w:val="45B74D43"/>
    <w:rsid w:val="45DF5C58"/>
    <w:rsid w:val="45E02D49"/>
    <w:rsid w:val="46030851"/>
    <w:rsid w:val="460443E2"/>
    <w:rsid w:val="4607454B"/>
    <w:rsid w:val="4608168D"/>
    <w:rsid w:val="4609397A"/>
    <w:rsid w:val="460A79A9"/>
    <w:rsid w:val="461E27DF"/>
    <w:rsid w:val="463641C8"/>
    <w:rsid w:val="46441F4F"/>
    <w:rsid w:val="4674639A"/>
    <w:rsid w:val="46871E57"/>
    <w:rsid w:val="468954DE"/>
    <w:rsid w:val="46915C82"/>
    <w:rsid w:val="46984EDB"/>
    <w:rsid w:val="46A37F17"/>
    <w:rsid w:val="46BB6E27"/>
    <w:rsid w:val="46BF14CB"/>
    <w:rsid w:val="46C15731"/>
    <w:rsid w:val="46CB2F44"/>
    <w:rsid w:val="46F9268C"/>
    <w:rsid w:val="47065F03"/>
    <w:rsid w:val="471358E8"/>
    <w:rsid w:val="47161B44"/>
    <w:rsid w:val="47190A98"/>
    <w:rsid w:val="4727433C"/>
    <w:rsid w:val="47456606"/>
    <w:rsid w:val="474A4B44"/>
    <w:rsid w:val="474F6EA3"/>
    <w:rsid w:val="47513BC3"/>
    <w:rsid w:val="475B4BF2"/>
    <w:rsid w:val="475E1A62"/>
    <w:rsid w:val="476424D8"/>
    <w:rsid w:val="476C3D09"/>
    <w:rsid w:val="476D2E91"/>
    <w:rsid w:val="47724AF6"/>
    <w:rsid w:val="47771AC2"/>
    <w:rsid w:val="47921688"/>
    <w:rsid w:val="4795024E"/>
    <w:rsid w:val="479E244F"/>
    <w:rsid w:val="47A826FA"/>
    <w:rsid w:val="47AE755F"/>
    <w:rsid w:val="47AF0D3A"/>
    <w:rsid w:val="47B86C32"/>
    <w:rsid w:val="47BC2336"/>
    <w:rsid w:val="47EC119C"/>
    <w:rsid w:val="47F36E25"/>
    <w:rsid w:val="48010ACE"/>
    <w:rsid w:val="48031246"/>
    <w:rsid w:val="480F1ECF"/>
    <w:rsid w:val="48153B38"/>
    <w:rsid w:val="481D1FB9"/>
    <w:rsid w:val="482133B6"/>
    <w:rsid w:val="4822665E"/>
    <w:rsid w:val="483D7F2C"/>
    <w:rsid w:val="483F6DE3"/>
    <w:rsid w:val="48405F99"/>
    <w:rsid w:val="484A6A39"/>
    <w:rsid w:val="484D0DA3"/>
    <w:rsid w:val="484F7C17"/>
    <w:rsid w:val="485854DF"/>
    <w:rsid w:val="487B18E6"/>
    <w:rsid w:val="48822552"/>
    <w:rsid w:val="48856FA4"/>
    <w:rsid w:val="48863828"/>
    <w:rsid w:val="488D3F45"/>
    <w:rsid w:val="4890497C"/>
    <w:rsid w:val="48967675"/>
    <w:rsid w:val="489D201A"/>
    <w:rsid w:val="48A74675"/>
    <w:rsid w:val="48C11348"/>
    <w:rsid w:val="48C604F2"/>
    <w:rsid w:val="48C7713B"/>
    <w:rsid w:val="48C87BAD"/>
    <w:rsid w:val="48DA23F4"/>
    <w:rsid w:val="48DE6D99"/>
    <w:rsid w:val="48DF0036"/>
    <w:rsid w:val="48EB7622"/>
    <w:rsid w:val="48EE5CD4"/>
    <w:rsid w:val="48F405FF"/>
    <w:rsid w:val="48FC5CCE"/>
    <w:rsid w:val="49014A44"/>
    <w:rsid w:val="49021FF1"/>
    <w:rsid w:val="49024CCC"/>
    <w:rsid w:val="49047473"/>
    <w:rsid w:val="491049E0"/>
    <w:rsid w:val="49113C4A"/>
    <w:rsid w:val="49205DF2"/>
    <w:rsid w:val="49315BFF"/>
    <w:rsid w:val="493A28C6"/>
    <w:rsid w:val="493D7809"/>
    <w:rsid w:val="494758A7"/>
    <w:rsid w:val="494B5572"/>
    <w:rsid w:val="495A41E5"/>
    <w:rsid w:val="495F0A51"/>
    <w:rsid w:val="49627A6A"/>
    <w:rsid w:val="49632624"/>
    <w:rsid w:val="497736D0"/>
    <w:rsid w:val="497E0DF5"/>
    <w:rsid w:val="497F36D0"/>
    <w:rsid w:val="498D0946"/>
    <w:rsid w:val="49B42E87"/>
    <w:rsid w:val="49BB37F8"/>
    <w:rsid w:val="49C36BF0"/>
    <w:rsid w:val="49C64778"/>
    <w:rsid w:val="49D04407"/>
    <w:rsid w:val="49D0533D"/>
    <w:rsid w:val="49D61D37"/>
    <w:rsid w:val="49DF0ED1"/>
    <w:rsid w:val="49E12BCA"/>
    <w:rsid w:val="49E2634A"/>
    <w:rsid w:val="49E3073B"/>
    <w:rsid w:val="49ED580C"/>
    <w:rsid w:val="49F5332E"/>
    <w:rsid w:val="4A054DEC"/>
    <w:rsid w:val="4A3800E4"/>
    <w:rsid w:val="4A4E4AB6"/>
    <w:rsid w:val="4A574E75"/>
    <w:rsid w:val="4A583266"/>
    <w:rsid w:val="4A590F29"/>
    <w:rsid w:val="4A5A72EF"/>
    <w:rsid w:val="4A620763"/>
    <w:rsid w:val="4A642F39"/>
    <w:rsid w:val="4A6B5965"/>
    <w:rsid w:val="4A6E0FAD"/>
    <w:rsid w:val="4A7B101D"/>
    <w:rsid w:val="4A855613"/>
    <w:rsid w:val="4A9A52FB"/>
    <w:rsid w:val="4AA2427D"/>
    <w:rsid w:val="4AA56AF5"/>
    <w:rsid w:val="4AB00DF7"/>
    <w:rsid w:val="4AB616B4"/>
    <w:rsid w:val="4AB83926"/>
    <w:rsid w:val="4ABA0864"/>
    <w:rsid w:val="4AC8051F"/>
    <w:rsid w:val="4ADA7D3B"/>
    <w:rsid w:val="4ADC7D5B"/>
    <w:rsid w:val="4AE26C44"/>
    <w:rsid w:val="4AF26503"/>
    <w:rsid w:val="4AF659E4"/>
    <w:rsid w:val="4B053BC3"/>
    <w:rsid w:val="4B1159E5"/>
    <w:rsid w:val="4B143736"/>
    <w:rsid w:val="4B2469E8"/>
    <w:rsid w:val="4B27227C"/>
    <w:rsid w:val="4B2A4FDD"/>
    <w:rsid w:val="4B343128"/>
    <w:rsid w:val="4B37353A"/>
    <w:rsid w:val="4B39798D"/>
    <w:rsid w:val="4B583488"/>
    <w:rsid w:val="4B603ADF"/>
    <w:rsid w:val="4B82606E"/>
    <w:rsid w:val="4B827B7F"/>
    <w:rsid w:val="4B837369"/>
    <w:rsid w:val="4B946945"/>
    <w:rsid w:val="4BA07651"/>
    <w:rsid w:val="4BA60ECE"/>
    <w:rsid w:val="4BAD07A0"/>
    <w:rsid w:val="4BB71BFD"/>
    <w:rsid w:val="4BC214F2"/>
    <w:rsid w:val="4BC81F10"/>
    <w:rsid w:val="4BCB77DF"/>
    <w:rsid w:val="4BE97CB8"/>
    <w:rsid w:val="4BFD0797"/>
    <w:rsid w:val="4BFD2C46"/>
    <w:rsid w:val="4BFE7DC7"/>
    <w:rsid w:val="4C001165"/>
    <w:rsid w:val="4C01131C"/>
    <w:rsid w:val="4C0A73F4"/>
    <w:rsid w:val="4C0C2187"/>
    <w:rsid w:val="4C1E4868"/>
    <w:rsid w:val="4C245653"/>
    <w:rsid w:val="4C2775D6"/>
    <w:rsid w:val="4C2E0F61"/>
    <w:rsid w:val="4C313DAC"/>
    <w:rsid w:val="4C324531"/>
    <w:rsid w:val="4C334A2B"/>
    <w:rsid w:val="4C352645"/>
    <w:rsid w:val="4C375D8F"/>
    <w:rsid w:val="4C4842F8"/>
    <w:rsid w:val="4C547A86"/>
    <w:rsid w:val="4C567606"/>
    <w:rsid w:val="4C632D09"/>
    <w:rsid w:val="4C6353C5"/>
    <w:rsid w:val="4C6C515A"/>
    <w:rsid w:val="4C76118E"/>
    <w:rsid w:val="4C7711CE"/>
    <w:rsid w:val="4C7C1428"/>
    <w:rsid w:val="4C7C4576"/>
    <w:rsid w:val="4CA17949"/>
    <w:rsid w:val="4CA25BEA"/>
    <w:rsid w:val="4CA7310A"/>
    <w:rsid w:val="4CA74076"/>
    <w:rsid w:val="4CAC16B9"/>
    <w:rsid w:val="4CB4742B"/>
    <w:rsid w:val="4CBF7E76"/>
    <w:rsid w:val="4CD6145F"/>
    <w:rsid w:val="4CE91151"/>
    <w:rsid w:val="4CEA338B"/>
    <w:rsid w:val="4CF866D7"/>
    <w:rsid w:val="4D0207B1"/>
    <w:rsid w:val="4D045D1C"/>
    <w:rsid w:val="4D057E1D"/>
    <w:rsid w:val="4D105DE6"/>
    <w:rsid w:val="4D107027"/>
    <w:rsid w:val="4D1C50A9"/>
    <w:rsid w:val="4D2074D3"/>
    <w:rsid w:val="4D387242"/>
    <w:rsid w:val="4D5B07F1"/>
    <w:rsid w:val="4D5B696A"/>
    <w:rsid w:val="4D64326E"/>
    <w:rsid w:val="4D6B3305"/>
    <w:rsid w:val="4D7267C5"/>
    <w:rsid w:val="4D8A5BFD"/>
    <w:rsid w:val="4D8F5F29"/>
    <w:rsid w:val="4D951723"/>
    <w:rsid w:val="4DA70173"/>
    <w:rsid w:val="4DBB280B"/>
    <w:rsid w:val="4DC83BEF"/>
    <w:rsid w:val="4DD745A5"/>
    <w:rsid w:val="4DDC71D7"/>
    <w:rsid w:val="4DE108A1"/>
    <w:rsid w:val="4DF340FA"/>
    <w:rsid w:val="4DF71BCE"/>
    <w:rsid w:val="4DF779B0"/>
    <w:rsid w:val="4DF94989"/>
    <w:rsid w:val="4DFC0D09"/>
    <w:rsid w:val="4E237D68"/>
    <w:rsid w:val="4E3563EF"/>
    <w:rsid w:val="4E3F4ED0"/>
    <w:rsid w:val="4E547CDD"/>
    <w:rsid w:val="4E6260C2"/>
    <w:rsid w:val="4E654F64"/>
    <w:rsid w:val="4E6B4742"/>
    <w:rsid w:val="4E81698A"/>
    <w:rsid w:val="4E841FA1"/>
    <w:rsid w:val="4E846472"/>
    <w:rsid w:val="4E8906F5"/>
    <w:rsid w:val="4E964F07"/>
    <w:rsid w:val="4E9744E4"/>
    <w:rsid w:val="4EA64453"/>
    <w:rsid w:val="4EA855A2"/>
    <w:rsid w:val="4EA9603A"/>
    <w:rsid w:val="4EBA10FC"/>
    <w:rsid w:val="4EC679E8"/>
    <w:rsid w:val="4ED17D91"/>
    <w:rsid w:val="4EF63E61"/>
    <w:rsid w:val="4EFC33AA"/>
    <w:rsid w:val="4F0609AA"/>
    <w:rsid w:val="4F2610A3"/>
    <w:rsid w:val="4F356CFD"/>
    <w:rsid w:val="4F374468"/>
    <w:rsid w:val="4F3C77FD"/>
    <w:rsid w:val="4F3D7172"/>
    <w:rsid w:val="4F4E73D4"/>
    <w:rsid w:val="4F527CEE"/>
    <w:rsid w:val="4F60181A"/>
    <w:rsid w:val="4F606F20"/>
    <w:rsid w:val="4F607CD5"/>
    <w:rsid w:val="4F6461DC"/>
    <w:rsid w:val="4F6652DA"/>
    <w:rsid w:val="4F744CBB"/>
    <w:rsid w:val="4F776855"/>
    <w:rsid w:val="4F976DA9"/>
    <w:rsid w:val="4F982EAD"/>
    <w:rsid w:val="4F9D1939"/>
    <w:rsid w:val="4FAA255B"/>
    <w:rsid w:val="4FAE2945"/>
    <w:rsid w:val="4FB7149D"/>
    <w:rsid w:val="4FBA29C8"/>
    <w:rsid w:val="4FBA54C4"/>
    <w:rsid w:val="4FBD1578"/>
    <w:rsid w:val="4FBD38EF"/>
    <w:rsid w:val="4FBE2CDA"/>
    <w:rsid w:val="4FC023AE"/>
    <w:rsid w:val="4FCA5A99"/>
    <w:rsid w:val="4FDB522C"/>
    <w:rsid w:val="500409FC"/>
    <w:rsid w:val="501D5539"/>
    <w:rsid w:val="50353268"/>
    <w:rsid w:val="503E17F0"/>
    <w:rsid w:val="50435AC3"/>
    <w:rsid w:val="504820ED"/>
    <w:rsid w:val="5048456D"/>
    <w:rsid w:val="506D674C"/>
    <w:rsid w:val="50722E4E"/>
    <w:rsid w:val="508D3389"/>
    <w:rsid w:val="50911116"/>
    <w:rsid w:val="509E12B4"/>
    <w:rsid w:val="50A270C2"/>
    <w:rsid w:val="50A30437"/>
    <w:rsid w:val="50AA338E"/>
    <w:rsid w:val="50C46FD8"/>
    <w:rsid w:val="50C761F1"/>
    <w:rsid w:val="50C94B99"/>
    <w:rsid w:val="50DA354B"/>
    <w:rsid w:val="50DB4CFF"/>
    <w:rsid w:val="50DC3560"/>
    <w:rsid w:val="50E01340"/>
    <w:rsid w:val="50E10132"/>
    <w:rsid w:val="50E11091"/>
    <w:rsid w:val="50ED5AAF"/>
    <w:rsid w:val="50F3094C"/>
    <w:rsid w:val="50F47693"/>
    <w:rsid w:val="50F800A7"/>
    <w:rsid w:val="50FB1C92"/>
    <w:rsid w:val="510C2783"/>
    <w:rsid w:val="510E69DC"/>
    <w:rsid w:val="5118158C"/>
    <w:rsid w:val="511E4091"/>
    <w:rsid w:val="512B2C17"/>
    <w:rsid w:val="512E2C7E"/>
    <w:rsid w:val="513166A9"/>
    <w:rsid w:val="51367D6E"/>
    <w:rsid w:val="513C7EB6"/>
    <w:rsid w:val="51457643"/>
    <w:rsid w:val="51617B27"/>
    <w:rsid w:val="516F1E75"/>
    <w:rsid w:val="517F747C"/>
    <w:rsid w:val="518B0F28"/>
    <w:rsid w:val="518F6EBC"/>
    <w:rsid w:val="519E646F"/>
    <w:rsid w:val="51A443B6"/>
    <w:rsid w:val="51B824B6"/>
    <w:rsid w:val="51BF0AA9"/>
    <w:rsid w:val="51E3486B"/>
    <w:rsid w:val="51F43A54"/>
    <w:rsid w:val="51FA506C"/>
    <w:rsid w:val="52055703"/>
    <w:rsid w:val="520C4681"/>
    <w:rsid w:val="52116CA9"/>
    <w:rsid w:val="521C3E17"/>
    <w:rsid w:val="521C54CB"/>
    <w:rsid w:val="5221139A"/>
    <w:rsid w:val="52246D71"/>
    <w:rsid w:val="522C6EF7"/>
    <w:rsid w:val="52412307"/>
    <w:rsid w:val="52533088"/>
    <w:rsid w:val="525504B3"/>
    <w:rsid w:val="52556D7D"/>
    <w:rsid w:val="52655B7F"/>
    <w:rsid w:val="52672D87"/>
    <w:rsid w:val="527E114C"/>
    <w:rsid w:val="527E68DB"/>
    <w:rsid w:val="52912BEE"/>
    <w:rsid w:val="529903A8"/>
    <w:rsid w:val="52A71C66"/>
    <w:rsid w:val="52B72540"/>
    <w:rsid w:val="52B7267F"/>
    <w:rsid w:val="52B944E1"/>
    <w:rsid w:val="52BD3BC5"/>
    <w:rsid w:val="52C20F94"/>
    <w:rsid w:val="52C373F4"/>
    <w:rsid w:val="52EA7A8B"/>
    <w:rsid w:val="52F64E77"/>
    <w:rsid w:val="52F96F79"/>
    <w:rsid w:val="52FA4A5B"/>
    <w:rsid w:val="52FC06B9"/>
    <w:rsid w:val="53030621"/>
    <w:rsid w:val="530A68DE"/>
    <w:rsid w:val="5312285C"/>
    <w:rsid w:val="53187502"/>
    <w:rsid w:val="531926AA"/>
    <w:rsid w:val="531B7C07"/>
    <w:rsid w:val="53205747"/>
    <w:rsid w:val="5330268B"/>
    <w:rsid w:val="53400DEC"/>
    <w:rsid w:val="53422C9E"/>
    <w:rsid w:val="534D22E6"/>
    <w:rsid w:val="535B4E69"/>
    <w:rsid w:val="538D4D13"/>
    <w:rsid w:val="5391346B"/>
    <w:rsid w:val="539D1004"/>
    <w:rsid w:val="539F1EF7"/>
    <w:rsid w:val="53A354BE"/>
    <w:rsid w:val="53A627D8"/>
    <w:rsid w:val="53D00A50"/>
    <w:rsid w:val="53D71165"/>
    <w:rsid w:val="53DC54B6"/>
    <w:rsid w:val="53E355F9"/>
    <w:rsid w:val="53E366F6"/>
    <w:rsid w:val="53E809A7"/>
    <w:rsid w:val="53EC35FF"/>
    <w:rsid w:val="53ED6EE7"/>
    <w:rsid w:val="53EF2339"/>
    <w:rsid w:val="53F00C17"/>
    <w:rsid w:val="53F745A3"/>
    <w:rsid w:val="541131B1"/>
    <w:rsid w:val="541172C7"/>
    <w:rsid w:val="54140D3C"/>
    <w:rsid w:val="543011AE"/>
    <w:rsid w:val="54317592"/>
    <w:rsid w:val="543E384C"/>
    <w:rsid w:val="543F41BB"/>
    <w:rsid w:val="54435C94"/>
    <w:rsid w:val="54446274"/>
    <w:rsid w:val="544B0E9B"/>
    <w:rsid w:val="54580B21"/>
    <w:rsid w:val="54620CC6"/>
    <w:rsid w:val="54687CB5"/>
    <w:rsid w:val="546F1F3F"/>
    <w:rsid w:val="5488209B"/>
    <w:rsid w:val="54945E6B"/>
    <w:rsid w:val="54947FEE"/>
    <w:rsid w:val="54A3178F"/>
    <w:rsid w:val="54A84BE3"/>
    <w:rsid w:val="54B11DFE"/>
    <w:rsid w:val="54BB0E88"/>
    <w:rsid w:val="54EF1C06"/>
    <w:rsid w:val="54F07585"/>
    <w:rsid w:val="550045E2"/>
    <w:rsid w:val="55005B51"/>
    <w:rsid w:val="55114F84"/>
    <w:rsid w:val="55341CEE"/>
    <w:rsid w:val="553C5316"/>
    <w:rsid w:val="55501830"/>
    <w:rsid w:val="5553155E"/>
    <w:rsid w:val="55666C7A"/>
    <w:rsid w:val="556F3844"/>
    <w:rsid w:val="55713B0A"/>
    <w:rsid w:val="557950DC"/>
    <w:rsid w:val="55871432"/>
    <w:rsid w:val="5595331B"/>
    <w:rsid w:val="55A10353"/>
    <w:rsid w:val="55AA5E5D"/>
    <w:rsid w:val="55AD5050"/>
    <w:rsid w:val="55B61707"/>
    <w:rsid w:val="55C028BB"/>
    <w:rsid w:val="55D90955"/>
    <w:rsid w:val="55DA5BBF"/>
    <w:rsid w:val="55DD61DC"/>
    <w:rsid w:val="55EA152A"/>
    <w:rsid w:val="55F43D0F"/>
    <w:rsid w:val="55FE12AF"/>
    <w:rsid w:val="5618007B"/>
    <w:rsid w:val="561F6171"/>
    <w:rsid w:val="56295AC5"/>
    <w:rsid w:val="563044EF"/>
    <w:rsid w:val="564154F3"/>
    <w:rsid w:val="565101E3"/>
    <w:rsid w:val="56544F6B"/>
    <w:rsid w:val="565C4088"/>
    <w:rsid w:val="567B123E"/>
    <w:rsid w:val="56876AED"/>
    <w:rsid w:val="568C2DA5"/>
    <w:rsid w:val="56912045"/>
    <w:rsid w:val="569F024A"/>
    <w:rsid w:val="56A002DD"/>
    <w:rsid w:val="56A12F3C"/>
    <w:rsid w:val="56A22FCC"/>
    <w:rsid w:val="56B322BB"/>
    <w:rsid w:val="56CE30FB"/>
    <w:rsid w:val="56D827C1"/>
    <w:rsid w:val="56D90AB3"/>
    <w:rsid w:val="56DB085B"/>
    <w:rsid w:val="56DB60D4"/>
    <w:rsid w:val="56F11E70"/>
    <w:rsid w:val="56F83FC4"/>
    <w:rsid w:val="56FB0F78"/>
    <w:rsid w:val="57042604"/>
    <w:rsid w:val="57084F3C"/>
    <w:rsid w:val="570A7149"/>
    <w:rsid w:val="570B42C6"/>
    <w:rsid w:val="570F05A9"/>
    <w:rsid w:val="57120D3A"/>
    <w:rsid w:val="57185E7A"/>
    <w:rsid w:val="57222377"/>
    <w:rsid w:val="572D6D3F"/>
    <w:rsid w:val="57340F4B"/>
    <w:rsid w:val="573423DA"/>
    <w:rsid w:val="573E0C5E"/>
    <w:rsid w:val="5751426B"/>
    <w:rsid w:val="57557903"/>
    <w:rsid w:val="575F15C7"/>
    <w:rsid w:val="57761494"/>
    <w:rsid w:val="577638AA"/>
    <w:rsid w:val="5778751F"/>
    <w:rsid w:val="577932D6"/>
    <w:rsid w:val="577A0D56"/>
    <w:rsid w:val="578504C5"/>
    <w:rsid w:val="57873BB4"/>
    <w:rsid w:val="578E5256"/>
    <w:rsid w:val="57966C1C"/>
    <w:rsid w:val="57B21249"/>
    <w:rsid w:val="57B8796F"/>
    <w:rsid w:val="57BC33C5"/>
    <w:rsid w:val="57C11F54"/>
    <w:rsid w:val="57C277A3"/>
    <w:rsid w:val="57C30C85"/>
    <w:rsid w:val="57C64702"/>
    <w:rsid w:val="57DD607C"/>
    <w:rsid w:val="57E72D10"/>
    <w:rsid w:val="57ED6DE9"/>
    <w:rsid w:val="57EE073B"/>
    <w:rsid w:val="57EE516E"/>
    <w:rsid w:val="57F412D9"/>
    <w:rsid w:val="57F91798"/>
    <w:rsid w:val="58016424"/>
    <w:rsid w:val="58071FBA"/>
    <w:rsid w:val="580D360B"/>
    <w:rsid w:val="58146844"/>
    <w:rsid w:val="5816067D"/>
    <w:rsid w:val="581A7F60"/>
    <w:rsid w:val="58207E64"/>
    <w:rsid w:val="582450AC"/>
    <w:rsid w:val="582522D8"/>
    <w:rsid w:val="58373633"/>
    <w:rsid w:val="585D2F6A"/>
    <w:rsid w:val="58650FA0"/>
    <w:rsid w:val="5869291B"/>
    <w:rsid w:val="587000D7"/>
    <w:rsid w:val="587B7E3C"/>
    <w:rsid w:val="587F4AC0"/>
    <w:rsid w:val="58832EE4"/>
    <w:rsid w:val="58A70FA9"/>
    <w:rsid w:val="58B25E5E"/>
    <w:rsid w:val="58C677F1"/>
    <w:rsid w:val="58C70F8F"/>
    <w:rsid w:val="58CB5071"/>
    <w:rsid w:val="58CD515B"/>
    <w:rsid w:val="58DB23F3"/>
    <w:rsid w:val="58EC649F"/>
    <w:rsid w:val="58F142DD"/>
    <w:rsid w:val="58F317DB"/>
    <w:rsid w:val="58FE1818"/>
    <w:rsid w:val="58FE5561"/>
    <w:rsid w:val="5925499E"/>
    <w:rsid w:val="59266E5E"/>
    <w:rsid w:val="59275D09"/>
    <w:rsid w:val="592A0CC1"/>
    <w:rsid w:val="592E2A79"/>
    <w:rsid w:val="593427AE"/>
    <w:rsid w:val="593D0DE6"/>
    <w:rsid w:val="593E467F"/>
    <w:rsid w:val="59451B34"/>
    <w:rsid w:val="594F700B"/>
    <w:rsid w:val="59587151"/>
    <w:rsid w:val="596506EC"/>
    <w:rsid w:val="59674308"/>
    <w:rsid w:val="59675A8E"/>
    <w:rsid w:val="599E5004"/>
    <w:rsid w:val="599F238D"/>
    <w:rsid w:val="59C76776"/>
    <w:rsid w:val="59E0443D"/>
    <w:rsid w:val="59E3792F"/>
    <w:rsid w:val="59F86BA3"/>
    <w:rsid w:val="59FC3DE1"/>
    <w:rsid w:val="5A2227C3"/>
    <w:rsid w:val="5A2C60D6"/>
    <w:rsid w:val="5A2D08DC"/>
    <w:rsid w:val="5A2D392A"/>
    <w:rsid w:val="5A420C80"/>
    <w:rsid w:val="5A451E70"/>
    <w:rsid w:val="5A4B405D"/>
    <w:rsid w:val="5A4C263E"/>
    <w:rsid w:val="5A531B90"/>
    <w:rsid w:val="5A671658"/>
    <w:rsid w:val="5A7C27C6"/>
    <w:rsid w:val="5A8267E8"/>
    <w:rsid w:val="5A871CBF"/>
    <w:rsid w:val="5A8779A6"/>
    <w:rsid w:val="5A94310F"/>
    <w:rsid w:val="5AAA58D7"/>
    <w:rsid w:val="5AAA6AC1"/>
    <w:rsid w:val="5AB35AB0"/>
    <w:rsid w:val="5AC966BF"/>
    <w:rsid w:val="5AD9391E"/>
    <w:rsid w:val="5AF7666E"/>
    <w:rsid w:val="5B1024CC"/>
    <w:rsid w:val="5B247CB0"/>
    <w:rsid w:val="5B25252B"/>
    <w:rsid w:val="5B2A65C3"/>
    <w:rsid w:val="5B306E0B"/>
    <w:rsid w:val="5B4B1D59"/>
    <w:rsid w:val="5B642579"/>
    <w:rsid w:val="5B6C500C"/>
    <w:rsid w:val="5B6F734B"/>
    <w:rsid w:val="5B707900"/>
    <w:rsid w:val="5B71702E"/>
    <w:rsid w:val="5B796033"/>
    <w:rsid w:val="5B81119E"/>
    <w:rsid w:val="5B865D97"/>
    <w:rsid w:val="5BAC3BC1"/>
    <w:rsid w:val="5BB05EC5"/>
    <w:rsid w:val="5BB112F3"/>
    <w:rsid w:val="5BBD68D5"/>
    <w:rsid w:val="5BC054D4"/>
    <w:rsid w:val="5BC31804"/>
    <w:rsid w:val="5BC60CDD"/>
    <w:rsid w:val="5BD9799A"/>
    <w:rsid w:val="5BE4090D"/>
    <w:rsid w:val="5BE537E5"/>
    <w:rsid w:val="5BEF5EC4"/>
    <w:rsid w:val="5BFE38D3"/>
    <w:rsid w:val="5C051BE8"/>
    <w:rsid w:val="5C0A5985"/>
    <w:rsid w:val="5C0A7F26"/>
    <w:rsid w:val="5C1851F2"/>
    <w:rsid w:val="5C1C144D"/>
    <w:rsid w:val="5C1C3EFE"/>
    <w:rsid w:val="5C1E31D2"/>
    <w:rsid w:val="5C2A1E21"/>
    <w:rsid w:val="5C31625C"/>
    <w:rsid w:val="5C371EAA"/>
    <w:rsid w:val="5C467179"/>
    <w:rsid w:val="5C4E3E37"/>
    <w:rsid w:val="5C5C4329"/>
    <w:rsid w:val="5C6726C0"/>
    <w:rsid w:val="5C6B652A"/>
    <w:rsid w:val="5C753645"/>
    <w:rsid w:val="5C797A4E"/>
    <w:rsid w:val="5C7A1704"/>
    <w:rsid w:val="5C7B4C4E"/>
    <w:rsid w:val="5C8A66B5"/>
    <w:rsid w:val="5C981400"/>
    <w:rsid w:val="5C9A0A99"/>
    <w:rsid w:val="5CA05E88"/>
    <w:rsid w:val="5CDA4D39"/>
    <w:rsid w:val="5CE20E5D"/>
    <w:rsid w:val="5CE921F8"/>
    <w:rsid w:val="5D004A07"/>
    <w:rsid w:val="5D0761B3"/>
    <w:rsid w:val="5D1118CD"/>
    <w:rsid w:val="5D1C1C29"/>
    <w:rsid w:val="5D267E17"/>
    <w:rsid w:val="5D302F66"/>
    <w:rsid w:val="5D3050B0"/>
    <w:rsid w:val="5D385C5D"/>
    <w:rsid w:val="5D4307EB"/>
    <w:rsid w:val="5D490F09"/>
    <w:rsid w:val="5D4A5667"/>
    <w:rsid w:val="5D4A7D8A"/>
    <w:rsid w:val="5D764EEA"/>
    <w:rsid w:val="5D85093A"/>
    <w:rsid w:val="5D8A365C"/>
    <w:rsid w:val="5D9E23F9"/>
    <w:rsid w:val="5DA0530C"/>
    <w:rsid w:val="5DA43FF6"/>
    <w:rsid w:val="5DA73614"/>
    <w:rsid w:val="5DB44734"/>
    <w:rsid w:val="5DC04930"/>
    <w:rsid w:val="5DC609FF"/>
    <w:rsid w:val="5DD57C3E"/>
    <w:rsid w:val="5DD73856"/>
    <w:rsid w:val="5DDD08CC"/>
    <w:rsid w:val="5DDD1024"/>
    <w:rsid w:val="5DDE3F79"/>
    <w:rsid w:val="5DE07F7C"/>
    <w:rsid w:val="5DF25DE6"/>
    <w:rsid w:val="5E0E5D53"/>
    <w:rsid w:val="5E2661E7"/>
    <w:rsid w:val="5E2E76A9"/>
    <w:rsid w:val="5E302BAC"/>
    <w:rsid w:val="5E3F6E79"/>
    <w:rsid w:val="5E582563"/>
    <w:rsid w:val="5E586472"/>
    <w:rsid w:val="5E611E72"/>
    <w:rsid w:val="5E670184"/>
    <w:rsid w:val="5E670C33"/>
    <w:rsid w:val="5E6A74FD"/>
    <w:rsid w:val="5E725B47"/>
    <w:rsid w:val="5E9C2AEF"/>
    <w:rsid w:val="5E9E0288"/>
    <w:rsid w:val="5E9F71D8"/>
    <w:rsid w:val="5EAA2391"/>
    <w:rsid w:val="5EAD1361"/>
    <w:rsid w:val="5EAF2C97"/>
    <w:rsid w:val="5EC04837"/>
    <w:rsid w:val="5EC8789E"/>
    <w:rsid w:val="5ECF0F2C"/>
    <w:rsid w:val="5EDB4B3B"/>
    <w:rsid w:val="5EDF01CD"/>
    <w:rsid w:val="5EE00315"/>
    <w:rsid w:val="5EE77CD5"/>
    <w:rsid w:val="5EEC4747"/>
    <w:rsid w:val="5EFD403A"/>
    <w:rsid w:val="5F0922C3"/>
    <w:rsid w:val="5F0971AA"/>
    <w:rsid w:val="5F0B33CB"/>
    <w:rsid w:val="5F0E2ADA"/>
    <w:rsid w:val="5F224C19"/>
    <w:rsid w:val="5F276F48"/>
    <w:rsid w:val="5F28378E"/>
    <w:rsid w:val="5F307D35"/>
    <w:rsid w:val="5F5839F8"/>
    <w:rsid w:val="5F643C03"/>
    <w:rsid w:val="5F7612FD"/>
    <w:rsid w:val="5F761D52"/>
    <w:rsid w:val="5F773568"/>
    <w:rsid w:val="5F7A05DC"/>
    <w:rsid w:val="5F855A23"/>
    <w:rsid w:val="5F8A4D4D"/>
    <w:rsid w:val="5F9E1C8F"/>
    <w:rsid w:val="5FA37B06"/>
    <w:rsid w:val="5FB92DE2"/>
    <w:rsid w:val="5FBC0B56"/>
    <w:rsid w:val="5FC13D87"/>
    <w:rsid w:val="5FC36F44"/>
    <w:rsid w:val="5FCC5231"/>
    <w:rsid w:val="5FCD0439"/>
    <w:rsid w:val="5FD97AC1"/>
    <w:rsid w:val="5FE953D7"/>
    <w:rsid w:val="5FE9793C"/>
    <w:rsid w:val="5FEA5276"/>
    <w:rsid w:val="5FF36C7E"/>
    <w:rsid w:val="5FFE1283"/>
    <w:rsid w:val="60091B08"/>
    <w:rsid w:val="600C7B48"/>
    <w:rsid w:val="600F2A89"/>
    <w:rsid w:val="601E6C2B"/>
    <w:rsid w:val="602115D3"/>
    <w:rsid w:val="6023299E"/>
    <w:rsid w:val="60383837"/>
    <w:rsid w:val="60424661"/>
    <w:rsid w:val="604336D4"/>
    <w:rsid w:val="605A09F4"/>
    <w:rsid w:val="605B0A63"/>
    <w:rsid w:val="6081177A"/>
    <w:rsid w:val="60877B22"/>
    <w:rsid w:val="60897FA2"/>
    <w:rsid w:val="60913FFC"/>
    <w:rsid w:val="60AA1C30"/>
    <w:rsid w:val="60B95D87"/>
    <w:rsid w:val="60BE4A7B"/>
    <w:rsid w:val="60DA408B"/>
    <w:rsid w:val="60DC76A8"/>
    <w:rsid w:val="60E36AD1"/>
    <w:rsid w:val="60EF3962"/>
    <w:rsid w:val="60F21780"/>
    <w:rsid w:val="60F22C79"/>
    <w:rsid w:val="60FC4DEF"/>
    <w:rsid w:val="611272C8"/>
    <w:rsid w:val="612F1C35"/>
    <w:rsid w:val="61355099"/>
    <w:rsid w:val="614F5748"/>
    <w:rsid w:val="614F6614"/>
    <w:rsid w:val="616C5045"/>
    <w:rsid w:val="61766FC6"/>
    <w:rsid w:val="61805DA2"/>
    <w:rsid w:val="618C30F7"/>
    <w:rsid w:val="61A27AEE"/>
    <w:rsid w:val="61AA7179"/>
    <w:rsid w:val="61B74B5A"/>
    <w:rsid w:val="61C11399"/>
    <w:rsid w:val="61C620DE"/>
    <w:rsid w:val="61CD79B6"/>
    <w:rsid w:val="61D02B06"/>
    <w:rsid w:val="61D35331"/>
    <w:rsid w:val="61E47D43"/>
    <w:rsid w:val="61E70134"/>
    <w:rsid w:val="61EE6633"/>
    <w:rsid w:val="61F6110F"/>
    <w:rsid w:val="61FC0C2F"/>
    <w:rsid w:val="620A381B"/>
    <w:rsid w:val="623856EA"/>
    <w:rsid w:val="623F2436"/>
    <w:rsid w:val="624522B4"/>
    <w:rsid w:val="62472087"/>
    <w:rsid w:val="624A1AFF"/>
    <w:rsid w:val="626515A2"/>
    <w:rsid w:val="62731CC9"/>
    <w:rsid w:val="62B542AF"/>
    <w:rsid w:val="62B54EFE"/>
    <w:rsid w:val="62B963E8"/>
    <w:rsid w:val="62C00513"/>
    <w:rsid w:val="62C40A86"/>
    <w:rsid w:val="62CF18F7"/>
    <w:rsid w:val="62D314B6"/>
    <w:rsid w:val="62D4123C"/>
    <w:rsid w:val="62D92E4E"/>
    <w:rsid w:val="62E76283"/>
    <w:rsid w:val="63090067"/>
    <w:rsid w:val="63183F8D"/>
    <w:rsid w:val="63203D33"/>
    <w:rsid w:val="6323139D"/>
    <w:rsid w:val="6324539A"/>
    <w:rsid w:val="632630CD"/>
    <w:rsid w:val="632D2605"/>
    <w:rsid w:val="6338466D"/>
    <w:rsid w:val="63385330"/>
    <w:rsid w:val="633D51CD"/>
    <w:rsid w:val="63467F50"/>
    <w:rsid w:val="634C03F4"/>
    <w:rsid w:val="63585CB9"/>
    <w:rsid w:val="63594B4D"/>
    <w:rsid w:val="635C5476"/>
    <w:rsid w:val="6369416C"/>
    <w:rsid w:val="636B0907"/>
    <w:rsid w:val="63705133"/>
    <w:rsid w:val="63727B1D"/>
    <w:rsid w:val="637C7BE6"/>
    <w:rsid w:val="63831B58"/>
    <w:rsid w:val="6399590A"/>
    <w:rsid w:val="639A32F4"/>
    <w:rsid w:val="63B908E5"/>
    <w:rsid w:val="63BB5758"/>
    <w:rsid w:val="63BE08F4"/>
    <w:rsid w:val="63BE56DF"/>
    <w:rsid w:val="63D129D3"/>
    <w:rsid w:val="63D623D1"/>
    <w:rsid w:val="63DA6FB9"/>
    <w:rsid w:val="63DE62BA"/>
    <w:rsid w:val="63EF7357"/>
    <w:rsid w:val="63F45FFF"/>
    <w:rsid w:val="63F9447E"/>
    <w:rsid w:val="63FD47B4"/>
    <w:rsid w:val="63FE38D6"/>
    <w:rsid w:val="640655E2"/>
    <w:rsid w:val="640F6CF5"/>
    <w:rsid w:val="64133608"/>
    <w:rsid w:val="641C3296"/>
    <w:rsid w:val="642A7F7F"/>
    <w:rsid w:val="64476F82"/>
    <w:rsid w:val="644C06D3"/>
    <w:rsid w:val="644F604D"/>
    <w:rsid w:val="64585D96"/>
    <w:rsid w:val="645D1DCC"/>
    <w:rsid w:val="647140D9"/>
    <w:rsid w:val="647821A1"/>
    <w:rsid w:val="647E5B22"/>
    <w:rsid w:val="64837A69"/>
    <w:rsid w:val="648D588B"/>
    <w:rsid w:val="64903676"/>
    <w:rsid w:val="64981D17"/>
    <w:rsid w:val="649A4585"/>
    <w:rsid w:val="64B46F6D"/>
    <w:rsid w:val="64B606F5"/>
    <w:rsid w:val="64C079A7"/>
    <w:rsid w:val="64CB44FC"/>
    <w:rsid w:val="64D17B74"/>
    <w:rsid w:val="64D61C11"/>
    <w:rsid w:val="64D72DF6"/>
    <w:rsid w:val="64DC1F44"/>
    <w:rsid w:val="64E7160A"/>
    <w:rsid w:val="64E71747"/>
    <w:rsid w:val="64F23D47"/>
    <w:rsid w:val="64FA4ED3"/>
    <w:rsid w:val="651870F5"/>
    <w:rsid w:val="65317FD3"/>
    <w:rsid w:val="65344C4C"/>
    <w:rsid w:val="65376B05"/>
    <w:rsid w:val="6538314A"/>
    <w:rsid w:val="653B31A0"/>
    <w:rsid w:val="65501780"/>
    <w:rsid w:val="65557EBD"/>
    <w:rsid w:val="655827B8"/>
    <w:rsid w:val="65736494"/>
    <w:rsid w:val="65755681"/>
    <w:rsid w:val="657C0C0D"/>
    <w:rsid w:val="658C5CF9"/>
    <w:rsid w:val="6591522B"/>
    <w:rsid w:val="659C56D4"/>
    <w:rsid w:val="65B935F9"/>
    <w:rsid w:val="65BF3B80"/>
    <w:rsid w:val="65CE5E1E"/>
    <w:rsid w:val="65D13F6B"/>
    <w:rsid w:val="65DE5B98"/>
    <w:rsid w:val="65E7460E"/>
    <w:rsid w:val="660274EC"/>
    <w:rsid w:val="66070188"/>
    <w:rsid w:val="66400412"/>
    <w:rsid w:val="664E1D41"/>
    <w:rsid w:val="664E2474"/>
    <w:rsid w:val="665122AE"/>
    <w:rsid w:val="665D2FA7"/>
    <w:rsid w:val="66627C30"/>
    <w:rsid w:val="66794021"/>
    <w:rsid w:val="66814873"/>
    <w:rsid w:val="668D7897"/>
    <w:rsid w:val="66927C9C"/>
    <w:rsid w:val="66943F10"/>
    <w:rsid w:val="66A630B5"/>
    <w:rsid w:val="66B41629"/>
    <w:rsid w:val="66B5260C"/>
    <w:rsid w:val="66BA2272"/>
    <w:rsid w:val="66BC0243"/>
    <w:rsid w:val="66BF04B6"/>
    <w:rsid w:val="66D147C9"/>
    <w:rsid w:val="66DC252F"/>
    <w:rsid w:val="66F019CD"/>
    <w:rsid w:val="66F47969"/>
    <w:rsid w:val="66FD0031"/>
    <w:rsid w:val="66FF73FD"/>
    <w:rsid w:val="670601DA"/>
    <w:rsid w:val="670606BD"/>
    <w:rsid w:val="6707685F"/>
    <w:rsid w:val="670A6DE8"/>
    <w:rsid w:val="671743A4"/>
    <w:rsid w:val="67270F15"/>
    <w:rsid w:val="67294EBF"/>
    <w:rsid w:val="672A1EF8"/>
    <w:rsid w:val="672E1A40"/>
    <w:rsid w:val="67303C13"/>
    <w:rsid w:val="67346D98"/>
    <w:rsid w:val="673B6440"/>
    <w:rsid w:val="674364C4"/>
    <w:rsid w:val="67440A34"/>
    <w:rsid w:val="67452DCF"/>
    <w:rsid w:val="6747397B"/>
    <w:rsid w:val="675D09A7"/>
    <w:rsid w:val="675E013B"/>
    <w:rsid w:val="676755F1"/>
    <w:rsid w:val="67687C49"/>
    <w:rsid w:val="676D276F"/>
    <w:rsid w:val="677053A5"/>
    <w:rsid w:val="679230B3"/>
    <w:rsid w:val="67927D59"/>
    <w:rsid w:val="67983902"/>
    <w:rsid w:val="67A13681"/>
    <w:rsid w:val="67A9756B"/>
    <w:rsid w:val="67AB7612"/>
    <w:rsid w:val="67BD78BB"/>
    <w:rsid w:val="67C360A6"/>
    <w:rsid w:val="67DD48B2"/>
    <w:rsid w:val="67E62BB4"/>
    <w:rsid w:val="67E91434"/>
    <w:rsid w:val="67EF0089"/>
    <w:rsid w:val="67FF1B28"/>
    <w:rsid w:val="68104108"/>
    <w:rsid w:val="68146280"/>
    <w:rsid w:val="68151ED6"/>
    <w:rsid w:val="68280AEB"/>
    <w:rsid w:val="683F380B"/>
    <w:rsid w:val="684E1B71"/>
    <w:rsid w:val="68615992"/>
    <w:rsid w:val="686257CA"/>
    <w:rsid w:val="68694109"/>
    <w:rsid w:val="68772EBB"/>
    <w:rsid w:val="687951DB"/>
    <w:rsid w:val="688A0F9C"/>
    <w:rsid w:val="68AD2A1D"/>
    <w:rsid w:val="68B53085"/>
    <w:rsid w:val="68B64D6B"/>
    <w:rsid w:val="68BB777F"/>
    <w:rsid w:val="68BF555C"/>
    <w:rsid w:val="68C34134"/>
    <w:rsid w:val="68CE3A21"/>
    <w:rsid w:val="68CF7AF1"/>
    <w:rsid w:val="68D323A6"/>
    <w:rsid w:val="68E865AE"/>
    <w:rsid w:val="68EC0E48"/>
    <w:rsid w:val="68EE0B65"/>
    <w:rsid w:val="68FE5683"/>
    <w:rsid w:val="690221C8"/>
    <w:rsid w:val="690801CF"/>
    <w:rsid w:val="6908275D"/>
    <w:rsid w:val="690F2D9E"/>
    <w:rsid w:val="69120121"/>
    <w:rsid w:val="691A0765"/>
    <w:rsid w:val="691D66B3"/>
    <w:rsid w:val="692022CD"/>
    <w:rsid w:val="69210558"/>
    <w:rsid w:val="69322629"/>
    <w:rsid w:val="69340DE1"/>
    <w:rsid w:val="6934235F"/>
    <w:rsid w:val="69342D1D"/>
    <w:rsid w:val="69355B2F"/>
    <w:rsid w:val="694408FC"/>
    <w:rsid w:val="69481B2B"/>
    <w:rsid w:val="694F34C8"/>
    <w:rsid w:val="695954CA"/>
    <w:rsid w:val="6965150E"/>
    <w:rsid w:val="697851A8"/>
    <w:rsid w:val="69877100"/>
    <w:rsid w:val="699A6598"/>
    <w:rsid w:val="699F1BF1"/>
    <w:rsid w:val="69A42166"/>
    <w:rsid w:val="69C74402"/>
    <w:rsid w:val="69C85374"/>
    <w:rsid w:val="69D36133"/>
    <w:rsid w:val="69D604BF"/>
    <w:rsid w:val="69DA741B"/>
    <w:rsid w:val="69EE664A"/>
    <w:rsid w:val="69EE6E00"/>
    <w:rsid w:val="69F8254B"/>
    <w:rsid w:val="6A084B6C"/>
    <w:rsid w:val="6A113D8A"/>
    <w:rsid w:val="6A147A66"/>
    <w:rsid w:val="6A255F80"/>
    <w:rsid w:val="6A27162D"/>
    <w:rsid w:val="6A2A7EF2"/>
    <w:rsid w:val="6A493502"/>
    <w:rsid w:val="6A4A095A"/>
    <w:rsid w:val="6A50394B"/>
    <w:rsid w:val="6A58642D"/>
    <w:rsid w:val="6A687F83"/>
    <w:rsid w:val="6A6F3CA3"/>
    <w:rsid w:val="6A77311A"/>
    <w:rsid w:val="6A7F416A"/>
    <w:rsid w:val="6A882708"/>
    <w:rsid w:val="6A8C2B5F"/>
    <w:rsid w:val="6A9B7E4C"/>
    <w:rsid w:val="6A9E427F"/>
    <w:rsid w:val="6ABC5471"/>
    <w:rsid w:val="6ADB2D30"/>
    <w:rsid w:val="6AE5483F"/>
    <w:rsid w:val="6AF91864"/>
    <w:rsid w:val="6B0239DE"/>
    <w:rsid w:val="6B05532F"/>
    <w:rsid w:val="6B0A3022"/>
    <w:rsid w:val="6B1E3A56"/>
    <w:rsid w:val="6B2B4B4C"/>
    <w:rsid w:val="6B314E67"/>
    <w:rsid w:val="6B36109E"/>
    <w:rsid w:val="6B3B3030"/>
    <w:rsid w:val="6B517140"/>
    <w:rsid w:val="6B5273FF"/>
    <w:rsid w:val="6B5310A6"/>
    <w:rsid w:val="6B764B60"/>
    <w:rsid w:val="6B7F0F14"/>
    <w:rsid w:val="6B890108"/>
    <w:rsid w:val="6B8C031F"/>
    <w:rsid w:val="6BAB0F12"/>
    <w:rsid w:val="6BAF5CB1"/>
    <w:rsid w:val="6BB966B6"/>
    <w:rsid w:val="6BBB13DC"/>
    <w:rsid w:val="6BBC6781"/>
    <w:rsid w:val="6BC4420D"/>
    <w:rsid w:val="6BD07A49"/>
    <w:rsid w:val="6BD37455"/>
    <w:rsid w:val="6BD46EB1"/>
    <w:rsid w:val="6BDC3FEE"/>
    <w:rsid w:val="6BDE2582"/>
    <w:rsid w:val="6BFE7D8E"/>
    <w:rsid w:val="6BFF1BCD"/>
    <w:rsid w:val="6C0A6485"/>
    <w:rsid w:val="6C2A15EA"/>
    <w:rsid w:val="6C2E03CC"/>
    <w:rsid w:val="6C336B09"/>
    <w:rsid w:val="6C49451F"/>
    <w:rsid w:val="6C4B228B"/>
    <w:rsid w:val="6C4C08E7"/>
    <w:rsid w:val="6C4E40F3"/>
    <w:rsid w:val="6C4F2F04"/>
    <w:rsid w:val="6C587CAB"/>
    <w:rsid w:val="6C687BE0"/>
    <w:rsid w:val="6C6D4B52"/>
    <w:rsid w:val="6C766DC6"/>
    <w:rsid w:val="6C7E71A4"/>
    <w:rsid w:val="6C890FA1"/>
    <w:rsid w:val="6C962789"/>
    <w:rsid w:val="6C9D3A0F"/>
    <w:rsid w:val="6CA4404B"/>
    <w:rsid w:val="6CBE4E21"/>
    <w:rsid w:val="6CC73609"/>
    <w:rsid w:val="6CCD223D"/>
    <w:rsid w:val="6CE66355"/>
    <w:rsid w:val="6CF843E9"/>
    <w:rsid w:val="6D005343"/>
    <w:rsid w:val="6D053293"/>
    <w:rsid w:val="6D0D4E13"/>
    <w:rsid w:val="6D127815"/>
    <w:rsid w:val="6D146666"/>
    <w:rsid w:val="6D1725E1"/>
    <w:rsid w:val="6D1729FA"/>
    <w:rsid w:val="6D182CE9"/>
    <w:rsid w:val="6D1856BA"/>
    <w:rsid w:val="6D1F0E11"/>
    <w:rsid w:val="6D28501D"/>
    <w:rsid w:val="6D2A07DE"/>
    <w:rsid w:val="6D3933FC"/>
    <w:rsid w:val="6D395655"/>
    <w:rsid w:val="6D3B0366"/>
    <w:rsid w:val="6D3D5C77"/>
    <w:rsid w:val="6D443A6C"/>
    <w:rsid w:val="6D5358D6"/>
    <w:rsid w:val="6D54603D"/>
    <w:rsid w:val="6D5B22B7"/>
    <w:rsid w:val="6D6500EA"/>
    <w:rsid w:val="6D650346"/>
    <w:rsid w:val="6D653F25"/>
    <w:rsid w:val="6D6B0328"/>
    <w:rsid w:val="6D754D1D"/>
    <w:rsid w:val="6D795F03"/>
    <w:rsid w:val="6D7D6A37"/>
    <w:rsid w:val="6D7D73D1"/>
    <w:rsid w:val="6D822F57"/>
    <w:rsid w:val="6D831840"/>
    <w:rsid w:val="6D8F6B09"/>
    <w:rsid w:val="6D997ACB"/>
    <w:rsid w:val="6DA52B38"/>
    <w:rsid w:val="6DA70BD3"/>
    <w:rsid w:val="6DAC0506"/>
    <w:rsid w:val="6DB961BF"/>
    <w:rsid w:val="6DBB41DB"/>
    <w:rsid w:val="6DBE6547"/>
    <w:rsid w:val="6DC0497D"/>
    <w:rsid w:val="6DC54B67"/>
    <w:rsid w:val="6DCF459D"/>
    <w:rsid w:val="6DEE1CEB"/>
    <w:rsid w:val="6DF96205"/>
    <w:rsid w:val="6DFC18EC"/>
    <w:rsid w:val="6DFE3D85"/>
    <w:rsid w:val="6DFF69C8"/>
    <w:rsid w:val="6E02259E"/>
    <w:rsid w:val="6E0A16CA"/>
    <w:rsid w:val="6E0B52FE"/>
    <w:rsid w:val="6E1C021B"/>
    <w:rsid w:val="6E2E0EF3"/>
    <w:rsid w:val="6E2E5FB1"/>
    <w:rsid w:val="6E3523E1"/>
    <w:rsid w:val="6E4241C4"/>
    <w:rsid w:val="6E563919"/>
    <w:rsid w:val="6E5D0C90"/>
    <w:rsid w:val="6E6C6592"/>
    <w:rsid w:val="6E732A58"/>
    <w:rsid w:val="6E84052B"/>
    <w:rsid w:val="6E9C6F60"/>
    <w:rsid w:val="6EA75843"/>
    <w:rsid w:val="6EAD4638"/>
    <w:rsid w:val="6EC007BB"/>
    <w:rsid w:val="6ED35216"/>
    <w:rsid w:val="6EDB00AD"/>
    <w:rsid w:val="6EE14E73"/>
    <w:rsid w:val="6EEB7A50"/>
    <w:rsid w:val="6EFC3CCF"/>
    <w:rsid w:val="6F0150D8"/>
    <w:rsid w:val="6F03507A"/>
    <w:rsid w:val="6F100A16"/>
    <w:rsid w:val="6F2B02A3"/>
    <w:rsid w:val="6F307E46"/>
    <w:rsid w:val="6F3501C3"/>
    <w:rsid w:val="6F385B36"/>
    <w:rsid w:val="6F567362"/>
    <w:rsid w:val="6F5825C4"/>
    <w:rsid w:val="6F6075E0"/>
    <w:rsid w:val="6F637477"/>
    <w:rsid w:val="6F712EB9"/>
    <w:rsid w:val="6F7D0318"/>
    <w:rsid w:val="6F7F4DE9"/>
    <w:rsid w:val="6F855D82"/>
    <w:rsid w:val="6F8967AE"/>
    <w:rsid w:val="6FB76920"/>
    <w:rsid w:val="6FB91368"/>
    <w:rsid w:val="6FDA09AB"/>
    <w:rsid w:val="6FE86529"/>
    <w:rsid w:val="6FEA26B0"/>
    <w:rsid w:val="6FEA2B2A"/>
    <w:rsid w:val="6FF50EBA"/>
    <w:rsid w:val="6FF71BD0"/>
    <w:rsid w:val="700910A5"/>
    <w:rsid w:val="70107567"/>
    <w:rsid w:val="701C4A1E"/>
    <w:rsid w:val="702064AD"/>
    <w:rsid w:val="70235AC1"/>
    <w:rsid w:val="7027606C"/>
    <w:rsid w:val="703541BD"/>
    <w:rsid w:val="7037360B"/>
    <w:rsid w:val="703B6F5E"/>
    <w:rsid w:val="704261BA"/>
    <w:rsid w:val="704B453C"/>
    <w:rsid w:val="705D380C"/>
    <w:rsid w:val="705E62B9"/>
    <w:rsid w:val="70627100"/>
    <w:rsid w:val="7068035D"/>
    <w:rsid w:val="707D5005"/>
    <w:rsid w:val="709556A9"/>
    <w:rsid w:val="709C59B5"/>
    <w:rsid w:val="70AC3421"/>
    <w:rsid w:val="70B6619B"/>
    <w:rsid w:val="70B674E5"/>
    <w:rsid w:val="70BA42BC"/>
    <w:rsid w:val="70CD06E7"/>
    <w:rsid w:val="70DE52E0"/>
    <w:rsid w:val="70EF6D4E"/>
    <w:rsid w:val="7100592D"/>
    <w:rsid w:val="71015683"/>
    <w:rsid w:val="710519F3"/>
    <w:rsid w:val="711B044D"/>
    <w:rsid w:val="71232A07"/>
    <w:rsid w:val="713402D3"/>
    <w:rsid w:val="71413C6F"/>
    <w:rsid w:val="714D753A"/>
    <w:rsid w:val="71527329"/>
    <w:rsid w:val="715706DA"/>
    <w:rsid w:val="71575F91"/>
    <w:rsid w:val="716223F7"/>
    <w:rsid w:val="71641B9D"/>
    <w:rsid w:val="718A2157"/>
    <w:rsid w:val="719232DF"/>
    <w:rsid w:val="71A249D9"/>
    <w:rsid w:val="71A567E7"/>
    <w:rsid w:val="71A85709"/>
    <w:rsid w:val="71B97440"/>
    <w:rsid w:val="71BA6FC4"/>
    <w:rsid w:val="71BD7539"/>
    <w:rsid w:val="71BD7C75"/>
    <w:rsid w:val="71BE2D92"/>
    <w:rsid w:val="71CE0C51"/>
    <w:rsid w:val="71D265C8"/>
    <w:rsid w:val="71D63778"/>
    <w:rsid w:val="71FE6DC2"/>
    <w:rsid w:val="71FF2B98"/>
    <w:rsid w:val="720C5329"/>
    <w:rsid w:val="720F5FE2"/>
    <w:rsid w:val="7214350F"/>
    <w:rsid w:val="721C2AAC"/>
    <w:rsid w:val="721F7AC0"/>
    <w:rsid w:val="7233408D"/>
    <w:rsid w:val="724C7C9C"/>
    <w:rsid w:val="72584724"/>
    <w:rsid w:val="7259126A"/>
    <w:rsid w:val="72667EBC"/>
    <w:rsid w:val="72746E45"/>
    <w:rsid w:val="727936FB"/>
    <w:rsid w:val="729328E7"/>
    <w:rsid w:val="72950410"/>
    <w:rsid w:val="72971A64"/>
    <w:rsid w:val="72A37C3B"/>
    <w:rsid w:val="72AF0C02"/>
    <w:rsid w:val="72B76D74"/>
    <w:rsid w:val="72CA7741"/>
    <w:rsid w:val="72D04961"/>
    <w:rsid w:val="72D74E01"/>
    <w:rsid w:val="72DE6064"/>
    <w:rsid w:val="72FC7335"/>
    <w:rsid w:val="72FD7D78"/>
    <w:rsid w:val="7309244B"/>
    <w:rsid w:val="730B0412"/>
    <w:rsid w:val="731230F4"/>
    <w:rsid w:val="73144BF3"/>
    <w:rsid w:val="73364977"/>
    <w:rsid w:val="733975C9"/>
    <w:rsid w:val="736A2CAC"/>
    <w:rsid w:val="7372636B"/>
    <w:rsid w:val="73820315"/>
    <w:rsid w:val="73986504"/>
    <w:rsid w:val="73AF1AAA"/>
    <w:rsid w:val="73AF3EB2"/>
    <w:rsid w:val="73B72830"/>
    <w:rsid w:val="73D5569C"/>
    <w:rsid w:val="73E07FDD"/>
    <w:rsid w:val="73EB4661"/>
    <w:rsid w:val="73F02C0B"/>
    <w:rsid w:val="73F44C59"/>
    <w:rsid w:val="740416A6"/>
    <w:rsid w:val="741E490A"/>
    <w:rsid w:val="7426516E"/>
    <w:rsid w:val="742D307B"/>
    <w:rsid w:val="743B1779"/>
    <w:rsid w:val="744A64BA"/>
    <w:rsid w:val="744C5857"/>
    <w:rsid w:val="74555C7E"/>
    <w:rsid w:val="745700F2"/>
    <w:rsid w:val="745B5291"/>
    <w:rsid w:val="746F0BD2"/>
    <w:rsid w:val="74713DEA"/>
    <w:rsid w:val="747C3280"/>
    <w:rsid w:val="747E27CA"/>
    <w:rsid w:val="74814AE3"/>
    <w:rsid w:val="749765B7"/>
    <w:rsid w:val="749D60EB"/>
    <w:rsid w:val="74A6183A"/>
    <w:rsid w:val="74A7422A"/>
    <w:rsid w:val="74B152D0"/>
    <w:rsid w:val="74B93F18"/>
    <w:rsid w:val="74D677CC"/>
    <w:rsid w:val="74D72A79"/>
    <w:rsid w:val="74E23E08"/>
    <w:rsid w:val="74EF6DD6"/>
    <w:rsid w:val="74F36DAC"/>
    <w:rsid w:val="74F612B9"/>
    <w:rsid w:val="74FF0979"/>
    <w:rsid w:val="75223C2C"/>
    <w:rsid w:val="752B72EB"/>
    <w:rsid w:val="753B50EC"/>
    <w:rsid w:val="754553E8"/>
    <w:rsid w:val="75586FE8"/>
    <w:rsid w:val="75645ABC"/>
    <w:rsid w:val="75744E7D"/>
    <w:rsid w:val="75787625"/>
    <w:rsid w:val="757C24DA"/>
    <w:rsid w:val="759C28C6"/>
    <w:rsid w:val="75A53627"/>
    <w:rsid w:val="75B42ABD"/>
    <w:rsid w:val="75C46CE4"/>
    <w:rsid w:val="75D1331B"/>
    <w:rsid w:val="75EA5664"/>
    <w:rsid w:val="75EE057D"/>
    <w:rsid w:val="75F416ED"/>
    <w:rsid w:val="75F93FB7"/>
    <w:rsid w:val="760A0ABB"/>
    <w:rsid w:val="76105B32"/>
    <w:rsid w:val="7613615B"/>
    <w:rsid w:val="76136DB5"/>
    <w:rsid w:val="761A416C"/>
    <w:rsid w:val="761E7039"/>
    <w:rsid w:val="762A6974"/>
    <w:rsid w:val="764A64BE"/>
    <w:rsid w:val="765111C7"/>
    <w:rsid w:val="76596AC6"/>
    <w:rsid w:val="765D7889"/>
    <w:rsid w:val="766A6D8D"/>
    <w:rsid w:val="76756F52"/>
    <w:rsid w:val="767839B9"/>
    <w:rsid w:val="767B5D7A"/>
    <w:rsid w:val="768160D7"/>
    <w:rsid w:val="768B139C"/>
    <w:rsid w:val="769523E1"/>
    <w:rsid w:val="769613E4"/>
    <w:rsid w:val="76A2790D"/>
    <w:rsid w:val="76C577D3"/>
    <w:rsid w:val="76C86718"/>
    <w:rsid w:val="76D34F89"/>
    <w:rsid w:val="76D53A20"/>
    <w:rsid w:val="76E0003D"/>
    <w:rsid w:val="76FE68EC"/>
    <w:rsid w:val="77001A52"/>
    <w:rsid w:val="770276AD"/>
    <w:rsid w:val="771735B4"/>
    <w:rsid w:val="77196CAD"/>
    <w:rsid w:val="772553B6"/>
    <w:rsid w:val="772A6CA4"/>
    <w:rsid w:val="774035B1"/>
    <w:rsid w:val="775346E0"/>
    <w:rsid w:val="775D7853"/>
    <w:rsid w:val="775E6930"/>
    <w:rsid w:val="77631261"/>
    <w:rsid w:val="7769428E"/>
    <w:rsid w:val="776D4A88"/>
    <w:rsid w:val="77707415"/>
    <w:rsid w:val="77735B71"/>
    <w:rsid w:val="777630A1"/>
    <w:rsid w:val="77794AE4"/>
    <w:rsid w:val="77812D09"/>
    <w:rsid w:val="77851D90"/>
    <w:rsid w:val="7788244F"/>
    <w:rsid w:val="778B4B4C"/>
    <w:rsid w:val="778D5A8F"/>
    <w:rsid w:val="778E105C"/>
    <w:rsid w:val="779E0B83"/>
    <w:rsid w:val="77CB2DFA"/>
    <w:rsid w:val="77E84BE4"/>
    <w:rsid w:val="77F3734E"/>
    <w:rsid w:val="77FE35E4"/>
    <w:rsid w:val="78100029"/>
    <w:rsid w:val="781B144C"/>
    <w:rsid w:val="781C4EF9"/>
    <w:rsid w:val="78321A52"/>
    <w:rsid w:val="78361663"/>
    <w:rsid w:val="783776E7"/>
    <w:rsid w:val="783E6A82"/>
    <w:rsid w:val="785162F0"/>
    <w:rsid w:val="78531041"/>
    <w:rsid w:val="78605EFD"/>
    <w:rsid w:val="786108C0"/>
    <w:rsid w:val="78671FAD"/>
    <w:rsid w:val="78686929"/>
    <w:rsid w:val="786B4510"/>
    <w:rsid w:val="7872585C"/>
    <w:rsid w:val="78751445"/>
    <w:rsid w:val="787C248E"/>
    <w:rsid w:val="7883171E"/>
    <w:rsid w:val="788D7B54"/>
    <w:rsid w:val="789521C0"/>
    <w:rsid w:val="789D15F9"/>
    <w:rsid w:val="78A511D5"/>
    <w:rsid w:val="78BE21EC"/>
    <w:rsid w:val="78CC079E"/>
    <w:rsid w:val="78D64850"/>
    <w:rsid w:val="78D83C11"/>
    <w:rsid w:val="78E75F44"/>
    <w:rsid w:val="79030093"/>
    <w:rsid w:val="79052B4E"/>
    <w:rsid w:val="7908131A"/>
    <w:rsid w:val="790E6A2A"/>
    <w:rsid w:val="79125D9C"/>
    <w:rsid w:val="792F3735"/>
    <w:rsid w:val="792F7C53"/>
    <w:rsid w:val="793629BB"/>
    <w:rsid w:val="79467975"/>
    <w:rsid w:val="79564984"/>
    <w:rsid w:val="7958744B"/>
    <w:rsid w:val="795C2992"/>
    <w:rsid w:val="795C30EF"/>
    <w:rsid w:val="795D3481"/>
    <w:rsid w:val="796946C7"/>
    <w:rsid w:val="798A2741"/>
    <w:rsid w:val="799978B8"/>
    <w:rsid w:val="799B6C74"/>
    <w:rsid w:val="79BC1962"/>
    <w:rsid w:val="79BC2BB4"/>
    <w:rsid w:val="79C31A69"/>
    <w:rsid w:val="79C6445C"/>
    <w:rsid w:val="79DE3F20"/>
    <w:rsid w:val="79E32C29"/>
    <w:rsid w:val="79ED04CF"/>
    <w:rsid w:val="7A081077"/>
    <w:rsid w:val="7A0D6906"/>
    <w:rsid w:val="7A173B8F"/>
    <w:rsid w:val="7A1F5F00"/>
    <w:rsid w:val="7A231B8B"/>
    <w:rsid w:val="7A245ED4"/>
    <w:rsid w:val="7A317076"/>
    <w:rsid w:val="7A364763"/>
    <w:rsid w:val="7A441240"/>
    <w:rsid w:val="7A4479B4"/>
    <w:rsid w:val="7A583376"/>
    <w:rsid w:val="7A584364"/>
    <w:rsid w:val="7A5C2F26"/>
    <w:rsid w:val="7A650F00"/>
    <w:rsid w:val="7A6F7F67"/>
    <w:rsid w:val="7A764DA4"/>
    <w:rsid w:val="7A796A0C"/>
    <w:rsid w:val="7A7A1CAB"/>
    <w:rsid w:val="7A7C1E20"/>
    <w:rsid w:val="7A8A34E0"/>
    <w:rsid w:val="7A8B3536"/>
    <w:rsid w:val="7A996659"/>
    <w:rsid w:val="7A9A5FAC"/>
    <w:rsid w:val="7AAA7094"/>
    <w:rsid w:val="7AB65454"/>
    <w:rsid w:val="7ACD2083"/>
    <w:rsid w:val="7AD65992"/>
    <w:rsid w:val="7ADD7E8E"/>
    <w:rsid w:val="7AEC5FBA"/>
    <w:rsid w:val="7AED3D07"/>
    <w:rsid w:val="7AF541C0"/>
    <w:rsid w:val="7AF625AB"/>
    <w:rsid w:val="7AF9457F"/>
    <w:rsid w:val="7AFC1B3F"/>
    <w:rsid w:val="7B007BCF"/>
    <w:rsid w:val="7B130EF6"/>
    <w:rsid w:val="7B141398"/>
    <w:rsid w:val="7B1C653D"/>
    <w:rsid w:val="7B2145AD"/>
    <w:rsid w:val="7B2B0606"/>
    <w:rsid w:val="7B377016"/>
    <w:rsid w:val="7B3839DC"/>
    <w:rsid w:val="7B425032"/>
    <w:rsid w:val="7B4474FE"/>
    <w:rsid w:val="7B4A3D1D"/>
    <w:rsid w:val="7B5875AA"/>
    <w:rsid w:val="7B5D4BAF"/>
    <w:rsid w:val="7B765507"/>
    <w:rsid w:val="7B7B7EF3"/>
    <w:rsid w:val="7B7E3DBD"/>
    <w:rsid w:val="7B836870"/>
    <w:rsid w:val="7B872E54"/>
    <w:rsid w:val="7B9C1A80"/>
    <w:rsid w:val="7BB92FD4"/>
    <w:rsid w:val="7BC732AB"/>
    <w:rsid w:val="7BCC19E9"/>
    <w:rsid w:val="7BD71CA2"/>
    <w:rsid w:val="7BD747B3"/>
    <w:rsid w:val="7BE8143F"/>
    <w:rsid w:val="7BEC30A0"/>
    <w:rsid w:val="7BFB587C"/>
    <w:rsid w:val="7BFC06FE"/>
    <w:rsid w:val="7C0A5BFA"/>
    <w:rsid w:val="7C107D83"/>
    <w:rsid w:val="7C1126BD"/>
    <w:rsid w:val="7C1D4989"/>
    <w:rsid w:val="7C232259"/>
    <w:rsid w:val="7C273632"/>
    <w:rsid w:val="7C2A31E8"/>
    <w:rsid w:val="7C2A7AC8"/>
    <w:rsid w:val="7C305338"/>
    <w:rsid w:val="7C3646FF"/>
    <w:rsid w:val="7C371D55"/>
    <w:rsid w:val="7C3A28AA"/>
    <w:rsid w:val="7C4920E5"/>
    <w:rsid w:val="7C497C25"/>
    <w:rsid w:val="7C4E7085"/>
    <w:rsid w:val="7C4F16C7"/>
    <w:rsid w:val="7C526F14"/>
    <w:rsid w:val="7C537A6C"/>
    <w:rsid w:val="7C5E192D"/>
    <w:rsid w:val="7C6557F2"/>
    <w:rsid w:val="7C723A51"/>
    <w:rsid w:val="7C78475C"/>
    <w:rsid w:val="7C7C6D7E"/>
    <w:rsid w:val="7C8C30FB"/>
    <w:rsid w:val="7C8F1C56"/>
    <w:rsid w:val="7C9974AA"/>
    <w:rsid w:val="7C9A1CBE"/>
    <w:rsid w:val="7C9F2F16"/>
    <w:rsid w:val="7CA83D65"/>
    <w:rsid w:val="7CC750B0"/>
    <w:rsid w:val="7CCE35E4"/>
    <w:rsid w:val="7CDB625D"/>
    <w:rsid w:val="7CDC74A9"/>
    <w:rsid w:val="7D051BC3"/>
    <w:rsid w:val="7D056D44"/>
    <w:rsid w:val="7D0A061B"/>
    <w:rsid w:val="7D0C6104"/>
    <w:rsid w:val="7D18757C"/>
    <w:rsid w:val="7D266785"/>
    <w:rsid w:val="7D2A05EA"/>
    <w:rsid w:val="7D31130F"/>
    <w:rsid w:val="7D386F36"/>
    <w:rsid w:val="7D3D4506"/>
    <w:rsid w:val="7D424423"/>
    <w:rsid w:val="7D442AEB"/>
    <w:rsid w:val="7D4C5F77"/>
    <w:rsid w:val="7D584174"/>
    <w:rsid w:val="7D5F7207"/>
    <w:rsid w:val="7D60603F"/>
    <w:rsid w:val="7D6A7998"/>
    <w:rsid w:val="7D8B3BBA"/>
    <w:rsid w:val="7D94184E"/>
    <w:rsid w:val="7DB94B59"/>
    <w:rsid w:val="7DC57105"/>
    <w:rsid w:val="7DD0041C"/>
    <w:rsid w:val="7DD57799"/>
    <w:rsid w:val="7DF969F4"/>
    <w:rsid w:val="7E0C1B08"/>
    <w:rsid w:val="7E211956"/>
    <w:rsid w:val="7E2A7A13"/>
    <w:rsid w:val="7E2E0EA2"/>
    <w:rsid w:val="7E3E6309"/>
    <w:rsid w:val="7E485473"/>
    <w:rsid w:val="7E4F41F6"/>
    <w:rsid w:val="7E4F6F9D"/>
    <w:rsid w:val="7E6826F2"/>
    <w:rsid w:val="7E755EA3"/>
    <w:rsid w:val="7E7B1776"/>
    <w:rsid w:val="7E8F2DBC"/>
    <w:rsid w:val="7EA730E4"/>
    <w:rsid w:val="7EAE58ED"/>
    <w:rsid w:val="7EB154D4"/>
    <w:rsid w:val="7EB302A9"/>
    <w:rsid w:val="7EBA3DF8"/>
    <w:rsid w:val="7EBE790F"/>
    <w:rsid w:val="7ECB3EED"/>
    <w:rsid w:val="7EFA0A8B"/>
    <w:rsid w:val="7F03504E"/>
    <w:rsid w:val="7F1327CF"/>
    <w:rsid w:val="7F1464BB"/>
    <w:rsid w:val="7F1E0F71"/>
    <w:rsid w:val="7F275997"/>
    <w:rsid w:val="7F3273D4"/>
    <w:rsid w:val="7F441595"/>
    <w:rsid w:val="7F4B3ACD"/>
    <w:rsid w:val="7F4D3663"/>
    <w:rsid w:val="7F550A1D"/>
    <w:rsid w:val="7F5C329F"/>
    <w:rsid w:val="7F904F0D"/>
    <w:rsid w:val="7F971CBB"/>
    <w:rsid w:val="7FA23950"/>
    <w:rsid w:val="7FA37F1E"/>
    <w:rsid w:val="7FAF459B"/>
    <w:rsid w:val="7FB24EB4"/>
    <w:rsid w:val="7FC1359B"/>
    <w:rsid w:val="7FCE04A1"/>
    <w:rsid w:val="7FCE3976"/>
    <w:rsid w:val="7FD47E55"/>
    <w:rsid w:val="7FD84CE5"/>
    <w:rsid w:val="7FE16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340" w:after="330" w:line="578" w:lineRule="auto"/>
      <w:outlineLvl w:val="0"/>
    </w:pPr>
    <w:rPr>
      <w:rFonts w:ascii="Times New Roman" w:hAnsi="Times New Roman" w:cs="Times New Roman"/>
      <w:b/>
      <w:bCs/>
      <w:kern w:val="44"/>
      <w:sz w:val="44"/>
      <w:szCs w:val="44"/>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widowControl w:val="0"/>
      <w:spacing w:after="120" w:line="240" w:lineRule="auto"/>
    </w:pPr>
    <w:rPr>
      <w:rFonts w:ascii="Calibri" w:hAnsi="Calibri" w:eastAsia="宋体"/>
      <w:sz w:val="21"/>
      <w:szCs w:val="24"/>
    </w:rPr>
  </w:style>
  <w:style w:type="paragraph" w:styleId="3">
    <w:name w:val="Title"/>
    <w:basedOn w:val="1"/>
    <w:next w:val="1"/>
    <w:qFormat/>
    <w:uiPriority w:val="0"/>
    <w:pPr>
      <w:spacing w:before="240" w:after="60"/>
      <w:jc w:val="center"/>
      <w:outlineLvl w:val="0"/>
    </w:pPr>
    <w:rPr>
      <w:rFonts w:ascii="Arial" w:hAnsi="Arial" w:eastAsia="宋体" w:cs="Times New Roman"/>
      <w:b/>
    </w:rPr>
  </w:style>
  <w:style w:type="paragraph" w:styleId="5">
    <w:name w:val="Normal Indent"/>
    <w:next w:val="1"/>
    <w:qFormat/>
    <w:uiPriority w:val="0"/>
    <w:pPr>
      <w:widowControl w:val="0"/>
      <w:ind w:firstLine="420" w:firstLineChars="200"/>
      <w:jc w:val="both"/>
    </w:pPr>
    <w:rPr>
      <w:rFonts w:ascii="Calibri" w:hAnsi="Calibri" w:eastAsia="宋体" w:cs="Times New Roman"/>
      <w:kern w:val="2"/>
      <w:sz w:val="21"/>
      <w:szCs w:val="24"/>
      <w:lang w:val="en-US" w:eastAsia="zh-CN" w:bidi="ar-SA"/>
    </w:rPr>
  </w:style>
  <w:style w:type="paragraph" w:styleId="6">
    <w:name w:val="Date"/>
    <w:basedOn w:val="1"/>
    <w:next w:val="1"/>
    <w:qFormat/>
    <w:uiPriority w:val="0"/>
    <w:pPr>
      <w:ind w:left="100" w:leftChars="2500"/>
    </w:pPr>
  </w:style>
  <w:style w:type="paragraph" w:styleId="7">
    <w:name w:val="footer"/>
    <w:basedOn w:val="1"/>
    <w:next w:val="8"/>
    <w:qFormat/>
    <w:uiPriority w:val="0"/>
    <w:pPr>
      <w:tabs>
        <w:tab w:val="center" w:pos="4153"/>
        <w:tab w:val="right" w:pos="8306"/>
      </w:tabs>
      <w:snapToGrid w:val="0"/>
      <w:jc w:val="left"/>
    </w:pPr>
    <w:rPr>
      <w:sz w:val="18"/>
      <w:szCs w:val="18"/>
    </w:rPr>
  </w:style>
  <w:style w:type="paragraph" w:styleId="8">
    <w:name w:val="Normal (Web)"/>
    <w:basedOn w:val="1"/>
    <w:next w:val="9"/>
    <w:qFormat/>
    <w:uiPriority w:val="0"/>
    <w:pPr>
      <w:widowControl w:val="0"/>
      <w:overflowPunct w:val="0"/>
      <w:topLinePunct/>
      <w:spacing w:before="100" w:beforeAutospacing="1" w:after="100" w:afterAutospacing="1"/>
      <w:ind w:left="0" w:right="0"/>
      <w:jc w:val="left"/>
    </w:pPr>
    <w:rPr>
      <w:rFonts w:ascii="Times New Roman" w:hAnsi="Times New Roman" w:eastAsia="宋体" w:cs="Times New Roman"/>
      <w:kern w:val="0"/>
      <w:sz w:val="24"/>
      <w:szCs w:val="32"/>
      <w:lang w:val="en-US" w:eastAsia="zh-CN"/>
    </w:rPr>
  </w:style>
  <w:style w:type="paragraph" w:styleId="9">
    <w:name w:val="header"/>
    <w:basedOn w:val="1"/>
    <w:next w:val="10"/>
    <w:qFormat/>
    <w:uiPriority w:val="0"/>
    <w:pPr>
      <w:tabs>
        <w:tab w:val="center" w:pos="4153"/>
        <w:tab w:val="right" w:pos="8306"/>
      </w:tabs>
      <w:snapToGrid w:val="0"/>
      <w:jc w:val="center"/>
    </w:pPr>
    <w:rPr>
      <w:sz w:val="18"/>
      <w:szCs w:val="18"/>
    </w:rPr>
  </w:style>
  <w:style w:type="paragraph" w:customStyle="1" w:styleId="10">
    <w:name w:val="BodyText"/>
    <w:basedOn w:val="1"/>
    <w:next w:val="3"/>
    <w:qFormat/>
    <w:uiPriority w:val="0"/>
    <w:pPr>
      <w:spacing w:line="600" w:lineRule="exact"/>
      <w:textAlignment w:val="baseline"/>
    </w:pPr>
    <w:rPr>
      <w:rFonts w:ascii="Times New Roman" w:hAnsi="Times New Roman" w:eastAsia="宋体" w:cs="Times New Roman"/>
      <w:spacing w:val="8"/>
      <w:sz w:val="32"/>
      <w:szCs w:val="32"/>
    </w:rPr>
  </w:style>
  <w:style w:type="paragraph" w:styleId="11">
    <w:name w:val="Body Text 2"/>
    <w:qFormat/>
    <w:uiPriority w:val="0"/>
    <w:pPr>
      <w:widowControl w:val="0"/>
      <w:spacing w:after="120" w:line="480" w:lineRule="auto"/>
      <w:jc w:val="both"/>
    </w:pPr>
    <w:rPr>
      <w:rFonts w:ascii="Calibri" w:hAnsi="Calibri" w:eastAsia="宋体" w:cs="宋体"/>
      <w:kern w:val="2"/>
      <w:sz w:val="21"/>
      <w:szCs w:val="24"/>
      <w:lang w:val="en-US" w:eastAsia="zh-CN" w:bidi="ar-SA"/>
    </w:rPr>
  </w:style>
  <w:style w:type="character" w:styleId="14">
    <w:name w:val="page number"/>
    <w:basedOn w:val="13"/>
    <w:qFormat/>
    <w:uiPriority w:val="0"/>
  </w:style>
  <w:style w:type="paragraph" w:customStyle="1" w:styleId="15">
    <w:name w:v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
    <w:qFormat/>
    <w:uiPriority w:val="0"/>
    <w:pPr>
      <w:widowControl w:val="0"/>
      <w:jc w:val="both"/>
    </w:pPr>
    <w:rPr>
      <w:rFonts w:ascii="Calibri" w:hAnsi="Calibri" w:eastAsia="宋体" w:cs="Times New Roman"/>
      <w:kern w:val="2"/>
      <w:sz w:val="21"/>
      <w:szCs w:val="24"/>
      <w:lang w:val="en-US" w:eastAsia="zh-CN" w:bidi="ar-SA"/>
    </w:rPr>
  </w:style>
  <w:style w:type="paragraph" w:customStyle="1" w:styleId="16">
    <w:name w:val="NormalNormalNorm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
    <w:name w:val="NormalNormal"/>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
    <w:name w:val="样式1样式1"/>
    <w:basedOn w:val="19"/>
    <w:qFormat/>
    <w:uiPriority w:val="0"/>
    <w:pPr>
      <w:widowControl w:val="0"/>
      <w:ind w:firstLine="708" w:firstLineChars="236"/>
      <w:jc w:val="both"/>
    </w:pPr>
    <w:rPr>
      <w:rFonts w:ascii="仿宋_GB2312" w:hAnsi="Times New Roman" w:eastAsia="仿宋_GB2312" w:cs="仿宋_GB2312"/>
      <w:kern w:val="2"/>
      <w:sz w:val="30"/>
      <w:szCs w:val="30"/>
      <w:lang w:val="en-US" w:eastAsia="zh-CN" w:bidi="ar-SA"/>
    </w:rPr>
  </w:style>
  <w:style w:type="paragraph" w:customStyle="1" w:styleId="19">
    <w:name w:val="正文1正文1"/>
    <w:basedOn w:val="17"/>
    <w:qFormat/>
    <w:uiPriority w:val="0"/>
    <w:pPr>
      <w:ind w:firstLine="708" w:firstLineChars="236"/>
    </w:pPr>
    <w:rPr>
      <w:rFonts w:ascii="仿宋_GB2312" w:eastAsia="仿宋_GB2312" w:cs="仿宋_GB2312"/>
      <w:sz w:val="30"/>
      <w:szCs w:val="30"/>
    </w:rPr>
  </w:style>
  <w:style w:type="paragraph" w:customStyle="1" w:styleId="20">
    <w:name w:val="Normal (Web)Normal(Web)"/>
    <w:basedOn w:val="17"/>
    <w:qFormat/>
    <w:uiPriority w:val="99"/>
    <w:pPr>
      <w:widowControl/>
      <w:spacing w:before="100" w:beforeAutospacing="1" w:after="100" w:afterAutospacing="1"/>
      <w:jc w:val="left"/>
    </w:pPr>
    <w:rPr>
      <w:rFonts w:ascii="宋体" w:hAnsi="宋体" w:cs="宋体"/>
      <w:kern w:val="0"/>
      <w:sz w:val="24"/>
    </w:rPr>
  </w:style>
  <w:style w:type="paragraph" w:customStyle="1" w:styleId="21">
    <w:name w:val="正文缩进1"/>
    <w:qFormat/>
    <w:uiPriority w:val="0"/>
    <w:pPr>
      <w:widowControl w:val="0"/>
      <w:ind w:firstLine="720" w:firstLineChars="200"/>
      <w:jc w:val="both"/>
    </w:pPr>
    <w:rPr>
      <w:rFonts w:ascii="Times New Roman" w:hAnsi="Times New Roman" w:eastAsia="宋体" w:cs="Times New Roman"/>
      <w:kern w:val="2"/>
      <w:sz w:val="21"/>
      <w:szCs w:val="24"/>
      <w:lang w:val="en-US" w:eastAsia="zh-CN" w:bidi="ar-SA"/>
    </w:rPr>
  </w:style>
  <w:style w:type="paragraph" w:customStyle="1" w:styleId="22">
    <w:name w:val="正文-公1"/>
    <w:basedOn w:val="1"/>
    <w:qFormat/>
    <w:uiPriority w:val="0"/>
    <w:pPr>
      <w:ind w:firstLine="200" w:firstLineChars="200"/>
    </w:pPr>
    <w:rPr>
      <w:rFonts w:ascii="Calibri" w:hAnsi="Calibri"/>
      <w:sz w:val="32"/>
      <w:szCs w:val="24"/>
    </w:rPr>
  </w:style>
  <w:style w:type="paragraph" w:customStyle="1" w:styleId="23">
    <w:name w:val="引文目录1"/>
    <w:basedOn w:val="1"/>
    <w:next w:val="1"/>
    <w:qFormat/>
    <w:uiPriority w:val="0"/>
    <w:pPr>
      <w:ind w:left="420" w:leftChars="200"/>
    </w:pPr>
    <w:rPr>
      <w:rFonts w:ascii="Times New Roman" w:hAnsi="Times New Roman" w:eastAsia="宋体" w:cs="黑体"/>
      <w:szCs w:val="24"/>
    </w:rPr>
  </w:style>
  <w:style w:type="paragraph" w:customStyle="1" w:styleId="24">
    <w:name w:val="p0p0p0p0"/>
    <w:basedOn w:val="1"/>
    <w:qFormat/>
    <w:uiPriority w:val="0"/>
    <w:rPr>
      <w:kern w:val="0"/>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2026-06-24T07:47:00Z</dcterms:created>
  <dc:creator>马昌升</dc:creator>
  <cp:lastModifiedBy>马昌升</cp:lastModifiedBy>
  <dcterms:modified xsi:type="dcterms:W3CDTF">2026-06-26T03:30:28Z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7353D00FEC554C669BEA675683617E25</vt:lpwstr>
  </property>
</Properties>
</file>