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40" w:lineRule="exact"/>
        <w:ind w:left="0" w:leftChars="0" w:right="0" w:rightChars="0"/>
        <w:jc w:val="center"/>
        <w:textAlignment w:val="auto"/>
        <w:rPr>
          <w:rFonts w:hint="eastAsia" w:ascii="Times New Roman" w:hAnsi="Times New Roman" w:eastAsia="方正小标宋简体" w:cs="Times New Roman"/>
          <w:b w:val="0"/>
          <w:bCs w:val="0"/>
          <w:color w:val="auto"/>
          <w:sz w:val="44"/>
          <w:szCs w:val="44"/>
          <w:lang w:val="en-US" w:eastAsia="zh-CN"/>
        </w:rPr>
      </w:pPr>
      <w:r>
        <w:rPr>
          <w:rFonts w:hint="default" w:ascii="Times New Roman" w:hAnsi="Times New Roman" w:eastAsia="方正小标宋简体" w:cs="Times New Roman"/>
          <w:b w:val="0"/>
          <w:bCs w:val="0"/>
          <w:color w:val="auto"/>
          <w:sz w:val="44"/>
          <w:szCs w:val="44"/>
          <w:lang w:val="en-US" w:eastAsia="zh-CN"/>
        </w:rPr>
        <w:t>2025年</w:t>
      </w:r>
      <w:r>
        <w:rPr>
          <w:rFonts w:hint="eastAsia" w:ascii="Times New Roman" w:hAnsi="Times New Roman" w:eastAsia="方正小标宋简体" w:cs="Times New Roman"/>
          <w:b w:val="0"/>
          <w:bCs w:val="0"/>
          <w:color w:val="auto"/>
          <w:sz w:val="44"/>
          <w:szCs w:val="44"/>
          <w:lang w:val="en-US" w:eastAsia="zh-CN"/>
        </w:rPr>
        <w:t>全区公安</w:t>
      </w:r>
      <w:r>
        <w:rPr>
          <w:rFonts w:hint="default" w:ascii="Times New Roman" w:hAnsi="Times New Roman" w:eastAsia="方正小标宋简体" w:cs="Times New Roman"/>
          <w:b w:val="0"/>
          <w:bCs w:val="0"/>
          <w:color w:val="auto"/>
          <w:sz w:val="44"/>
          <w:szCs w:val="44"/>
          <w:lang w:val="en-US" w:eastAsia="zh-CN"/>
        </w:rPr>
        <w:t>环食药侦</w:t>
      </w:r>
      <w:r>
        <w:rPr>
          <w:rFonts w:hint="eastAsia" w:ascii="Times New Roman" w:hAnsi="Times New Roman" w:eastAsia="方正小标宋简体" w:cs="Times New Roman"/>
          <w:b w:val="0"/>
          <w:bCs w:val="0"/>
          <w:color w:val="auto"/>
          <w:sz w:val="44"/>
          <w:szCs w:val="44"/>
          <w:lang w:val="en-US" w:eastAsia="zh-CN"/>
        </w:rPr>
        <w:t>工作</w:t>
      </w:r>
      <w:r>
        <w:rPr>
          <w:rFonts w:hint="eastAsia" w:eastAsia="方正小标宋简体" w:cs="Times New Roman"/>
          <w:b w:val="0"/>
          <w:bCs w:val="0"/>
          <w:color w:val="auto"/>
          <w:sz w:val="44"/>
          <w:szCs w:val="44"/>
          <w:lang w:val="en-US" w:eastAsia="zh-CN"/>
        </w:rPr>
        <w:t>总结</w:t>
      </w:r>
    </w:p>
    <w:p>
      <w:pPr>
        <w:keepNext w:val="0"/>
        <w:keepLines w:val="0"/>
        <w:pageBreakBefore w:val="0"/>
        <w:widowControl w:val="0"/>
        <w:kinsoku/>
        <w:wordWrap/>
        <w:overflowPunct/>
        <w:topLinePunct w:val="0"/>
        <w:autoSpaceDE/>
        <w:autoSpaceDN/>
        <w:bidi w:val="0"/>
        <w:adjustRightInd/>
        <w:snapToGrid/>
        <w:spacing w:line="640" w:lineRule="exact"/>
        <w:ind w:left="0" w:leftChars="0" w:right="0" w:rightChars="0"/>
        <w:jc w:val="center"/>
        <w:textAlignment w:val="auto"/>
        <w:rPr>
          <w:rFonts w:hint="eastAsia" w:ascii="楷体_GB2312" w:hAnsi="楷体_GB2312" w:eastAsia="楷体_GB2312" w:cs="楷体_GB2312"/>
          <w:color w:val="auto"/>
          <w:sz w:val="44"/>
          <w:szCs w:val="44"/>
          <w:lang w:val="en-US" w:eastAsia="zh-CN"/>
        </w:rPr>
      </w:pPr>
      <w:r>
        <w:rPr>
          <w:rFonts w:hint="eastAsia" w:ascii="Times New Roman" w:hAnsi="Times New Roman" w:eastAsia="方正小标宋简体" w:cs="Times New Roman"/>
          <w:b w:val="0"/>
          <w:bCs w:val="0"/>
          <w:color w:val="auto"/>
          <w:sz w:val="44"/>
          <w:szCs w:val="44"/>
          <w:lang w:val="en-US" w:eastAsia="zh-CN"/>
        </w:rPr>
        <w:t>及2026年工作计划</w:t>
      </w:r>
    </w:p>
    <w:p>
      <w:pPr>
        <w:pStyle w:val="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lang w:val="en-US" w:eastAsia="zh-CN"/>
        </w:rPr>
      </w:pPr>
      <w:bookmarkStart w:id="0" w:name="_GoBack"/>
    </w:p>
    <w:p>
      <w:pPr>
        <w:pStyle w:val="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2025以来，广西公安</w:t>
      </w:r>
      <w:r>
        <w:rPr>
          <w:rFonts w:hint="eastAsia" w:ascii="Times New Roman" w:hAnsi="Times New Roman" w:eastAsia="仿宋_GB2312" w:cs="Times New Roman"/>
          <w:color w:val="auto"/>
          <w:sz w:val="32"/>
          <w:szCs w:val="32"/>
          <w:lang w:val="en-US" w:eastAsia="zh-CN"/>
        </w:rPr>
        <w:t>机关</w:t>
      </w:r>
      <w:r>
        <w:rPr>
          <w:rFonts w:hint="default" w:ascii="Times New Roman" w:hAnsi="Times New Roman" w:eastAsia="仿宋_GB2312" w:cs="Times New Roman"/>
          <w:color w:val="auto"/>
          <w:sz w:val="32"/>
          <w:szCs w:val="32"/>
          <w:lang w:val="en-US" w:eastAsia="zh-CN"/>
        </w:rPr>
        <w:t>深入贯彻习近平生态文明思想、总体国家安全观以及关于食品药品安全</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四个最严</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等重要指示精神，以</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昆仑—2025</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专项工作为牵引，统筹</w:t>
      </w:r>
      <w:r>
        <w:rPr>
          <w:rFonts w:hint="eastAsia" w:ascii="Times New Roman" w:hAnsi="Times New Roman" w:eastAsia="仿宋_GB2312" w:cs="Times New Roman"/>
          <w:color w:val="auto"/>
          <w:sz w:val="32"/>
          <w:szCs w:val="32"/>
          <w:lang w:val="en-US" w:eastAsia="zh-CN"/>
        </w:rPr>
        <w:t>推进</w:t>
      </w:r>
      <w:r>
        <w:rPr>
          <w:rFonts w:hint="default" w:ascii="Times New Roman" w:hAnsi="Times New Roman" w:eastAsia="仿宋_GB2312" w:cs="Times New Roman"/>
          <w:color w:val="auto"/>
          <w:sz w:val="32"/>
          <w:szCs w:val="32"/>
          <w:lang w:val="en-US" w:eastAsia="zh-CN"/>
        </w:rPr>
        <w:t>环食药和知识产权领域专项打击整治行动，全力筑牢生态安全屏障、守护民生福祉底线、服务经济社会高质量发展，取得显著成效</w:t>
      </w:r>
      <w:r>
        <w:rPr>
          <w:rFonts w:hint="eastAsia" w:ascii="Times New Roman" w:hAnsi="Times New Roman" w:eastAsia="仿宋_GB2312" w:cs="Times New Roman"/>
          <w:color w:val="auto"/>
          <w:sz w:val="32"/>
          <w:szCs w:val="32"/>
          <w:lang w:val="en-US" w:eastAsia="zh-CN"/>
        </w:rPr>
        <w:t>。</w:t>
      </w:r>
    </w:p>
    <w:p>
      <w:pPr>
        <w:pStyle w:val="3"/>
        <w:keepNext w:val="0"/>
        <w:keepLines w:val="0"/>
        <w:pageBreakBefore w:val="0"/>
        <w:widowControl w:val="0"/>
        <w:kinsoku/>
        <w:wordWrap/>
        <w:overflowPunct/>
        <w:topLinePunct w:val="0"/>
        <w:autoSpaceDE/>
        <w:autoSpaceDN/>
        <w:bidi w:val="0"/>
        <w:adjustRightInd/>
        <w:snapToGrid/>
        <w:spacing w:after="0" w:afterLines="0" w:line="240" w:lineRule="auto"/>
        <w:ind w:left="0" w:leftChars="0" w:right="0" w:rightChars="0" w:firstLine="640" w:firstLineChars="200"/>
        <w:jc w:val="both"/>
        <w:textAlignment w:val="auto"/>
        <w:outlineLvl w:val="9"/>
        <w:rPr>
          <w:rFonts w:hint="default" w:ascii="Times New Roman" w:hAnsi="Times New Roman" w:eastAsia="黑体" w:cs="Times New Roman"/>
          <w:color w:val="auto"/>
          <w:sz w:val="32"/>
          <w:szCs w:val="32"/>
          <w:lang w:val="en-US" w:eastAsia="zh-CN"/>
        </w:rPr>
      </w:pPr>
      <w:r>
        <w:rPr>
          <w:rFonts w:hint="eastAsia" w:ascii="Times New Roman" w:hAnsi="Times New Roman" w:eastAsia="黑体" w:cs="Times New Roman"/>
          <w:color w:val="auto"/>
          <w:sz w:val="32"/>
          <w:szCs w:val="32"/>
          <w:lang w:val="en-US" w:eastAsia="zh-CN"/>
        </w:rPr>
        <w:t>一</w:t>
      </w:r>
      <w:r>
        <w:rPr>
          <w:rFonts w:hint="default" w:ascii="Times New Roman" w:hAnsi="Times New Roman" w:eastAsia="黑体" w:cs="Times New Roman"/>
          <w:color w:val="auto"/>
          <w:sz w:val="32"/>
          <w:szCs w:val="32"/>
          <w:lang w:val="en-US" w:eastAsia="zh-CN"/>
        </w:rPr>
        <w:t>、</w:t>
      </w:r>
      <w:r>
        <w:rPr>
          <w:rFonts w:hint="eastAsia" w:ascii="Times New Roman" w:hAnsi="Times New Roman" w:eastAsia="黑体" w:cs="Times New Roman"/>
          <w:color w:val="auto"/>
          <w:sz w:val="32"/>
          <w:szCs w:val="32"/>
          <w:lang w:val="en-US" w:eastAsia="zh-CN"/>
        </w:rPr>
        <w:t>主要工作及成效</w:t>
      </w:r>
    </w:p>
    <w:p>
      <w:pPr>
        <w:pStyle w:val="8"/>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楷体_GB2312" w:cs="Times New Roman"/>
          <w:b/>
          <w:bCs/>
          <w:color w:val="auto"/>
          <w:sz w:val="32"/>
          <w:szCs w:val="32"/>
          <w:lang w:eastAsia="zh-CN"/>
        </w:rPr>
      </w:pPr>
      <w:r>
        <w:rPr>
          <w:rFonts w:hint="default" w:ascii="Times New Roman" w:hAnsi="Times New Roman" w:eastAsia="仿宋_GB2312" w:cs="Times New Roman"/>
          <w:color w:val="auto"/>
          <w:sz w:val="32"/>
          <w:szCs w:val="32"/>
          <w:lang w:val="en-US" w:eastAsia="zh-CN"/>
        </w:rPr>
        <w:t>2025年，全区共立涉环食药知领域刑事案件</w:t>
      </w:r>
      <w:r>
        <w:rPr>
          <w:rFonts w:hint="default" w:ascii="Times New Roman" w:hAnsi="Times New Roman" w:eastAsia="仿宋_GB2312" w:cs="Times New Roman"/>
          <w:color w:val="auto"/>
          <w:sz w:val="32"/>
          <w:szCs w:val="32"/>
          <w:highlight w:val="none"/>
          <w:lang w:val="en-US" w:eastAsia="zh-CN"/>
        </w:rPr>
        <w:t>3950起</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破案3564起，抓获犯罪嫌疑人7071人，移送起诉5412人。</w:t>
      </w:r>
      <w:r>
        <w:rPr>
          <w:rFonts w:hint="default" w:ascii="Times New Roman" w:hAnsi="Times New Roman" w:eastAsia="黑体" w:cs="Times New Roman"/>
          <w:color w:val="auto"/>
          <w:sz w:val="32"/>
          <w:szCs w:val="32"/>
          <w:highlight w:val="none"/>
          <w:lang w:val="en-US" w:eastAsia="zh-CN"/>
        </w:rPr>
        <w:t>1</w:t>
      </w:r>
      <w:r>
        <w:rPr>
          <w:rFonts w:hint="eastAsia" w:ascii="Times New Roman" w:hAnsi="Times New Roman" w:eastAsia="黑体" w:cs="Times New Roman"/>
          <w:color w:val="auto"/>
          <w:sz w:val="32"/>
          <w:szCs w:val="32"/>
          <w:highlight w:val="none"/>
          <w:lang w:val="en-US" w:eastAsia="zh-CN"/>
        </w:rPr>
        <w:t>5</w:t>
      </w:r>
      <w:r>
        <w:rPr>
          <w:rFonts w:hint="default" w:ascii="Times New Roman" w:hAnsi="Times New Roman" w:eastAsia="黑体" w:cs="Times New Roman"/>
          <w:color w:val="auto"/>
          <w:sz w:val="32"/>
          <w:szCs w:val="32"/>
          <w:highlight w:val="none"/>
        </w:rPr>
        <w:t>起案件获公安部挂牌督办，</w:t>
      </w:r>
      <w:r>
        <w:rPr>
          <w:rFonts w:hint="default" w:ascii="Times New Roman" w:hAnsi="Times New Roman" w:eastAsia="黑体" w:cs="Times New Roman"/>
          <w:color w:val="auto"/>
          <w:sz w:val="32"/>
          <w:szCs w:val="32"/>
          <w:highlight w:val="none"/>
          <w:lang w:eastAsia="zh-CN"/>
        </w:rPr>
        <w:t>发起</w:t>
      </w:r>
      <w:r>
        <w:rPr>
          <w:rFonts w:hint="default" w:ascii="Times New Roman" w:hAnsi="Times New Roman" w:eastAsia="黑体" w:cs="Times New Roman"/>
          <w:color w:val="auto"/>
          <w:sz w:val="32"/>
          <w:szCs w:val="32"/>
          <w:highlight w:val="none"/>
          <w:lang w:val="en-US" w:eastAsia="zh-CN"/>
        </w:rPr>
        <w:t>全国集群战役1</w:t>
      </w:r>
      <w:r>
        <w:rPr>
          <w:rFonts w:hint="eastAsia" w:ascii="Times New Roman" w:hAnsi="Times New Roman" w:eastAsia="黑体" w:cs="Times New Roman"/>
          <w:color w:val="auto"/>
          <w:sz w:val="32"/>
          <w:szCs w:val="32"/>
          <w:highlight w:val="none"/>
          <w:lang w:val="en-US" w:eastAsia="zh-CN"/>
        </w:rPr>
        <w:t>次</w:t>
      </w:r>
      <w:r>
        <w:rPr>
          <w:rFonts w:hint="default" w:ascii="Times New Roman" w:hAnsi="Times New Roman" w:eastAsia="黑体" w:cs="Times New Roman"/>
          <w:color w:val="auto"/>
          <w:sz w:val="32"/>
          <w:szCs w:val="32"/>
          <w:highlight w:val="none"/>
          <w:lang w:val="en-US" w:eastAsia="zh-CN"/>
        </w:rPr>
        <w:t>、</w:t>
      </w:r>
      <w:r>
        <w:rPr>
          <w:rFonts w:hint="default" w:ascii="Times New Roman" w:hAnsi="Times New Roman" w:eastAsia="黑体" w:cs="Times New Roman"/>
          <w:color w:val="auto"/>
          <w:sz w:val="32"/>
          <w:szCs w:val="32"/>
          <w:highlight w:val="none"/>
          <w:lang w:eastAsia="zh-CN"/>
        </w:rPr>
        <w:t>全区集群战役</w:t>
      </w:r>
      <w:r>
        <w:rPr>
          <w:rFonts w:hint="default" w:ascii="Times New Roman" w:hAnsi="Times New Roman" w:eastAsia="黑体" w:cs="Times New Roman"/>
          <w:color w:val="auto"/>
          <w:sz w:val="32"/>
          <w:szCs w:val="32"/>
          <w:highlight w:val="none"/>
          <w:lang w:val="en-US" w:eastAsia="zh-CN"/>
        </w:rPr>
        <w:t>3</w:t>
      </w:r>
      <w:r>
        <w:rPr>
          <w:rFonts w:hint="eastAsia" w:ascii="Times New Roman" w:hAnsi="Times New Roman" w:eastAsia="黑体" w:cs="Times New Roman"/>
          <w:color w:val="auto"/>
          <w:sz w:val="32"/>
          <w:szCs w:val="32"/>
          <w:highlight w:val="none"/>
          <w:lang w:val="en-US" w:eastAsia="zh-CN"/>
        </w:rPr>
        <w:t>次</w:t>
      </w:r>
      <w:r>
        <w:rPr>
          <w:rFonts w:hint="default" w:ascii="Times New Roman" w:hAnsi="Times New Roman" w:eastAsia="黑体" w:cs="Times New Roman"/>
          <w:color w:val="auto"/>
          <w:sz w:val="32"/>
          <w:szCs w:val="32"/>
          <w:highlight w:val="none"/>
          <w:lang w:val="en-US" w:eastAsia="zh-CN"/>
        </w:rPr>
        <w:t>，</w:t>
      </w:r>
      <w:r>
        <w:rPr>
          <w:rFonts w:hint="eastAsia" w:ascii="Times New Roman" w:hAnsi="Times New Roman" w:eastAsia="黑体" w:cs="Times New Roman"/>
          <w:color w:val="auto"/>
          <w:sz w:val="32"/>
          <w:szCs w:val="32"/>
          <w:highlight w:val="none"/>
          <w:lang w:eastAsia="zh-CN"/>
        </w:rPr>
        <w:t>“</w:t>
      </w:r>
      <w:r>
        <w:rPr>
          <w:rFonts w:hint="default" w:ascii="Times New Roman" w:hAnsi="Times New Roman" w:eastAsia="黑体" w:cs="Times New Roman"/>
          <w:color w:val="auto"/>
          <w:sz w:val="32"/>
          <w:szCs w:val="32"/>
          <w:highlight w:val="none"/>
        </w:rPr>
        <w:t>3·15</w:t>
      </w:r>
      <w:r>
        <w:rPr>
          <w:rFonts w:hint="eastAsia" w:ascii="Times New Roman" w:hAnsi="Times New Roman" w:eastAsia="黑体" w:cs="Times New Roman"/>
          <w:color w:val="auto"/>
          <w:sz w:val="32"/>
          <w:szCs w:val="32"/>
          <w:highlight w:val="none"/>
          <w:lang w:eastAsia="zh-CN"/>
        </w:rPr>
        <w:t>”</w:t>
      </w:r>
      <w:r>
        <w:rPr>
          <w:rFonts w:hint="default" w:ascii="Times New Roman" w:hAnsi="Times New Roman" w:eastAsia="黑体" w:cs="Times New Roman"/>
          <w:color w:val="auto"/>
          <w:sz w:val="32"/>
          <w:szCs w:val="32"/>
          <w:highlight w:val="none"/>
        </w:rPr>
        <w:t>生产、销售伪劣电缆系列案等</w:t>
      </w:r>
      <w:r>
        <w:rPr>
          <w:rFonts w:hint="default" w:ascii="Times New Roman" w:hAnsi="Times New Roman" w:eastAsia="黑体" w:cs="Times New Roman"/>
          <w:color w:val="auto"/>
          <w:sz w:val="32"/>
          <w:szCs w:val="32"/>
          <w:highlight w:val="none"/>
          <w:lang w:val="en-US" w:eastAsia="zh-CN"/>
        </w:rPr>
        <w:t>10</w:t>
      </w:r>
      <w:r>
        <w:rPr>
          <w:rFonts w:hint="default" w:ascii="Times New Roman" w:hAnsi="Times New Roman" w:eastAsia="黑体" w:cs="Times New Roman"/>
          <w:color w:val="auto"/>
          <w:sz w:val="32"/>
          <w:szCs w:val="32"/>
          <w:highlight w:val="none"/>
        </w:rPr>
        <w:t>起案件获部七局贺电表扬</w:t>
      </w:r>
      <w:r>
        <w:rPr>
          <w:rFonts w:hint="default" w:ascii="Times New Roman" w:hAnsi="Times New Roman" w:eastAsia="黑体" w:cs="Times New Roman"/>
          <w:color w:val="auto"/>
          <w:sz w:val="32"/>
          <w:szCs w:val="32"/>
          <w:highlight w:val="none"/>
          <w:lang w:eastAsia="zh-CN"/>
        </w:rPr>
        <w:t>；</w:t>
      </w:r>
      <w:r>
        <w:rPr>
          <w:rFonts w:hint="eastAsia" w:ascii="Times New Roman" w:hAnsi="Times New Roman" w:eastAsia="黑体" w:cs="Times New Roman"/>
          <w:color w:val="auto"/>
          <w:sz w:val="32"/>
          <w:szCs w:val="32"/>
          <w:highlight w:val="none"/>
          <w:lang w:val="en-US" w:eastAsia="zh-CN"/>
        </w:rPr>
        <w:t>相</w:t>
      </w:r>
      <w:r>
        <w:rPr>
          <w:rFonts w:hint="eastAsia" w:ascii="Times New Roman" w:hAnsi="Times New Roman" w:eastAsia="黑体" w:cs="Times New Roman"/>
          <w:color w:val="auto"/>
          <w:sz w:val="32"/>
          <w:szCs w:val="32"/>
          <w:highlight w:val="none"/>
          <w:lang w:eastAsia="zh-CN"/>
        </w:rPr>
        <w:t>关工作</w:t>
      </w:r>
      <w:r>
        <w:rPr>
          <w:rFonts w:hint="default" w:ascii="Times New Roman" w:hAnsi="Times New Roman" w:eastAsia="黑体" w:cs="Times New Roman"/>
          <w:color w:val="auto"/>
          <w:sz w:val="32"/>
          <w:szCs w:val="32"/>
          <w:highlight w:val="none"/>
          <w:lang w:eastAsia="zh-CN"/>
        </w:rPr>
        <w:t>获</w:t>
      </w:r>
      <w:r>
        <w:rPr>
          <w:rFonts w:hint="eastAsia" w:ascii="Times New Roman" w:hAnsi="Times New Roman" w:eastAsia="黑体" w:cs="Times New Roman"/>
          <w:color w:val="auto"/>
          <w:sz w:val="32"/>
          <w:szCs w:val="32"/>
          <w:highlight w:val="none"/>
          <w:lang w:eastAsia="zh-CN"/>
        </w:rPr>
        <w:t>公安部</w:t>
      </w:r>
      <w:r>
        <w:rPr>
          <w:rFonts w:hint="default" w:ascii="Times New Roman" w:hAnsi="Times New Roman" w:eastAsia="黑体" w:cs="Times New Roman"/>
          <w:color w:val="auto"/>
          <w:sz w:val="32"/>
          <w:szCs w:val="32"/>
          <w:highlight w:val="none"/>
          <w:lang w:eastAsia="zh-CN"/>
        </w:rPr>
        <w:t>、</w:t>
      </w:r>
      <w:r>
        <w:rPr>
          <w:rFonts w:hint="eastAsia" w:ascii="Times New Roman" w:hAnsi="Times New Roman" w:eastAsia="黑体" w:cs="Times New Roman"/>
          <w:color w:val="auto"/>
          <w:sz w:val="32"/>
          <w:szCs w:val="32"/>
          <w:highlight w:val="none"/>
          <w:lang w:eastAsia="zh-CN"/>
        </w:rPr>
        <w:t>自治区</w:t>
      </w:r>
      <w:r>
        <w:rPr>
          <w:rFonts w:hint="eastAsia" w:ascii="Times New Roman" w:hAnsi="Times New Roman" w:eastAsia="黑体" w:cs="Times New Roman"/>
          <w:color w:val="auto"/>
          <w:sz w:val="32"/>
          <w:szCs w:val="32"/>
          <w:highlight w:val="none"/>
          <w:lang w:val="en-US" w:eastAsia="zh-CN"/>
        </w:rPr>
        <w:t>和厅主要领导批示肯定34</w:t>
      </w:r>
      <w:r>
        <w:rPr>
          <w:rFonts w:hint="default" w:ascii="Times New Roman" w:hAnsi="Times New Roman" w:eastAsia="黑体" w:cs="Times New Roman"/>
          <w:color w:val="auto"/>
          <w:sz w:val="32"/>
          <w:szCs w:val="32"/>
          <w:highlight w:val="none"/>
          <w:lang w:eastAsia="zh-CN"/>
        </w:rPr>
        <w:t>次</w:t>
      </w:r>
      <w:r>
        <w:rPr>
          <w:rFonts w:hint="eastAsia" w:ascii="Times New Roman" w:hAnsi="Times New Roman" w:eastAsia="黑体" w:cs="Times New Roman"/>
          <w:color w:val="auto"/>
          <w:sz w:val="32"/>
          <w:szCs w:val="32"/>
          <w:highlight w:val="none"/>
          <w:lang w:eastAsia="zh-CN"/>
        </w:rPr>
        <w:t>，在全国会议上作经验发言2次。</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eastAsia="仿宋_GB2312" w:cs="Times New Roman"/>
          <w:color w:val="auto"/>
          <w:sz w:val="32"/>
          <w:szCs w:val="32"/>
          <w:lang w:val="en-US" w:eastAsia="zh-CN"/>
        </w:rPr>
      </w:pPr>
      <w:r>
        <w:rPr>
          <w:rFonts w:hint="eastAsia" w:ascii="仿宋_GB2312" w:hAnsi="仿宋_GB2312" w:eastAsia="仿宋_GB2312" w:cs="仿宋_GB2312"/>
          <w:color w:val="auto"/>
          <w:sz w:val="32"/>
          <w:szCs w:val="32"/>
          <w:highlight w:val="none"/>
          <w:lang w:eastAsia="zh-CN"/>
        </w:rPr>
        <w:t>工作成效主要体现在</w:t>
      </w:r>
      <w:r>
        <w:rPr>
          <w:rFonts w:hint="eastAsia" w:ascii="黑体" w:hAnsi="黑体" w:eastAsia="黑体" w:cs="黑体"/>
          <w:color w:val="auto"/>
          <w:sz w:val="32"/>
          <w:szCs w:val="32"/>
          <w:highlight w:val="none"/>
          <w:lang w:eastAsia="zh-CN"/>
        </w:rPr>
        <w:t>“五个聚焦”</w:t>
      </w:r>
      <w:r>
        <w:rPr>
          <w:rFonts w:hint="eastAsia" w:eastAsia="仿宋_GB2312" w:cs="Times New Roman"/>
          <w:color w:val="auto"/>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仿宋_GB2312" w:cs="Times New Roman"/>
          <w:b w:val="0"/>
          <w:bCs w:val="0"/>
          <w:color w:val="auto"/>
          <w:sz w:val="32"/>
          <w:szCs w:val="32"/>
          <w:lang w:val="en-US" w:eastAsia="zh-CN"/>
        </w:rPr>
      </w:pPr>
      <w:r>
        <w:rPr>
          <w:rFonts w:hint="eastAsia" w:eastAsia="楷体_GB2312" w:cs="Times New Roman"/>
          <w:b w:val="0"/>
          <w:bCs/>
          <w:color w:val="auto"/>
          <w:sz w:val="32"/>
          <w:szCs w:val="32"/>
          <w:lang w:eastAsia="zh-CN"/>
        </w:rPr>
        <w:t>（</w:t>
      </w:r>
      <w:r>
        <w:rPr>
          <w:rFonts w:hint="eastAsia" w:eastAsia="楷体_GB2312" w:cs="Times New Roman"/>
          <w:b w:val="0"/>
          <w:bCs/>
          <w:color w:val="auto"/>
          <w:sz w:val="32"/>
          <w:szCs w:val="32"/>
          <w:lang w:val="en-US" w:eastAsia="zh-CN"/>
        </w:rPr>
        <w:t>一）</w:t>
      </w:r>
      <w:r>
        <w:rPr>
          <w:rFonts w:hint="default" w:ascii="Times New Roman" w:hAnsi="Times New Roman" w:eastAsia="楷体_GB2312" w:cs="Times New Roman"/>
          <w:b w:val="0"/>
          <w:bCs/>
          <w:color w:val="auto"/>
          <w:sz w:val="32"/>
          <w:szCs w:val="32"/>
        </w:rPr>
        <w:t>聚焦生态安全红线，严打破坏环境领域犯罪。</w:t>
      </w:r>
      <w:r>
        <w:rPr>
          <w:rFonts w:hint="eastAsia" w:ascii="Times New Roman" w:hAnsi="Times New Roman" w:eastAsia="仿宋_GB2312" w:cs="Times New Roman"/>
          <w:color w:val="auto"/>
          <w:sz w:val="32"/>
          <w:szCs w:val="32"/>
          <w:highlight w:val="none"/>
        </w:rPr>
        <w:t>高站位落实自治区党委、政府重大部署，将打击涉重金属污染环境和非法采矿犯罪作为践行</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两个维护</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的具体行动。3月30日召开专项行动动员部署会，印发行动方案，构建</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主要领导主抓、分管领导具体抓、相关警种协同抓</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工作格局，相继启动打击涉重金属污染环境犯罪、涉重非采领域黑恶犯罪三年专项行动及涉重非采刑事案件倒查10年专项行动。</w:t>
      </w:r>
      <w:r>
        <w:rPr>
          <w:rFonts w:hint="eastAsia" w:ascii="Times New Roman" w:hAnsi="Times New Roman" w:eastAsia="仿宋_GB2312" w:cs="Times New Roman"/>
          <w:b/>
          <w:bCs/>
          <w:color w:val="auto"/>
          <w:sz w:val="32"/>
          <w:szCs w:val="32"/>
          <w:highlight w:val="none"/>
        </w:rPr>
        <w:t>强化专班推进，</w:t>
      </w:r>
      <w:r>
        <w:rPr>
          <w:rFonts w:hint="eastAsia" w:ascii="Times New Roman" w:hAnsi="Times New Roman" w:eastAsia="仿宋_GB2312" w:cs="Times New Roman"/>
          <w:color w:val="auto"/>
          <w:sz w:val="32"/>
          <w:szCs w:val="32"/>
          <w:highlight w:val="none"/>
        </w:rPr>
        <w:t>三批次选派30余名精干警力组建公安厅专班及自治区案件查办组，建立周研判、月调度机制，召开全区调度会15次，编发专项行动信息周报3</w:t>
      </w:r>
      <w:r>
        <w:rPr>
          <w:rFonts w:hint="eastAsia" w:eastAsia="仿宋_GB2312" w:cs="Times New Roman"/>
          <w:color w:val="auto"/>
          <w:sz w:val="32"/>
          <w:szCs w:val="32"/>
          <w:highlight w:val="none"/>
          <w:lang w:val="en-US" w:eastAsia="zh-CN"/>
        </w:rPr>
        <w:t>2</w:t>
      </w:r>
      <w:r>
        <w:rPr>
          <w:rFonts w:hint="eastAsia" w:ascii="Times New Roman" w:hAnsi="Times New Roman" w:eastAsia="仿宋_GB2312" w:cs="Times New Roman"/>
          <w:color w:val="auto"/>
          <w:sz w:val="32"/>
          <w:szCs w:val="32"/>
          <w:highlight w:val="none"/>
        </w:rPr>
        <w:t>期，实时跟进工作进展。</w:t>
      </w:r>
      <w:r>
        <w:rPr>
          <w:rFonts w:hint="default" w:ascii="Times New Roman" w:hAnsi="Times New Roman" w:eastAsia="仿宋_GB2312" w:cs="Times New Roman"/>
          <w:color w:val="auto"/>
          <w:sz w:val="32"/>
          <w:szCs w:val="32"/>
          <w:highlight w:val="none"/>
        </w:rPr>
        <w:t>成立情报研判专班，完成涉矿业权企</w:t>
      </w:r>
      <w:r>
        <w:rPr>
          <w:rFonts w:hint="eastAsia" w:ascii="仿宋_GB2312" w:hAnsi="仿宋_GB2312" w:eastAsia="仿宋_GB2312" w:cs="仿宋_GB2312"/>
          <w:color w:val="auto"/>
          <w:sz w:val="32"/>
          <w:szCs w:val="32"/>
          <w:highlight w:val="none"/>
        </w:rPr>
        <w:t>业</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一企一档</w:t>
      </w:r>
      <w:r>
        <w:rPr>
          <w:rFonts w:hint="eastAsia" w:ascii="仿宋_GB2312" w:hAnsi="仿宋_GB2312" w:eastAsia="仿宋_GB2312" w:cs="仿宋_GB2312"/>
          <w:color w:val="auto"/>
          <w:sz w:val="32"/>
          <w:szCs w:val="32"/>
          <w:highlight w:val="none"/>
          <w:lang w:eastAsia="zh-CN"/>
        </w:rPr>
        <w:t>”</w:t>
      </w:r>
      <w:r>
        <w:rPr>
          <w:rFonts w:hint="default" w:ascii="Times New Roman" w:hAnsi="Times New Roman" w:eastAsia="仿宋_GB2312" w:cs="Times New Roman"/>
          <w:color w:val="auto"/>
          <w:sz w:val="32"/>
          <w:szCs w:val="32"/>
          <w:highlight w:val="none"/>
        </w:rPr>
        <w:t>建设2623家</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b/>
          <w:bCs/>
          <w:color w:val="auto"/>
          <w:sz w:val="32"/>
          <w:szCs w:val="32"/>
          <w:highlight w:val="none"/>
        </w:rPr>
        <w:t>研发</w:t>
      </w:r>
      <w:r>
        <w:rPr>
          <w:rFonts w:hint="eastAsia" w:eastAsia="仿宋_GB2312" w:cs="Times New Roman"/>
          <w:b/>
          <w:bCs/>
          <w:color w:val="auto"/>
          <w:sz w:val="32"/>
          <w:szCs w:val="32"/>
          <w:highlight w:val="none"/>
          <w:lang w:eastAsia="zh-CN"/>
        </w:rPr>
        <w:t>“</w:t>
      </w:r>
      <w:r>
        <w:rPr>
          <w:rFonts w:hint="eastAsia" w:ascii="Times New Roman" w:hAnsi="Times New Roman" w:eastAsia="仿宋_GB2312" w:cs="Times New Roman"/>
          <w:b/>
          <w:bCs/>
          <w:color w:val="auto"/>
          <w:sz w:val="32"/>
          <w:szCs w:val="32"/>
          <w:highlight w:val="none"/>
        </w:rPr>
        <w:t>涉稀土犯罪发现模型</w:t>
      </w:r>
      <w:r>
        <w:rPr>
          <w:rFonts w:hint="eastAsia" w:eastAsia="仿宋_GB2312" w:cs="Times New Roman"/>
          <w:b/>
          <w:bCs/>
          <w:color w:val="auto"/>
          <w:sz w:val="32"/>
          <w:szCs w:val="32"/>
          <w:highlight w:val="none"/>
          <w:lang w:eastAsia="zh-CN"/>
        </w:rPr>
        <w:t>”</w:t>
      </w:r>
      <w:r>
        <w:rPr>
          <w:rFonts w:hint="eastAsia" w:ascii="Times New Roman" w:hAnsi="Times New Roman" w:eastAsia="仿宋_GB2312" w:cs="Times New Roman"/>
          <w:b/>
          <w:bCs/>
          <w:color w:val="auto"/>
          <w:sz w:val="32"/>
          <w:szCs w:val="32"/>
          <w:highlight w:val="none"/>
        </w:rPr>
        <w:t>获首届全国公安环食药侦部门数据建模比武三等奖，</w:t>
      </w:r>
      <w:r>
        <w:rPr>
          <w:rFonts w:hint="eastAsia" w:ascii="Times New Roman" w:hAnsi="Times New Roman" w:eastAsia="仿宋_GB2312" w:cs="Times New Roman"/>
          <w:color w:val="auto"/>
          <w:sz w:val="32"/>
          <w:szCs w:val="32"/>
          <w:highlight w:val="none"/>
        </w:rPr>
        <w:t>成功破获贵港立建矿石加工厂盗采稀土案等5起非采类案件，其中贵港平南四羌冲系列非采案累计研判线索580条，发起全国、全区集群打击各1次，打掉盗采团伙8个、抓获53人。</w:t>
      </w:r>
      <w:r>
        <w:rPr>
          <w:rFonts w:hint="default" w:ascii="Times New Roman" w:hAnsi="Times New Roman" w:eastAsia="仿宋_GB2312" w:cs="Times New Roman"/>
          <w:b/>
          <w:bCs/>
          <w:color w:val="auto"/>
          <w:sz w:val="32"/>
          <w:szCs w:val="32"/>
          <w:lang w:val="en-US" w:eastAsia="zh-CN"/>
        </w:rPr>
        <w:t>成立公安厅涉重非采重案组和驻南丹</w:t>
      </w:r>
      <w:r>
        <w:rPr>
          <w:rFonts w:hint="eastAsia" w:eastAsia="仿宋_GB2312" w:cs="Times New Roman"/>
          <w:b/>
          <w:bCs/>
          <w:color w:val="auto"/>
          <w:sz w:val="32"/>
          <w:szCs w:val="32"/>
          <w:lang w:val="en-US" w:eastAsia="zh-CN"/>
        </w:rPr>
        <w:t>（河池）</w:t>
      </w:r>
      <w:r>
        <w:rPr>
          <w:rFonts w:hint="default" w:ascii="Times New Roman" w:hAnsi="Times New Roman" w:eastAsia="仿宋_GB2312" w:cs="Times New Roman"/>
          <w:b/>
          <w:bCs/>
          <w:color w:val="auto"/>
          <w:sz w:val="32"/>
          <w:szCs w:val="32"/>
          <w:lang w:val="en-US" w:eastAsia="zh-CN"/>
        </w:rPr>
        <w:t>前线指挥部</w:t>
      </w:r>
      <w:r>
        <w:rPr>
          <w:rFonts w:hint="default" w:ascii="Times New Roman" w:hAnsi="Times New Roman" w:eastAsia="仿宋_GB2312" w:cs="Times New Roman"/>
          <w:b w:val="0"/>
          <w:bCs w:val="0"/>
          <w:color w:val="auto"/>
          <w:sz w:val="32"/>
          <w:szCs w:val="32"/>
          <w:lang w:val="en-US" w:eastAsia="zh-CN"/>
        </w:rPr>
        <w:t>，</w:t>
      </w:r>
      <w:r>
        <w:rPr>
          <w:rFonts w:hint="eastAsia"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带警力、带线索、带资源、带案件</w:t>
      </w:r>
      <w:r>
        <w:rPr>
          <w:rFonts w:hint="eastAsia"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下沉基层，提级盯办42起重点案件，发现涉公职人员问题线索27条</w:t>
      </w:r>
      <w:r>
        <w:rPr>
          <w:rFonts w:hint="eastAsia"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迅速扭转了河池市“案件少、线索少”的被动局面。联合生态环境、自然资源部门开展全区打击整治非法开采稀土专项行动，全年侦破盗采稀土案件27起，抓获265人，扣押稀土36.1吨，涉案总价值1.465亿元。其中，公安部督办的钦州</w:t>
      </w:r>
      <w:r>
        <w:rPr>
          <w:rFonts w:hint="eastAsia"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5·28</w:t>
      </w:r>
      <w:r>
        <w:rPr>
          <w:rFonts w:hint="eastAsia"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非法采矿（稀土）案，查扣稀土原矿5.62吨，涉案总价值（含矿产资源破坏价值）1451.83万元，通过</w:t>
      </w:r>
      <w:r>
        <w:rPr>
          <w:rFonts w:hint="eastAsia"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生态环境（自然资源）取证+公安侦查</w:t>
      </w:r>
      <w:r>
        <w:rPr>
          <w:rFonts w:hint="eastAsia"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模式，</w:t>
      </w:r>
      <w:r>
        <w:rPr>
          <w:rFonts w:hint="eastAsia" w:eastAsia="仿宋_GB2312" w:cs="Times New Roman"/>
          <w:b w:val="0"/>
          <w:bCs w:val="0"/>
          <w:color w:val="auto"/>
          <w:sz w:val="32"/>
          <w:szCs w:val="32"/>
          <w:lang w:val="en-US" w:eastAsia="zh-CN"/>
        </w:rPr>
        <w:t>多部门联合有效治理修复犯罪地沿途江河水质重金属超标问题，及时回应了社会关切。</w:t>
      </w:r>
      <w:r>
        <w:rPr>
          <w:rFonts w:hint="default" w:ascii="Times New Roman" w:hAnsi="Times New Roman" w:eastAsia="仿宋_GB2312" w:cs="Times New Roman"/>
          <w:b/>
          <w:bCs/>
          <w:color w:val="auto"/>
          <w:sz w:val="32"/>
          <w:szCs w:val="32"/>
          <w:lang w:val="en-US" w:eastAsia="zh-CN"/>
        </w:rPr>
        <w:t>深化刑纪同查，</w:t>
      </w:r>
      <w:r>
        <w:rPr>
          <w:rFonts w:hint="default" w:ascii="Times New Roman" w:hAnsi="Times New Roman" w:eastAsia="仿宋_GB2312" w:cs="Times New Roman"/>
          <w:b w:val="0"/>
          <w:bCs w:val="0"/>
          <w:color w:val="auto"/>
          <w:sz w:val="32"/>
          <w:szCs w:val="32"/>
          <w:lang w:val="en-US" w:eastAsia="zh-CN"/>
        </w:rPr>
        <w:t>全量倒查2015年以来1470起涉重非采案件，纪检监察部门与公安机关双向移交线索349条；推动自治区纪委监委出台《涉重金属环境污染案件协同联动工作机制》，核查移交线索29条、返还线索86条。健全多跨协同机制，协助出台《查办涉重金属污染环境和非法采矿领域案件行刑衔接及联合执法协作机制》等5项制度，配合开展矿业权整合、</w:t>
      </w:r>
      <w:r>
        <w:rPr>
          <w:rFonts w:hint="eastAsia"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小散乱</w:t>
      </w:r>
      <w:r>
        <w:rPr>
          <w:rFonts w:hint="eastAsia"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企业治理及生态公益诉讼工作。</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Times New Roman" w:hAnsi="Times New Roman" w:eastAsia="仿宋_GB2312" w:cs="Times New Roman"/>
          <w:color w:val="auto"/>
          <w:sz w:val="32"/>
          <w:szCs w:val="32"/>
          <w:highlight w:val="none"/>
        </w:rPr>
      </w:pPr>
      <w:r>
        <w:rPr>
          <w:rFonts w:hint="default" w:ascii="Times New Roman" w:hAnsi="Times New Roman" w:eastAsia="楷体_GB2312" w:cs="Times New Roman"/>
          <w:b w:val="0"/>
          <w:bCs/>
          <w:color w:val="auto"/>
          <w:sz w:val="32"/>
          <w:szCs w:val="32"/>
        </w:rPr>
        <w:t>（</w:t>
      </w:r>
      <w:r>
        <w:rPr>
          <w:rFonts w:hint="default" w:ascii="Times New Roman" w:hAnsi="Times New Roman" w:eastAsia="楷体_GB2312" w:cs="Times New Roman"/>
          <w:b w:val="0"/>
          <w:bCs/>
          <w:color w:val="auto"/>
          <w:sz w:val="32"/>
          <w:szCs w:val="32"/>
          <w:lang w:val="en-US" w:eastAsia="zh-CN"/>
        </w:rPr>
        <w:t>二</w:t>
      </w:r>
      <w:r>
        <w:rPr>
          <w:rFonts w:hint="default" w:ascii="Times New Roman" w:hAnsi="Times New Roman" w:eastAsia="楷体_GB2312" w:cs="Times New Roman"/>
          <w:b w:val="0"/>
          <w:bCs/>
          <w:color w:val="auto"/>
          <w:sz w:val="32"/>
          <w:szCs w:val="32"/>
        </w:rPr>
        <w:t>）聚焦生命健康底线，严打食品领域犯罪。</w:t>
      </w:r>
      <w:r>
        <w:rPr>
          <w:rFonts w:hint="eastAsia" w:ascii="Times New Roman" w:hAnsi="Times New Roman" w:eastAsia="仿宋_GB2312" w:cs="Times New Roman"/>
          <w:color w:val="auto"/>
          <w:sz w:val="32"/>
          <w:szCs w:val="32"/>
          <w:highlight w:val="none"/>
        </w:rPr>
        <w:t>紧盯</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校园餐</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、假劣肉制品等群众关切，深入推进打击制售假劣肉制品、农村假冒伪劣食品、涉校园食品安全犯罪等专项行动。成功侦破贺州</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8</w:t>
      </w:r>
      <w:r>
        <w:rPr>
          <w:rFonts w:hint="default" w:ascii="Times New Roman" w:hAnsi="Times New Roman" w:eastAsia="仿宋_GB2312" w:cs="Times New Roman"/>
          <w:color w:val="auto"/>
          <w:sz w:val="32"/>
          <w:szCs w:val="32"/>
          <w:highlight w:val="none"/>
        </w:rPr>
        <w:t>·</w:t>
      </w:r>
      <w:r>
        <w:rPr>
          <w:rFonts w:hint="eastAsia" w:ascii="Times New Roman" w:hAnsi="Times New Roman" w:eastAsia="仿宋_GB2312" w:cs="Times New Roman"/>
          <w:color w:val="auto"/>
          <w:sz w:val="32"/>
          <w:szCs w:val="32"/>
          <w:highlight w:val="none"/>
        </w:rPr>
        <w:t>11</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假劣肉制品系列案，立破刑事案件5起，打掉犯罪团伙7个，抓获20人，端掉病死猪屠宰点、冻库9个及炼油厂1个，查扣病死猪肉23.75吨，查明累计交易2500余吨，流向桂粤湘滇4省9市</w:t>
      </w:r>
      <w:r>
        <w:rPr>
          <w:rFonts w:hint="eastAsia" w:eastAsia="仿宋_GB2312" w:cs="Times New Roman"/>
          <w:color w:val="auto"/>
          <w:sz w:val="32"/>
          <w:szCs w:val="32"/>
          <w:highlight w:val="none"/>
          <w:lang w:eastAsia="zh-CN"/>
        </w:rPr>
        <w:t>。该系列案是近年来我区破获犯罪规模最大、链条最完整、跨省专门制售病死猪肉制品流入市场</w:t>
      </w:r>
      <w:r>
        <w:rPr>
          <w:rFonts w:hint="eastAsia" w:eastAsia="仿宋_GB2312" w:cs="Times New Roman"/>
          <w:color w:val="auto"/>
          <w:sz w:val="32"/>
          <w:szCs w:val="32"/>
          <w:highlight w:val="none"/>
          <w:lang w:val="en-US" w:eastAsia="zh-CN"/>
        </w:rPr>
        <w:t>的案件</w:t>
      </w:r>
      <w:r>
        <w:rPr>
          <w:rFonts w:hint="eastAsia" w:eastAsia="仿宋_GB2312" w:cs="Times New Roman"/>
          <w:color w:val="auto"/>
          <w:sz w:val="32"/>
          <w:szCs w:val="32"/>
          <w:highlight w:val="none"/>
          <w:lang w:eastAsia="zh-CN"/>
        </w:rPr>
        <w:t>，及时堵塞监管漏洞，有力保障了人民群众“舌尖上的安全”。</w:t>
      </w:r>
      <w:r>
        <w:rPr>
          <w:rFonts w:hint="eastAsia" w:ascii="Times New Roman" w:hAnsi="Times New Roman" w:eastAsia="仿宋_GB2312" w:cs="Times New Roman"/>
          <w:color w:val="auto"/>
          <w:sz w:val="32"/>
          <w:szCs w:val="32"/>
          <w:highlight w:val="none"/>
        </w:rPr>
        <w:t>今年以来，共立</w:t>
      </w:r>
      <w:r>
        <w:rPr>
          <w:rFonts w:hint="eastAsia" w:ascii="Times New Roman" w:hAnsi="Times New Roman" w:eastAsia="仿宋_GB2312" w:cs="Times New Roman"/>
          <w:b/>
          <w:bCs/>
          <w:color w:val="auto"/>
          <w:sz w:val="32"/>
          <w:szCs w:val="32"/>
          <w:highlight w:val="none"/>
        </w:rPr>
        <w:t>制售假劣肉制品</w:t>
      </w:r>
      <w:r>
        <w:rPr>
          <w:rFonts w:hint="eastAsia" w:ascii="Times New Roman" w:hAnsi="Times New Roman" w:eastAsia="仿宋_GB2312" w:cs="Times New Roman"/>
          <w:color w:val="auto"/>
          <w:sz w:val="32"/>
          <w:szCs w:val="32"/>
          <w:highlight w:val="none"/>
        </w:rPr>
        <w:t>刑事案件170起</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同比上升86.8%，破案155起</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同比上升70.3%（较全国高出22.7个百分点），抓获</w:t>
      </w:r>
      <w:r>
        <w:rPr>
          <w:rFonts w:hint="eastAsia" w:eastAsia="仿宋_GB2312" w:cs="Times New Roman"/>
          <w:color w:val="auto"/>
          <w:sz w:val="32"/>
          <w:szCs w:val="32"/>
          <w:highlight w:val="none"/>
          <w:lang w:eastAsia="zh-CN"/>
        </w:rPr>
        <w:t>犯罪</w:t>
      </w:r>
      <w:r>
        <w:rPr>
          <w:rFonts w:hint="eastAsia" w:ascii="Times New Roman" w:hAnsi="Times New Roman" w:eastAsia="仿宋_GB2312" w:cs="Times New Roman"/>
          <w:color w:val="auto"/>
          <w:sz w:val="32"/>
          <w:szCs w:val="32"/>
          <w:highlight w:val="none"/>
        </w:rPr>
        <w:t>嫌疑人566人</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同比上升43.6%，扣押涉案肉制品1426吨</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同比上升213.4%，涉案金额5977万元</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立</w:t>
      </w:r>
      <w:r>
        <w:rPr>
          <w:rFonts w:hint="eastAsia" w:ascii="Times New Roman" w:hAnsi="Times New Roman" w:eastAsia="仿宋_GB2312" w:cs="Times New Roman"/>
          <w:b/>
          <w:bCs/>
          <w:color w:val="auto"/>
          <w:sz w:val="32"/>
          <w:szCs w:val="32"/>
          <w:highlight w:val="none"/>
        </w:rPr>
        <w:t>农村地区假冒伪劣食品</w:t>
      </w:r>
      <w:r>
        <w:rPr>
          <w:rFonts w:hint="eastAsia" w:ascii="Times New Roman" w:hAnsi="Times New Roman" w:eastAsia="仿宋_GB2312" w:cs="Times New Roman"/>
          <w:color w:val="auto"/>
          <w:sz w:val="32"/>
          <w:szCs w:val="32"/>
          <w:highlight w:val="none"/>
        </w:rPr>
        <w:t>刑事案件87起，破案69起，抓获嫌疑人189人，涉案金额2169万元；对3名公职人员采取刑事强制措施，，向纪检监察机关移送线索9条</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已立案调查2人、提醒谈话5人</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，发送公安提示函10份，推动检察机关提起公益诉讼1次</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在校园食品安全领域实现突破，立刑事案件5起、破案5起，抓获19人，移送起诉9人、行政部门行政处罚5人，涉案金额60余万元，向纪检监察机关移送线索1条、发送公安提示函5份，破获案件数及移送线索数均实现</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零突破</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Times New Roman" w:hAnsi="Times New Roman" w:eastAsia="仿宋_GB2312" w:cs="Times New Roman"/>
          <w:color w:val="auto"/>
          <w:sz w:val="32"/>
          <w:szCs w:val="32"/>
          <w:highlight w:val="none"/>
          <w:lang w:eastAsia="zh-CN"/>
        </w:rPr>
      </w:pPr>
      <w:r>
        <w:rPr>
          <w:rFonts w:hint="default" w:ascii="Times New Roman" w:hAnsi="Times New Roman" w:eastAsia="楷体_GB2312" w:cs="Times New Roman"/>
          <w:b w:val="0"/>
          <w:bCs/>
          <w:color w:val="auto"/>
          <w:sz w:val="32"/>
          <w:szCs w:val="32"/>
        </w:rPr>
        <w:t>（</w:t>
      </w:r>
      <w:r>
        <w:rPr>
          <w:rFonts w:hint="eastAsia" w:ascii="Times New Roman" w:hAnsi="Times New Roman" w:eastAsia="楷体_GB2312" w:cs="Times New Roman"/>
          <w:b w:val="0"/>
          <w:bCs/>
          <w:color w:val="auto"/>
          <w:sz w:val="32"/>
          <w:szCs w:val="32"/>
          <w:lang w:eastAsia="zh-CN"/>
        </w:rPr>
        <w:t>三</w:t>
      </w:r>
      <w:r>
        <w:rPr>
          <w:rFonts w:hint="default" w:ascii="Times New Roman" w:hAnsi="Times New Roman" w:eastAsia="楷体_GB2312" w:cs="Times New Roman"/>
          <w:b w:val="0"/>
          <w:bCs/>
          <w:color w:val="auto"/>
          <w:sz w:val="32"/>
          <w:szCs w:val="32"/>
        </w:rPr>
        <w:t>）</w:t>
      </w:r>
      <w:r>
        <w:rPr>
          <w:rFonts w:hint="eastAsia" w:eastAsia="楷体_GB2312" w:cs="Times New Roman"/>
          <w:b w:val="0"/>
          <w:bCs/>
          <w:color w:val="auto"/>
          <w:sz w:val="32"/>
          <w:szCs w:val="32"/>
          <w:lang w:val="en-US" w:eastAsia="zh-CN"/>
        </w:rPr>
        <w:t>聚焦</w:t>
      </w:r>
      <w:r>
        <w:rPr>
          <w:rFonts w:hint="default" w:ascii="Times New Roman" w:hAnsi="Times New Roman" w:eastAsia="楷体_GB2312" w:cs="Times New Roman"/>
          <w:b w:val="0"/>
          <w:bCs/>
          <w:color w:val="auto"/>
          <w:sz w:val="32"/>
          <w:szCs w:val="32"/>
        </w:rPr>
        <w:t>创新保护工作，依法严厉打击侵犯知识产权和</w:t>
      </w:r>
      <w:r>
        <w:rPr>
          <w:rFonts w:hint="default" w:ascii="Times New Roman" w:hAnsi="Times New Roman" w:eastAsia="楷体_GB2312" w:cs="Times New Roman"/>
          <w:b w:val="0"/>
          <w:bCs/>
          <w:color w:val="auto"/>
          <w:sz w:val="32"/>
          <w:szCs w:val="32"/>
          <w:lang w:eastAsia="zh-CN"/>
        </w:rPr>
        <w:t>制售假冒</w:t>
      </w:r>
      <w:r>
        <w:rPr>
          <w:rFonts w:hint="default" w:ascii="Times New Roman" w:hAnsi="Times New Roman" w:eastAsia="楷体_GB2312" w:cs="Times New Roman"/>
          <w:b w:val="0"/>
          <w:bCs/>
          <w:color w:val="auto"/>
          <w:sz w:val="32"/>
          <w:szCs w:val="32"/>
        </w:rPr>
        <w:t>伪劣商品犯罪。</w:t>
      </w:r>
      <w:r>
        <w:rPr>
          <w:rFonts w:hint="default" w:ascii="Times New Roman" w:hAnsi="Times New Roman" w:eastAsia="仿宋_GB2312" w:cs="Times New Roman"/>
          <w:color w:val="auto"/>
          <w:sz w:val="32"/>
          <w:szCs w:val="32"/>
          <w:highlight w:val="none"/>
        </w:rPr>
        <w:t>针对重要媒体曝光问题和涉烟犯罪等重点，保持高压打击态势。高效侦办央视</w:t>
      </w:r>
      <w:r>
        <w:rPr>
          <w:rFonts w:hint="eastAsia" w:ascii="仿宋_GB2312" w:hAnsi="仿宋_GB2312" w:eastAsia="仿宋_GB2312" w:cs="仿宋_GB2312"/>
          <w:b w:val="0"/>
          <w:bCs w:val="0"/>
          <w:color w:val="auto"/>
          <w:sz w:val="32"/>
          <w:szCs w:val="32"/>
          <w:highlight w:val="none"/>
          <w:lang w:val="en-US" w:eastAsia="zh-CN"/>
        </w:rPr>
        <w:t>“</w:t>
      </w:r>
      <w:r>
        <w:rPr>
          <w:rFonts w:hint="default" w:ascii="Times New Roman" w:hAnsi="Times New Roman" w:eastAsia="仿宋_GB2312" w:cs="Times New Roman"/>
          <w:b w:val="0"/>
          <w:bCs w:val="0"/>
          <w:color w:val="auto"/>
          <w:sz w:val="32"/>
          <w:szCs w:val="32"/>
          <w:highlight w:val="none"/>
          <w:lang w:val="en-US" w:eastAsia="zh-CN"/>
        </w:rPr>
        <w:t>3·15</w:t>
      </w:r>
      <w:r>
        <w:rPr>
          <w:rFonts w:hint="eastAsia" w:ascii="仿宋_GB2312" w:hAnsi="仿宋_GB2312" w:eastAsia="仿宋_GB2312" w:cs="仿宋_GB2312"/>
          <w:b w:val="0"/>
          <w:bCs w:val="0"/>
          <w:color w:val="auto"/>
          <w:sz w:val="32"/>
          <w:szCs w:val="32"/>
          <w:highlight w:val="none"/>
          <w:lang w:val="en-US" w:eastAsia="zh-CN"/>
        </w:rPr>
        <w:t>”晚会曝光的伪劣电线电缆系列案</w:t>
      </w:r>
      <w:r>
        <w:rPr>
          <w:rFonts w:hint="eastAsia" w:ascii="仿宋_GB2312" w:hAnsi="仿宋_GB2312" w:eastAsia="仿宋_GB2312" w:cs="仿宋_GB2312"/>
          <w:color w:val="auto"/>
          <w:sz w:val="32"/>
          <w:szCs w:val="32"/>
          <w:highlight w:val="none"/>
        </w:rPr>
        <w:t>，成</w:t>
      </w:r>
      <w:r>
        <w:rPr>
          <w:rFonts w:hint="default" w:ascii="Times New Roman" w:hAnsi="Times New Roman" w:eastAsia="仿宋_GB2312" w:cs="Times New Roman"/>
          <w:color w:val="auto"/>
          <w:sz w:val="32"/>
          <w:szCs w:val="32"/>
          <w:highlight w:val="none"/>
        </w:rPr>
        <w:t>立公安厅专案组，指导南宁、崇左两市抽调警力，侦破系列案3起，打掉团伙2个、抓获30人，捣毁窝点7处，查获电线电缆1.3万卷，涉案金额3162万元，获杨维林副部长肯定性批示和部七局贺电表扬。</w:t>
      </w:r>
      <w:r>
        <w:rPr>
          <w:rFonts w:hint="eastAsia" w:ascii="Times New Roman" w:hAnsi="Times New Roman" w:eastAsia="仿宋_GB2312" w:cs="Times New Roman"/>
          <w:b/>
          <w:bCs/>
          <w:color w:val="auto"/>
          <w:sz w:val="32"/>
          <w:szCs w:val="32"/>
          <w:highlight w:val="none"/>
          <w:lang w:eastAsia="zh-CN"/>
        </w:rPr>
        <w:t>强化涉烟犯罪打击</w:t>
      </w:r>
      <w:r>
        <w:rPr>
          <w:rFonts w:hint="eastAsia" w:ascii="Times New Roman" w:hAnsi="Times New Roman" w:eastAsia="仿宋_GB2312" w:cs="Times New Roman"/>
          <w:color w:val="auto"/>
          <w:sz w:val="32"/>
          <w:szCs w:val="32"/>
          <w:highlight w:val="none"/>
          <w:lang w:eastAsia="zh-CN"/>
        </w:rPr>
        <w:t>，推荐防城港市公安局环食药侦部门成为全国首批7个打击假烟犯罪战略支撑点建设单位，以点带面打造广西</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尖刀队</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。全年共立涉烟违法犯罪案件70起，破案61起，抓获162人，侦破贵港</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8</w:t>
      </w:r>
      <w:r>
        <w:rPr>
          <w:rFonts w:hint="default"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15</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生产销售伪劣产品案（抓获25人，捣毁制假、仓储窝点5处，查获万宝路卷烟424.05万支、烟丝5692.8公斤，涉案金额超</w:t>
      </w:r>
      <w:r>
        <w:rPr>
          <w:rFonts w:hint="eastAsia" w:eastAsia="仿宋_GB2312" w:cs="Times New Roman"/>
          <w:color w:val="auto"/>
          <w:sz w:val="32"/>
          <w:szCs w:val="32"/>
          <w:highlight w:val="none"/>
          <w:lang w:val="en-US" w:eastAsia="zh-CN"/>
        </w:rPr>
        <w:t>2000万</w:t>
      </w:r>
      <w:r>
        <w:rPr>
          <w:rFonts w:hint="eastAsia" w:ascii="Times New Roman" w:hAnsi="Times New Roman" w:eastAsia="仿宋_GB2312" w:cs="Times New Roman"/>
          <w:color w:val="auto"/>
          <w:sz w:val="32"/>
          <w:szCs w:val="32"/>
          <w:highlight w:val="none"/>
          <w:lang w:eastAsia="zh-CN"/>
        </w:rPr>
        <w:t>元，被列为公安部、国家烟草专卖局联合督办案件）。</w:t>
      </w:r>
      <w:r>
        <w:rPr>
          <w:rFonts w:hint="eastAsia" w:ascii="Times New Roman" w:hAnsi="Times New Roman" w:eastAsia="仿宋_GB2312" w:cs="Times New Roman"/>
          <w:b/>
          <w:bCs/>
          <w:color w:val="auto"/>
          <w:sz w:val="32"/>
          <w:szCs w:val="32"/>
          <w:highlight w:val="none"/>
          <w:lang w:eastAsia="zh-CN"/>
        </w:rPr>
        <w:t>深化知识产权全链条保护</w:t>
      </w:r>
      <w:r>
        <w:rPr>
          <w:rFonts w:hint="eastAsia" w:ascii="Times New Roman" w:hAnsi="Times New Roman" w:eastAsia="仿宋_GB2312" w:cs="Times New Roman"/>
          <w:color w:val="auto"/>
          <w:sz w:val="32"/>
          <w:szCs w:val="32"/>
          <w:highlight w:val="none"/>
          <w:lang w:eastAsia="zh-CN"/>
        </w:rPr>
        <w:t>，推进</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安芯</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专项工作，侦破广西超聚材料科技有限公司被侵犯商业秘密案等3起案件，抓获5人。联合自治区版权局开展</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剑网2025</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专项行动，</w:t>
      </w:r>
      <w:r>
        <w:rPr>
          <w:rFonts w:hint="eastAsia" w:eastAsia="仿宋_GB2312" w:cs="Times New Roman"/>
          <w:color w:val="auto"/>
          <w:sz w:val="32"/>
          <w:szCs w:val="32"/>
          <w:highlight w:val="none"/>
          <w:lang w:eastAsia="zh-CN"/>
        </w:rPr>
        <w:t>侦破了</w:t>
      </w:r>
      <w:r>
        <w:rPr>
          <w:rFonts w:hint="eastAsia" w:ascii="Times New Roman" w:hAnsi="Times New Roman" w:eastAsia="仿宋_GB2312" w:cs="Times New Roman"/>
          <w:color w:val="auto"/>
          <w:sz w:val="32"/>
          <w:szCs w:val="32"/>
          <w:highlight w:val="none"/>
          <w:lang w:eastAsia="zh-CN"/>
        </w:rPr>
        <w:t>柳州</w:t>
      </w:r>
      <w:r>
        <w:rPr>
          <w:rFonts w:hint="eastAsia" w:eastAsia="仿宋_GB2312" w:cs="Times New Roman"/>
          <w:color w:val="auto"/>
          <w:sz w:val="32"/>
          <w:szCs w:val="32"/>
          <w:highlight w:val="none"/>
          <w:lang w:eastAsia="zh-CN"/>
        </w:rPr>
        <w:t>某</w:t>
      </w:r>
      <w:r>
        <w:rPr>
          <w:rFonts w:hint="eastAsia" w:ascii="Times New Roman" w:hAnsi="Times New Roman" w:eastAsia="仿宋_GB2312" w:cs="Times New Roman"/>
          <w:color w:val="auto"/>
          <w:sz w:val="32"/>
          <w:szCs w:val="32"/>
          <w:highlight w:val="none"/>
          <w:lang w:eastAsia="zh-CN"/>
        </w:rPr>
        <w:t>公司涉嫌侵犯著作权案、北海</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4</w:t>
      </w:r>
      <w:r>
        <w:rPr>
          <w:rFonts w:hint="default"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15</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侵犯著作权案、贵港</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北京泡泡玛特文化创意有限公司被假冒注册商标案</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等重大案件，持续深化网络版权专项整治，规范网络版权传播秩序。</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Times New Roman" w:hAnsi="Times New Roman" w:eastAsia="仿宋_GB2312" w:cs="Times New Roman"/>
          <w:color w:val="auto"/>
          <w:sz w:val="32"/>
          <w:szCs w:val="32"/>
          <w:highlight w:val="none"/>
        </w:rPr>
      </w:pPr>
      <w:r>
        <w:rPr>
          <w:rFonts w:hint="default" w:ascii="Times New Roman" w:hAnsi="Times New Roman" w:eastAsia="楷体_GB2312" w:cs="Times New Roman"/>
          <w:b w:val="0"/>
          <w:bCs/>
          <w:color w:val="auto"/>
          <w:sz w:val="32"/>
          <w:szCs w:val="32"/>
        </w:rPr>
        <w:t>（</w:t>
      </w:r>
      <w:r>
        <w:rPr>
          <w:rFonts w:hint="eastAsia" w:ascii="Times New Roman" w:hAnsi="Times New Roman" w:eastAsia="楷体_GB2312" w:cs="Times New Roman"/>
          <w:b w:val="0"/>
          <w:bCs/>
          <w:color w:val="auto"/>
          <w:sz w:val="32"/>
          <w:szCs w:val="32"/>
          <w:lang w:eastAsia="zh-CN"/>
        </w:rPr>
        <w:t>四</w:t>
      </w:r>
      <w:r>
        <w:rPr>
          <w:rFonts w:hint="default" w:ascii="Times New Roman" w:hAnsi="Times New Roman" w:eastAsia="楷体_GB2312" w:cs="Times New Roman"/>
          <w:b w:val="0"/>
          <w:bCs/>
          <w:color w:val="auto"/>
          <w:sz w:val="32"/>
          <w:szCs w:val="32"/>
        </w:rPr>
        <w:t>）</w:t>
      </w:r>
      <w:r>
        <w:rPr>
          <w:rFonts w:hint="eastAsia" w:eastAsia="楷体_GB2312" w:cs="Times New Roman"/>
          <w:b w:val="0"/>
          <w:bCs/>
          <w:color w:val="auto"/>
          <w:sz w:val="32"/>
          <w:szCs w:val="32"/>
          <w:lang w:val="en-US" w:eastAsia="zh-CN"/>
        </w:rPr>
        <w:t>聚焦</w:t>
      </w:r>
      <w:r>
        <w:rPr>
          <w:rFonts w:hint="default" w:ascii="Times New Roman" w:hAnsi="Times New Roman" w:eastAsia="楷体_GB2312" w:cs="Times New Roman"/>
          <w:b w:val="0"/>
          <w:bCs/>
          <w:color w:val="auto"/>
          <w:sz w:val="32"/>
          <w:szCs w:val="32"/>
        </w:rPr>
        <w:t>自然资源保护，</w:t>
      </w:r>
      <w:r>
        <w:rPr>
          <w:rFonts w:hint="eastAsia" w:eastAsia="楷体_GB2312" w:cs="Times New Roman"/>
          <w:b w:val="0"/>
          <w:bCs/>
          <w:color w:val="auto"/>
          <w:sz w:val="32"/>
          <w:szCs w:val="32"/>
          <w:lang w:val="en-US" w:eastAsia="zh-CN"/>
        </w:rPr>
        <w:t>严打重点领域</w:t>
      </w:r>
      <w:r>
        <w:rPr>
          <w:rFonts w:hint="default" w:ascii="Times New Roman" w:hAnsi="Times New Roman" w:eastAsia="楷体_GB2312" w:cs="Times New Roman"/>
          <w:b w:val="0"/>
          <w:bCs/>
          <w:color w:val="auto"/>
          <w:sz w:val="32"/>
          <w:szCs w:val="32"/>
        </w:rPr>
        <w:t>犯罪。</w:t>
      </w:r>
      <w:r>
        <w:rPr>
          <w:rFonts w:hint="default" w:ascii="Times New Roman" w:hAnsi="Times New Roman" w:eastAsia="仿宋_GB2312" w:cs="Times New Roman"/>
          <w:color w:val="auto"/>
          <w:sz w:val="32"/>
          <w:szCs w:val="32"/>
        </w:rPr>
        <w:t>始终</w:t>
      </w:r>
      <w:r>
        <w:rPr>
          <w:rFonts w:hint="default" w:ascii="Times New Roman" w:hAnsi="Times New Roman" w:eastAsia="仿宋_GB2312" w:cs="Times New Roman"/>
          <w:color w:val="auto"/>
          <w:sz w:val="32"/>
          <w:szCs w:val="32"/>
          <w:lang w:eastAsia="zh-CN"/>
        </w:rPr>
        <w:t>牢记总书记嘱托</w:t>
      </w:r>
      <w:r>
        <w:rPr>
          <w:rFonts w:hint="default" w:ascii="Times New Roman" w:hAnsi="Times New Roman" w:eastAsia="仿宋_GB2312" w:cs="Times New Roman"/>
          <w:color w:val="auto"/>
          <w:sz w:val="32"/>
          <w:szCs w:val="32"/>
        </w:rPr>
        <w:t>，</w:t>
      </w:r>
      <w:r>
        <w:rPr>
          <w:rFonts w:hint="eastAsia" w:eastAsia="仿宋_GB2312" w:cs="Times New Roman"/>
          <w:color w:val="auto"/>
          <w:sz w:val="32"/>
          <w:szCs w:val="32"/>
          <w:lang w:val="en-US" w:eastAsia="zh-CN"/>
        </w:rPr>
        <w:t>守护</w:t>
      </w:r>
      <w:r>
        <w:rPr>
          <w:rFonts w:hint="default" w:ascii="Times New Roman" w:hAnsi="Times New Roman" w:eastAsia="仿宋_GB2312" w:cs="Times New Roman"/>
          <w:color w:val="auto"/>
          <w:sz w:val="32"/>
          <w:szCs w:val="32"/>
        </w:rPr>
        <w:t>广西美丽生态，</w:t>
      </w:r>
      <w:r>
        <w:rPr>
          <w:rFonts w:hint="eastAsia" w:ascii="Times New Roman" w:hAnsi="Times New Roman" w:eastAsia="仿宋_GB2312" w:cs="Times New Roman"/>
          <w:color w:val="auto"/>
          <w:sz w:val="32"/>
          <w:szCs w:val="32"/>
          <w:highlight w:val="none"/>
          <w:lang w:eastAsia="zh-CN"/>
        </w:rPr>
        <w:t>深入开展</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平安原野—2025</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、全国鸟类保护活动和打击非法捕猎贩卖鸟类</w:t>
      </w:r>
      <w:r>
        <w:rPr>
          <w:rFonts w:hint="eastAsia" w:eastAsia="仿宋_GB2312" w:cs="Times New Roman"/>
          <w:color w:val="auto"/>
          <w:sz w:val="32"/>
          <w:szCs w:val="32"/>
          <w:highlight w:val="none"/>
          <w:lang w:val="en-US" w:eastAsia="zh-CN"/>
        </w:rPr>
        <w:t>等专项行动，共立</w:t>
      </w:r>
      <w:r>
        <w:rPr>
          <w:rFonts w:hint="default" w:ascii="Times New Roman" w:hAnsi="Times New Roman" w:eastAsia="仿宋_GB2312" w:cs="Times New Roman"/>
          <w:b w:val="0"/>
          <w:bCs w:val="0"/>
          <w:i w:val="0"/>
          <w:caps w:val="0"/>
          <w:color w:val="auto"/>
          <w:spacing w:val="0"/>
          <w:sz w:val="32"/>
          <w:szCs w:val="32"/>
          <w:shd w:val="clear" w:color="auto" w:fill="FFFFFF"/>
          <w:lang w:eastAsia="zh-CN"/>
        </w:rPr>
        <w:t>刑事案</w:t>
      </w:r>
      <w:r>
        <w:rPr>
          <w:rFonts w:hint="default" w:ascii="Times New Roman" w:hAnsi="Times New Roman" w:eastAsia="仿宋_GB2312" w:cs="Times New Roman"/>
          <w:b w:val="0"/>
          <w:bCs w:val="0"/>
          <w:i w:val="0"/>
          <w:caps w:val="0"/>
          <w:color w:val="auto"/>
          <w:spacing w:val="0"/>
          <w:sz w:val="32"/>
          <w:szCs w:val="32"/>
          <w:shd w:val="clear" w:color="auto" w:fill="FFFFFF"/>
          <w:lang w:val="en-US" w:eastAsia="zh-CN"/>
        </w:rPr>
        <w:t>件</w:t>
      </w:r>
      <w:r>
        <w:rPr>
          <w:rFonts w:hint="eastAsia" w:eastAsia="仿宋_GB2312" w:cs="Times New Roman"/>
          <w:b w:val="0"/>
          <w:bCs w:val="0"/>
          <w:i w:val="0"/>
          <w:caps w:val="0"/>
          <w:color w:val="auto"/>
          <w:spacing w:val="0"/>
          <w:sz w:val="32"/>
          <w:szCs w:val="32"/>
          <w:shd w:val="clear" w:color="auto" w:fill="FFFFFF"/>
          <w:lang w:val="en-US" w:eastAsia="zh-CN"/>
        </w:rPr>
        <w:t>2519</w:t>
      </w:r>
      <w:r>
        <w:rPr>
          <w:rFonts w:hint="default" w:ascii="Times New Roman" w:hAnsi="Times New Roman" w:eastAsia="仿宋_GB2312" w:cs="Times New Roman"/>
          <w:b w:val="0"/>
          <w:bCs w:val="0"/>
          <w:color w:val="auto"/>
          <w:sz w:val="32"/>
          <w:szCs w:val="32"/>
          <w:lang w:val="en-US" w:eastAsia="zh-CN"/>
        </w:rPr>
        <w:t>起，破案</w:t>
      </w:r>
      <w:r>
        <w:rPr>
          <w:rFonts w:hint="eastAsia" w:eastAsia="仿宋_GB2312" w:cs="Times New Roman"/>
          <w:b w:val="0"/>
          <w:bCs w:val="0"/>
          <w:color w:val="auto"/>
          <w:sz w:val="32"/>
          <w:szCs w:val="32"/>
          <w:lang w:val="en-US" w:eastAsia="zh-CN"/>
        </w:rPr>
        <w:t>2143</w:t>
      </w:r>
      <w:r>
        <w:rPr>
          <w:rFonts w:hint="default" w:ascii="Times New Roman" w:hAnsi="Times New Roman" w:eastAsia="仿宋_GB2312" w:cs="Times New Roman"/>
          <w:b w:val="0"/>
          <w:bCs w:val="0"/>
          <w:color w:val="auto"/>
          <w:sz w:val="32"/>
          <w:szCs w:val="32"/>
          <w:lang w:val="en-US" w:eastAsia="zh-CN"/>
        </w:rPr>
        <w:t>起</w:t>
      </w:r>
      <w:r>
        <w:rPr>
          <w:rFonts w:hint="eastAsia"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抓获嫌疑人</w:t>
      </w:r>
      <w:r>
        <w:rPr>
          <w:rFonts w:hint="eastAsia" w:eastAsia="仿宋_GB2312" w:cs="Times New Roman"/>
          <w:b w:val="0"/>
          <w:bCs w:val="0"/>
          <w:color w:val="auto"/>
          <w:sz w:val="32"/>
          <w:szCs w:val="32"/>
          <w:lang w:val="en-US" w:eastAsia="zh-CN"/>
        </w:rPr>
        <w:t>2606</w:t>
      </w:r>
      <w:r>
        <w:rPr>
          <w:rFonts w:hint="default" w:ascii="Times New Roman" w:hAnsi="Times New Roman" w:eastAsia="仿宋_GB2312" w:cs="Times New Roman"/>
          <w:b w:val="0"/>
          <w:bCs w:val="0"/>
          <w:color w:val="auto"/>
          <w:sz w:val="32"/>
          <w:szCs w:val="32"/>
          <w:lang w:val="en-US" w:eastAsia="zh-CN"/>
        </w:rPr>
        <w:t>人</w:t>
      </w:r>
      <w:r>
        <w:rPr>
          <w:rFonts w:hint="eastAsia" w:eastAsia="仿宋_GB2312" w:cs="Times New Roman"/>
          <w:b w:val="0"/>
          <w:bCs w:val="0"/>
          <w:color w:val="auto"/>
          <w:sz w:val="32"/>
          <w:szCs w:val="32"/>
          <w:lang w:val="en-US" w:eastAsia="zh-CN"/>
        </w:rPr>
        <w:t>。</w:t>
      </w:r>
      <w:r>
        <w:rPr>
          <w:rFonts w:hint="eastAsia" w:ascii="仿宋_GB2312" w:hAnsi="仿宋_GB2312" w:eastAsia="仿宋_GB2312" w:cs="仿宋_GB2312"/>
          <w:b/>
          <w:bCs/>
          <w:color w:val="auto"/>
          <w:sz w:val="32"/>
          <w:szCs w:val="32"/>
          <w:highlight w:val="none"/>
          <w:lang w:val="en-US" w:eastAsia="zh-CN"/>
        </w:rPr>
        <w:t>严打野生动物犯罪。</w:t>
      </w:r>
      <w:r>
        <w:rPr>
          <w:rFonts w:hint="eastAsia" w:eastAsia="仿宋_GB2312" w:cs="Times New Roman"/>
          <w:color w:val="auto"/>
          <w:sz w:val="32"/>
          <w:szCs w:val="32"/>
          <w:highlight w:val="none"/>
          <w:lang w:eastAsia="zh-CN"/>
        </w:rPr>
        <w:t>侦破了</w:t>
      </w:r>
      <w:r>
        <w:rPr>
          <w:rFonts w:hint="eastAsia" w:eastAsia="仿宋_GB2312" w:cs="Times New Roman"/>
          <w:b w:val="0"/>
          <w:bCs w:val="0"/>
          <w:color w:val="auto"/>
          <w:sz w:val="32"/>
          <w:szCs w:val="32"/>
          <w:highlight w:val="none"/>
          <w:lang w:val="en-US" w:eastAsia="zh-CN"/>
        </w:rPr>
        <w:t>公安部督办的</w:t>
      </w:r>
      <w:r>
        <w:rPr>
          <w:rFonts w:hint="eastAsia" w:eastAsia="仿宋_GB2312" w:cs="Times New Roman"/>
          <w:color w:val="auto"/>
          <w:sz w:val="32"/>
          <w:szCs w:val="32"/>
          <w:highlight w:val="none"/>
          <w:lang w:eastAsia="zh-CN"/>
        </w:rPr>
        <w:t>唐某兴等人系列危害珍贵、濒危野生动物</w:t>
      </w:r>
      <w:r>
        <w:rPr>
          <w:rFonts w:hint="eastAsia" w:ascii="Times New Roman" w:hAnsi="Times New Roman" w:eastAsia="仿宋_GB2312" w:cs="Times New Roman"/>
          <w:color w:val="auto"/>
          <w:sz w:val="32"/>
          <w:szCs w:val="32"/>
          <w:highlight w:val="none"/>
        </w:rPr>
        <w:t>案</w:t>
      </w:r>
      <w:r>
        <w:rPr>
          <w:rFonts w:hint="eastAsia" w:eastAsia="仿宋_GB2312" w:cs="Times New Roman"/>
          <w:color w:val="auto"/>
          <w:sz w:val="32"/>
          <w:szCs w:val="32"/>
          <w:highlight w:val="none"/>
          <w:lang w:eastAsia="zh-CN"/>
        </w:rPr>
        <w:t>（桂粤跨省联侦，抓获25人，打掉团伙4个，涉案价值2200余万元，摧毁走私交易穿山甲利益链条）、</w:t>
      </w:r>
      <w:r>
        <w:rPr>
          <w:rFonts w:hint="eastAsia" w:ascii="Times New Roman" w:hAnsi="Times New Roman" w:eastAsia="仿宋_GB2312" w:cs="Times New Roman"/>
          <w:color w:val="auto"/>
          <w:sz w:val="32"/>
          <w:szCs w:val="32"/>
          <w:highlight w:val="none"/>
        </w:rPr>
        <w:t>来宾</w:t>
      </w:r>
      <w:r>
        <w:rPr>
          <w:rFonts w:hint="eastAsia"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10·23</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系列涉枪非法狩猎案件（</w:t>
      </w:r>
      <w:r>
        <w:rPr>
          <w:rFonts w:hint="eastAsia" w:eastAsia="仿宋_GB2312" w:cs="Times New Roman"/>
          <w:color w:val="auto"/>
          <w:sz w:val="32"/>
          <w:szCs w:val="32"/>
          <w:highlight w:val="none"/>
          <w:lang w:eastAsia="zh-CN"/>
        </w:rPr>
        <w:t>共立破</w:t>
      </w:r>
      <w:r>
        <w:rPr>
          <w:rFonts w:hint="eastAsia" w:eastAsia="仿宋_GB2312" w:cs="Times New Roman"/>
          <w:color w:val="auto"/>
          <w:sz w:val="32"/>
          <w:szCs w:val="32"/>
          <w:highlight w:val="none"/>
          <w:lang w:val="en-US" w:eastAsia="zh-CN"/>
        </w:rPr>
        <w:t>25起刑事案件，涉案</w:t>
      </w:r>
      <w:r>
        <w:rPr>
          <w:rFonts w:hint="eastAsia" w:ascii="Times New Roman" w:hAnsi="Times New Roman" w:eastAsia="仿宋_GB2312" w:cs="Times New Roman"/>
          <w:color w:val="auto"/>
          <w:sz w:val="32"/>
          <w:szCs w:val="32"/>
          <w:highlight w:val="none"/>
        </w:rPr>
        <w:t>枪支19支、枪弹4500余发、野生动物797只</w:t>
      </w:r>
      <w:r>
        <w:rPr>
          <w:rFonts w:hint="eastAsia" w:eastAsia="仿宋_GB2312" w:cs="Times New Roman"/>
          <w:color w:val="auto"/>
          <w:sz w:val="32"/>
          <w:szCs w:val="32"/>
          <w:highlight w:val="none"/>
          <w:lang w:eastAsia="zh-CN"/>
        </w:rPr>
        <w:t>，</w:t>
      </w:r>
      <w:r>
        <w:rPr>
          <w:rFonts w:hint="eastAsia" w:eastAsia="仿宋_GB2312" w:cs="Times New Roman"/>
          <w:color w:val="auto"/>
          <w:sz w:val="32"/>
          <w:szCs w:val="32"/>
          <w:highlight w:val="none"/>
          <w:lang w:val="en-US" w:eastAsia="zh-CN"/>
        </w:rPr>
        <w:t>成功斩断“非法制枪-狩猎-贩卖”犯罪链条</w:t>
      </w:r>
      <w:r>
        <w:rPr>
          <w:rFonts w:hint="eastAsia" w:ascii="Times New Roman" w:hAnsi="Times New Roman" w:eastAsia="仿宋_GB2312" w:cs="Times New Roman"/>
          <w:color w:val="auto"/>
          <w:sz w:val="32"/>
          <w:szCs w:val="32"/>
          <w:highlight w:val="none"/>
        </w:rPr>
        <w:t>）、柳州</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10</w:t>
      </w:r>
      <w:r>
        <w:rPr>
          <w:rFonts w:hint="default" w:ascii="Times New Roman" w:hAnsi="Times New Roman" w:eastAsia="仿宋_GB2312" w:cs="Times New Roman"/>
          <w:color w:val="auto"/>
          <w:sz w:val="32"/>
          <w:szCs w:val="32"/>
          <w:highlight w:val="none"/>
        </w:rPr>
        <w:t>·</w:t>
      </w:r>
      <w:r>
        <w:rPr>
          <w:rFonts w:hint="eastAsia" w:ascii="Times New Roman" w:hAnsi="Times New Roman" w:eastAsia="仿宋_GB2312" w:cs="Times New Roman"/>
          <w:color w:val="auto"/>
          <w:sz w:val="32"/>
          <w:szCs w:val="32"/>
          <w:highlight w:val="none"/>
        </w:rPr>
        <w:t>30</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非法猎捕陆生野生动物系列案（查获鸟类</w:t>
      </w:r>
      <w:r>
        <w:rPr>
          <w:rFonts w:hint="eastAsia" w:eastAsia="仿宋_GB2312" w:cs="Times New Roman"/>
          <w:color w:val="auto"/>
          <w:sz w:val="32"/>
          <w:szCs w:val="32"/>
          <w:highlight w:val="none"/>
          <w:lang w:val="en-US" w:eastAsia="zh-CN"/>
        </w:rPr>
        <w:t>等</w:t>
      </w:r>
      <w:r>
        <w:rPr>
          <w:rFonts w:hint="eastAsia" w:ascii="Times New Roman" w:hAnsi="Times New Roman" w:eastAsia="仿宋_GB2312" w:cs="Times New Roman"/>
          <w:color w:val="auto"/>
          <w:sz w:val="32"/>
          <w:szCs w:val="32"/>
          <w:highlight w:val="none"/>
        </w:rPr>
        <w:t>野生动物2</w:t>
      </w:r>
      <w:r>
        <w:rPr>
          <w:rFonts w:hint="eastAsia" w:eastAsia="仿宋_GB2312" w:cs="Times New Roman"/>
          <w:color w:val="auto"/>
          <w:sz w:val="32"/>
          <w:szCs w:val="32"/>
          <w:highlight w:val="none"/>
          <w:lang w:val="en-US" w:eastAsia="zh-CN"/>
        </w:rPr>
        <w:t>万余</w:t>
      </w:r>
      <w:r>
        <w:rPr>
          <w:rFonts w:hint="eastAsia" w:ascii="Times New Roman" w:hAnsi="Times New Roman" w:eastAsia="仿宋_GB2312" w:cs="Times New Roman"/>
          <w:color w:val="auto"/>
          <w:sz w:val="32"/>
          <w:szCs w:val="32"/>
          <w:highlight w:val="none"/>
        </w:rPr>
        <w:t>只</w:t>
      </w:r>
      <w:r>
        <w:rPr>
          <w:rFonts w:hint="eastAsia" w:eastAsia="仿宋_GB2312" w:cs="Times New Roman"/>
          <w:color w:val="auto"/>
          <w:sz w:val="32"/>
          <w:szCs w:val="32"/>
          <w:highlight w:val="none"/>
          <w:lang w:eastAsia="zh-CN"/>
        </w:rPr>
        <w:t>，涉案价值1000余万元，</w:t>
      </w:r>
      <w:r>
        <w:rPr>
          <w:rFonts w:hint="eastAsia" w:eastAsia="仿宋_GB2312" w:cs="Times New Roman"/>
          <w:color w:val="auto"/>
          <w:sz w:val="32"/>
          <w:szCs w:val="32"/>
          <w:highlight w:val="none"/>
          <w:lang w:val="en-US" w:eastAsia="zh-CN"/>
        </w:rPr>
        <w:t>该案是近年来我区侦办的鸟类等野生动物案件中鸟类数量最多的案件</w:t>
      </w:r>
      <w:r>
        <w:rPr>
          <w:rFonts w:hint="eastAsia" w:ascii="Times New Roman" w:hAnsi="Times New Roman" w:eastAsia="仿宋_GB2312" w:cs="Times New Roman"/>
          <w:color w:val="auto"/>
          <w:sz w:val="32"/>
          <w:szCs w:val="32"/>
          <w:highlight w:val="none"/>
        </w:rPr>
        <w:t>）等重点案件，对</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7∙29</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等2起涉野生动物案件发起区内集群战役。</w:t>
      </w:r>
      <w:r>
        <w:rPr>
          <w:rFonts w:hint="eastAsia" w:ascii="仿宋_GB2312" w:hAnsi="仿宋_GB2312" w:eastAsia="仿宋_GB2312" w:cs="仿宋_GB2312"/>
          <w:b/>
          <w:bCs/>
          <w:color w:val="auto"/>
          <w:sz w:val="32"/>
          <w:szCs w:val="32"/>
          <w:highlight w:val="none"/>
          <w:lang w:val="en-US" w:eastAsia="zh-CN"/>
        </w:rPr>
        <w:t>严打破坏耕地犯罪。</w:t>
      </w:r>
      <w:r>
        <w:rPr>
          <w:rFonts w:hint="eastAsia" w:ascii="仿宋_GB2312" w:hAnsi="仿宋_GB2312" w:eastAsia="仿宋_GB2312" w:cs="仿宋_GB2312"/>
          <w:b w:val="0"/>
          <w:bCs w:val="0"/>
          <w:color w:val="auto"/>
          <w:sz w:val="32"/>
          <w:szCs w:val="32"/>
          <w:highlight w:val="none"/>
          <w:lang w:val="en-US" w:eastAsia="zh-CN"/>
        </w:rPr>
        <w:t>深入开展守护耕地安全“金风”行动及打击制售假劣农资犯罪等专项行动，</w:t>
      </w:r>
      <w:r>
        <w:rPr>
          <w:rFonts w:hint="eastAsia" w:eastAsia="仿宋_GB2312" w:cs="Times New Roman"/>
          <w:color w:val="auto"/>
          <w:sz w:val="32"/>
          <w:szCs w:val="32"/>
          <w:highlight w:val="none"/>
          <w:lang w:val="en-US" w:eastAsia="zh-CN"/>
        </w:rPr>
        <w:t>侦办</w:t>
      </w:r>
      <w:r>
        <w:rPr>
          <w:rFonts w:hint="eastAsia" w:eastAsia="仿宋_GB2312" w:cs="Times New Roman"/>
          <w:color w:val="auto"/>
          <w:sz w:val="32"/>
          <w:szCs w:val="32"/>
          <w:highlight w:val="none"/>
          <w:lang w:eastAsia="zh-CN"/>
        </w:rPr>
        <w:t>非法占用耕地刑事案件</w:t>
      </w:r>
      <w:r>
        <w:rPr>
          <w:rFonts w:hint="eastAsia" w:eastAsia="仿宋_GB2312" w:cs="Times New Roman"/>
          <w:color w:val="auto"/>
          <w:sz w:val="32"/>
          <w:szCs w:val="32"/>
          <w:highlight w:val="none"/>
          <w:lang w:val="en-US" w:eastAsia="zh-CN"/>
        </w:rPr>
        <w:t>21</w:t>
      </w:r>
      <w:r>
        <w:rPr>
          <w:rFonts w:hint="eastAsia" w:eastAsia="仿宋_GB2312" w:cs="Times New Roman"/>
          <w:color w:val="auto"/>
          <w:sz w:val="32"/>
          <w:szCs w:val="32"/>
          <w:highlight w:val="none"/>
          <w:lang w:eastAsia="zh-CN"/>
        </w:rPr>
        <w:t>起、破案</w:t>
      </w:r>
      <w:r>
        <w:rPr>
          <w:rFonts w:hint="eastAsia" w:eastAsia="仿宋_GB2312" w:cs="Times New Roman"/>
          <w:color w:val="auto"/>
          <w:sz w:val="32"/>
          <w:szCs w:val="32"/>
          <w:highlight w:val="none"/>
          <w:lang w:val="en-US" w:eastAsia="zh-CN"/>
        </w:rPr>
        <w:t>9</w:t>
      </w:r>
      <w:r>
        <w:rPr>
          <w:rFonts w:hint="eastAsia" w:eastAsia="仿宋_GB2312" w:cs="Times New Roman"/>
          <w:color w:val="auto"/>
          <w:sz w:val="32"/>
          <w:szCs w:val="32"/>
          <w:highlight w:val="none"/>
          <w:lang w:eastAsia="zh-CN"/>
        </w:rPr>
        <w:t>起、涉案耕地面积2</w:t>
      </w:r>
      <w:r>
        <w:rPr>
          <w:rFonts w:hint="eastAsia" w:eastAsia="仿宋_GB2312" w:cs="Times New Roman"/>
          <w:color w:val="auto"/>
          <w:sz w:val="32"/>
          <w:szCs w:val="32"/>
          <w:highlight w:val="none"/>
          <w:lang w:val="en-US" w:eastAsia="zh-CN"/>
        </w:rPr>
        <w:t>48</w:t>
      </w:r>
      <w:r>
        <w:rPr>
          <w:rFonts w:hint="eastAsia" w:eastAsia="仿宋_GB2312" w:cs="Times New Roman"/>
          <w:color w:val="auto"/>
          <w:sz w:val="32"/>
          <w:szCs w:val="32"/>
          <w:highlight w:val="none"/>
          <w:lang w:eastAsia="zh-CN"/>
        </w:rPr>
        <w:t>亩（涉永久基本农田</w:t>
      </w:r>
      <w:r>
        <w:rPr>
          <w:rFonts w:hint="eastAsia" w:eastAsia="仿宋_GB2312" w:cs="Times New Roman"/>
          <w:color w:val="auto"/>
          <w:sz w:val="32"/>
          <w:szCs w:val="32"/>
          <w:highlight w:val="none"/>
          <w:lang w:val="en-US" w:eastAsia="zh-CN"/>
        </w:rPr>
        <w:t>48.54</w:t>
      </w:r>
      <w:r>
        <w:rPr>
          <w:rFonts w:hint="eastAsia" w:eastAsia="仿宋_GB2312" w:cs="Times New Roman"/>
          <w:color w:val="auto"/>
          <w:sz w:val="32"/>
          <w:szCs w:val="32"/>
          <w:highlight w:val="none"/>
          <w:lang w:eastAsia="zh-CN"/>
        </w:rPr>
        <w:t>亩），</w:t>
      </w:r>
      <w:r>
        <w:rPr>
          <w:rFonts w:hint="eastAsia" w:ascii="Times New Roman" w:hAnsi="Times New Roman" w:eastAsia="仿宋_GB2312" w:cs="Times New Roman"/>
          <w:color w:val="auto"/>
          <w:sz w:val="32"/>
          <w:szCs w:val="32"/>
          <w:highlight w:val="none"/>
          <w:lang w:eastAsia="zh-CN"/>
        </w:rPr>
        <w:t>破获横州“12</w:t>
      </w:r>
      <w:r>
        <w:rPr>
          <w:rFonts w:hint="default" w:ascii="Times New Roman" w:hAnsi="Times New Roman"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5”、崇左兴湖锰矿非法占用农用地案</w:t>
      </w:r>
      <w:r>
        <w:rPr>
          <w:rFonts w:hint="eastAsia" w:ascii="Times New Roman" w:hAnsi="Times New Roman" w:eastAsia="仿宋_GB2312" w:cs="Times New Roman"/>
          <w:color w:val="auto"/>
          <w:sz w:val="32"/>
          <w:szCs w:val="32"/>
          <w:highlight w:val="none"/>
        </w:rPr>
        <w:t>等重大</w:t>
      </w:r>
      <w:r>
        <w:rPr>
          <w:rFonts w:hint="eastAsia" w:eastAsia="仿宋_GB2312" w:cs="Times New Roman"/>
          <w:color w:val="auto"/>
          <w:sz w:val="32"/>
          <w:szCs w:val="32"/>
          <w:highlight w:val="none"/>
          <w:lang w:val="en-US" w:eastAsia="zh-CN"/>
        </w:rPr>
        <w:t>农资</w:t>
      </w:r>
      <w:r>
        <w:rPr>
          <w:rFonts w:hint="eastAsia" w:ascii="Times New Roman" w:hAnsi="Times New Roman" w:eastAsia="仿宋_GB2312" w:cs="Times New Roman"/>
          <w:color w:val="auto"/>
          <w:sz w:val="32"/>
          <w:szCs w:val="32"/>
          <w:highlight w:val="none"/>
        </w:rPr>
        <w:t>案件，全力保障粮食安全。</w:t>
      </w:r>
      <w:r>
        <w:rPr>
          <w:rFonts w:hint="eastAsia" w:ascii="仿宋_GB2312" w:hAnsi="仿宋_GB2312" w:eastAsia="仿宋_GB2312" w:cs="仿宋_GB2312"/>
          <w:b/>
          <w:bCs/>
          <w:color w:val="auto"/>
          <w:sz w:val="32"/>
          <w:szCs w:val="32"/>
          <w:highlight w:val="none"/>
          <w:lang w:val="en-US" w:eastAsia="zh-CN"/>
        </w:rPr>
        <w:t>严打森林火灾犯罪。</w:t>
      </w:r>
      <w:r>
        <w:rPr>
          <w:rFonts w:hint="eastAsia" w:ascii="Times New Roman" w:hAnsi="Times New Roman" w:eastAsia="仿宋_GB2312" w:cs="Times New Roman"/>
          <w:color w:val="auto"/>
          <w:sz w:val="32"/>
          <w:szCs w:val="32"/>
          <w:highlight w:val="none"/>
        </w:rPr>
        <w:t>在贺州市开展警用无人机森林火灾防控和火案侦查试点</w:t>
      </w:r>
      <w:r>
        <w:rPr>
          <w:rFonts w:hint="eastAsia" w:ascii="Times New Roman" w:hAnsi="Times New Roman" w:eastAsia="仿宋_GB2312" w:cs="Times New Roman"/>
          <w:color w:val="auto"/>
          <w:sz w:val="32"/>
          <w:szCs w:val="32"/>
          <w:highlight w:val="none"/>
          <w:lang w:eastAsia="zh-CN"/>
        </w:rPr>
        <w:t>工作，提升火案侦办质效。</w:t>
      </w:r>
      <w:r>
        <w:rPr>
          <w:rFonts w:hint="eastAsia" w:eastAsia="仿宋_GB2312" w:cs="Times New Roman"/>
          <w:color w:val="auto"/>
          <w:sz w:val="32"/>
          <w:szCs w:val="32"/>
          <w:highlight w:val="none"/>
          <w:lang w:val="en-US" w:eastAsia="zh-CN"/>
        </w:rPr>
        <w:t>全区共</w:t>
      </w:r>
      <w:r>
        <w:rPr>
          <w:rFonts w:hint="eastAsia" w:ascii="Times New Roman" w:hAnsi="Times New Roman" w:eastAsia="仿宋_GB2312" w:cs="Times New Roman"/>
          <w:color w:val="auto"/>
          <w:sz w:val="32"/>
          <w:szCs w:val="32"/>
          <w:highlight w:val="none"/>
        </w:rPr>
        <w:t>侦办森林火案853起，同比上升492.36%；破585起，同比上升333.33%；抓获嫌疑人668人，同比上升342.38%，</w:t>
      </w:r>
      <w:r>
        <w:rPr>
          <w:rFonts w:hint="eastAsia" w:eastAsia="仿宋_GB2312" w:cs="Times New Roman"/>
          <w:color w:val="auto"/>
          <w:sz w:val="32"/>
          <w:szCs w:val="32"/>
          <w:highlight w:val="none"/>
          <w:lang w:val="en-US" w:eastAsia="zh-CN"/>
        </w:rPr>
        <w:t>切实</w:t>
      </w:r>
      <w:r>
        <w:rPr>
          <w:rFonts w:hint="eastAsia" w:ascii="Times New Roman" w:hAnsi="Times New Roman" w:eastAsia="仿宋_GB2312" w:cs="Times New Roman"/>
          <w:color w:val="auto"/>
          <w:sz w:val="32"/>
          <w:szCs w:val="32"/>
          <w:highlight w:val="none"/>
        </w:rPr>
        <w:t>履行</w:t>
      </w:r>
      <w:r>
        <w:rPr>
          <w:rFonts w:hint="eastAsia" w:eastAsia="仿宋_GB2312" w:cs="Times New Roman"/>
          <w:color w:val="auto"/>
          <w:sz w:val="32"/>
          <w:szCs w:val="32"/>
          <w:highlight w:val="none"/>
          <w:lang w:val="en-US" w:eastAsia="zh-CN"/>
        </w:rPr>
        <w:t>了</w:t>
      </w:r>
      <w:r>
        <w:rPr>
          <w:rFonts w:hint="eastAsia" w:ascii="Times New Roman" w:hAnsi="Times New Roman" w:eastAsia="仿宋_GB2312" w:cs="Times New Roman"/>
          <w:color w:val="auto"/>
          <w:sz w:val="32"/>
          <w:szCs w:val="32"/>
          <w:highlight w:val="none"/>
        </w:rPr>
        <w:t>公安职责。</w:t>
      </w:r>
      <w:r>
        <w:rPr>
          <w:rFonts w:hint="eastAsia" w:ascii="仿宋_GB2312" w:hAnsi="仿宋_GB2312" w:eastAsia="仿宋_GB2312" w:cs="仿宋_GB2312"/>
          <w:b/>
          <w:bCs/>
          <w:color w:val="auto"/>
          <w:sz w:val="32"/>
          <w:szCs w:val="32"/>
          <w:highlight w:val="none"/>
          <w:lang w:val="en-US" w:eastAsia="zh-CN"/>
        </w:rPr>
        <w:t>严打非法捕捞犯罪。</w:t>
      </w:r>
      <w:r>
        <w:rPr>
          <w:rFonts w:hint="eastAsia" w:eastAsia="仿宋_GB2312" w:cs="Times New Roman"/>
          <w:b w:val="0"/>
          <w:bCs w:val="0"/>
          <w:color w:val="auto"/>
          <w:sz w:val="32"/>
          <w:szCs w:val="32"/>
          <w:highlight w:val="none"/>
          <w:lang w:val="en-US" w:eastAsia="zh-CN"/>
        </w:rPr>
        <w:t>与自治区农业农村厅</w:t>
      </w:r>
      <w:r>
        <w:rPr>
          <w:rFonts w:hint="eastAsia" w:ascii="仿宋_GB2312" w:hAnsi="仿宋_GB2312" w:eastAsia="仿宋_GB2312" w:cs="仿宋_GB2312"/>
          <w:b w:val="0"/>
          <w:bCs w:val="0"/>
          <w:color w:val="auto"/>
          <w:sz w:val="32"/>
          <w:szCs w:val="32"/>
          <w:highlight w:val="none"/>
          <w:lang w:eastAsia="zh-CN"/>
        </w:rPr>
        <w:t>联合开展</w:t>
      </w:r>
      <w:r>
        <w:rPr>
          <w:rFonts w:hint="default" w:ascii="Times New Roman" w:hAnsi="Times New Roman" w:eastAsia="仿宋_GB2312" w:cs="Times New Roman"/>
          <w:b w:val="0"/>
          <w:bCs w:val="0"/>
          <w:color w:val="auto"/>
          <w:sz w:val="32"/>
          <w:szCs w:val="32"/>
          <w:highlight w:val="none"/>
          <w:lang w:eastAsia="zh-CN"/>
        </w:rPr>
        <w:t>2025年长江流域、内陆水域禁渔期专项执法</w:t>
      </w:r>
      <w:r>
        <w:rPr>
          <w:rFonts w:hint="eastAsia" w:ascii="Times New Roman" w:hAnsi="Times New Roman" w:eastAsia="仿宋_GB2312" w:cs="Times New Roman"/>
          <w:b w:val="0"/>
          <w:bCs w:val="0"/>
          <w:color w:val="auto"/>
          <w:sz w:val="32"/>
          <w:szCs w:val="32"/>
          <w:highlight w:val="none"/>
          <w:lang w:eastAsia="zh-CN"/>
        </w:rPr>
        <w:t>，</w:t>
      </w:r>
      <w:r>
        <w:rPr>
          <w:rFonts w:hint="eastAsia" w:eastAsia="仿宋_GB2312" w:cs="Times New Roman"/>
          <w:b w:val="0"/>
          <w:bCs w:val="0"/>
          <w:color w:val="auto"/>
          <w:sz w:val="32"/>
          <w:szCs w:val="32"/>
          <w:highlight w:val="none"/>
          <w:lang w:val="en-US" w:eastAsia="zh-CN"/>
        </w:rPr>
        <w:t>侦破公安部督办的</w:t>
      </w:r>
      <w:r>
        <w:rPr>
          <w:rFonts w:hint="eastAsia" w:ascii="Times New Roman" w:hAnsi="Times New Roman" w:eastAsia="仿宋_GB2312" w:cs="Times New Roman"/>
          <w:color w:val="auto"/>
          <w:sz w:val="32"/>
          <w:szCs w:val="32"/>
          <w:highlight w:val="none"/>
        </w:rPr>
        <w:t>南宁横州</w:t>
      </w:r>
      <w:r>
        <w:rPr>
          <w:rFonts w:hint="eastAsia"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3·18</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非法捕捞水产品案</w:t>
      </w:r>
      <w:r>
        <w:rPr>
          <w:rFonts w:hint="eastAsia" w:eastAsia="仿宋_GB2312" w:cs="Times New Roman"/>
          <w:color w:val="auto"/>
          <w:sz w:val="32"/>
          <w:szCs w:val="32"/>
          <w:highlight w:val="none"/>
          <w:lang w:eastAsia="zh-CN"/>
        </w:rPr>
        <w:t>（</w:t>
      </w:r>
      <w:r>
        <w:rPr>
          <w:rFonts w:hint="eastAsia" w:eastAsia="仿宋_GB2312" w:cs="Times New Roman"/>
          <w:color w:val="auto"/>
          <w:sz w:val="32"/>
          <w:szCs w:val="32"/>
          <w:highlight w:val="none"/>
          <w:lang w:val="en-US" w:eastAsia="zh-CN"/>
        </w:rPr>
        <w:t>共立、破刑事案件5起，抓获48人，打掉团伙2个，捣毁加工厂2家、冷库2个，查扣非法捕捞船27艘，现场查获河蚬肉1400公斤、活体河蚬9887公斤，查明禁渔期非法加工河蚬肉89.5吨）</w:t>
      </w:r>
      <w:r>
        <w:rPr>
          <w:rFonts w:hint="eastAsia" w:ascii="Times New Roman" w:hAnsi="Times New Roman" w:eastAsia="仿宋_GB2312" w:cs="Times New Roman"/>
          <w:color w:val="auto"/>
          <w:sz w:val="32"/>
          <w:szCs w:val="32"/>
          <w:highlight w:val="none"/>
        </w:rPr>
        <w:t>等重点案件。</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Times New Roman" w:hAnsi="Times New Roman" w:eastAsia="仿宋_GB2312" w:cs="Times New Roman"/>
          <w:color w:val="auto"/>
          <w:sz w:val="32"/>
          <w:szCs w:val="32"/>
          <w:highlight w:val="none"/>
          <w:lang w:val="en-US" w:eastAsia="zh-CN"/>
        </w:rPr>
      </w:pPr>
      <w:r>
        <w:rPr>
          <w:rFonts w:hint="default" w:ascii="Times New Roman" w:hAnsi="Times New Roman" w:eastAsia="楷体_GB2312" w:cs="Times New Roman"/>
          <w:b w:val="0"/>
          <w:bCs/>
          <w:color w:val="auto"/>
          <w:sz w:val="32"/>
          <w:szCs w:val="32"/>
        </w:rPr>
        <w:t>（</w:t>
      </w:r>
      <w:r>
        <w:rPr>
          <w:rFonts w:hint="eastAsia" w:ascii="Times New Roman" w:hAnsi="Times New Roman" w:eastAsia="楷体_GB2312" w:cs="Times New Roman"/>
          <w:b w:val="0"/>
          <w:bCs/>
          <w:color w:val="auto"/>
          <w:sz w:val="32"/>
          <w:szCs w:val="32"/>
          <w:lang w:val="en-US" w:eastAsia="zh-CN"/>
        </w:rPr>
        <w:t>五</w:t>
      </w:r>
      <w:r>
        <w:rPr>
          <w:rFonts w:hint="default" w:ascii="Times New Roman" w:hAnsi="Times New Roman" w:eastAsia="楷体_GB2312" w:cs="Times New Roman"/>
          <w:b w:val="0"/>
          <w:bCs/>
          <w:color w:val="auto"/>
          <w:sz w:val="32"/>
          <w:szCs w:val="32"/>
        </w:rPr>
        <w:t>）</w:t>
      </w:r>
      <w:r>
        <w:rPr>
          <w:rFonts w:hint="eastAsia" w:eastAsia="楷体_GB2312" w:cs="Times New Roman"/>
          <w:b w:val="0"/>
          <w:bCs/>
          <w:color w:val="auto"/>
          <w:sz w:val="32"/>
          <w:szCs w:val="32"/>
          <w:lang w:val="en-US" w:eastAsia="zh-CN"/>
        </w:rPr>
        <w:t>聚焦</w:t>
      </w:r>
      <w:r>
        <w:rPr>
          <w:rFonts w:hint="default" w:ascii="Times New Roman" w:hAnsi="Times New Roman" w:eastAsia="楷体_GB2312" w:cs="Times New Roman"/>
          <w:b w:val="0"/>
          <w:bCs/>
          <w:color w:val="auto"/>
          <w:sz w:val="32"/>
          <w:szCs w:val="32"/>
        </w:rPr>
        <w:t>基础保障</w:t>
      </w:r>
      <w:r>
        <w:rPr>
          <w:rFonts w:hint="eastAsia" w:eastAsia="楷体_GB2312" w:cs="Times New Roman"/>
          <w:b w:val="0"/>
          <w:bCs/>
          <w:color w:val="auto"/>
          <w:sz w:val="32"/>
          <w:szCs w:val="32"/>
          <w:lang w:val="en-US" w:eastAsia="zh-CN"/>
        </w:rPr>
        <w:t>支撑</w:t>
      </w:r>
      <w:r>
        <w:rPr>
          <w:rFonts w:hint="default" w:ascii="Times New Roman" w:hAnsi="Times New Roman" w:eastAsia="楷体_GB2312" w:cs="Times New Roman"/>
          <w:b w:val="0"/>
          <w:bCs/>
          <w:color w:val="auto"/>
          <w:sz w:val="32"/>
          <w:szCs w:val="32"/>
        </w:rPr>
        <w:t>，</w:t>
      </w:r>
      <w:r>
        <w:rPr>
          <w:rFonts w:hint="eastAsia" w:eastAsia="楷体_GB2312" w:cs="Times New Roman"/>
          <w:b w:val="0"/>
          <w:bCs/>
          <w:color w:val="auto"/>
          <w:sz w:val="32"/>
          <w:szCs w:val="32"/>
          <w:lang w:val="en-US" w:eastAsia="zh-CN"/>
        </w:rPr>
        <w:t>赋能</w:t>
      </w:r>
      <w:r>
        <w:rPr>
          <w:rFonts w:hint="default" w:ascii="Times New Roman" w:hAnsi="Times New Roman" w:eastAsia="楷体_GB2312" w:cs="Times New Roman"/>
          <w:b w:val="0"/>
          <w:bCs/>
          <w:color w:val="auto"/>
          <w:sz w:val="32"/>
          <w:szCs w:val="32"/>
        </w:rPr>
        <w:t>新警务模式运行。</w:t>
      </w:r>
      <w:r>
        <w:rPr>
          <w:rFonts w:hint="eastAsia" w:ascii="Times New Roman" w:hAnsi="Times New Roman" w:eastAsia="仿宋_GB2312" w:cs="Times New Roman"/>
          <w:color w:val="auto"/>
          <w:sz w:val="32"/>
          <w:szCs w:val="32"/>
        </w:rPr>
        <w:t>立足长远发展，持续加强基础建设和技术创新。</w:t>
      </w:r>
      <w:r>
        <w:rPr>
          <w:rFonts w:hint="eastAsia" w:ascii="仿宋_GB2312" w:hAnsi="仿宋_GB2312" w:eastAsia="仿宋_GB2312" w:cs="仿宋_GB2312"/>
          <w:b/>
          <w:bCs/>
          <w:color w:val="auto"/>
          <w:sz w:val="32"/>
          <w:szCs w:val="32"/>
          <w:highlight w:val="none"/>
          <w:lang w:val="en-US" w:eastAsia="zh-CN"/>
        </w:rPr>
        <w:t>推进数改工作。</w:t>
      </w:r>
      <w:r>
        <w:rPr>
          <w:rFonts w:hint="eastAsia" w:ascii="Times New Roman" w:hAnsi="Times New Roman" w:eastAsia="仿宋_GB2312" w:cs="Times New Roman"/>
          <w:color w:val="auto"/>
          <w:sz w:val="32"/>
          <w:szCs w:val="32"/>
          <w:highlight w:val="none"/>
        </w:rPr>
        <w:t>开展</w:t>
      </w:r>
      <w:r>
        <w:rPr>
          <w:rFonts w:hint="eastAsia" w:eastAsia="仿宋_GB2312" w:cs="Times New Roman"/>
          <w:color w:val="auto"/>
          <w:sz w:val="32"/>
          <w:szCs w:val="32"/>
          <w:highlight w:val="none"/>
          <w:lang w:val="en-US" w:eastAsia="zh-CN"/>
        </w:rPr>
        <w:t>广西</w:t>
      </w:r>
      <w:r>
        <w:rPr>
          <w:rFonts w:hint="eastAsia" w:ascii="Times New Roman" w:hAnsi="Times New Roman" w:eastAsia="仿宋_GB2312" w:cs="Times New Roman"/>
          <w:color w:val="auto"/>
          <w:sz w:val="32"/>
          <w:szCs w:val="32"/>
          <w:highlight w:val="none"/>
        </w:rPr>
        <w:t>环食药侦综合应用系统项目预开发，案件管理、知识库等核心模块已完成开发并试运行</w:t>
      </w:r>
      <w:r>
        <w:rPr>
          <w:rFonts w:hint="eastAsia" w:eastAsia="仿宋_GB2312" w:cs="Times New Roman"/>
          <w:color w:val="auto"/>
          <w:sz w:val="32"/>
          <w:szCs w:val="32"/>
          <w:highlight w:val="none"/>
          <w:lang w:eastAsia="zh-CN"/>
        </w:rPr>
        <w:t>。</w:t>
      </w:r>
      <w:r>
        <w:rPr>
          <w:rFonts w:hint="eastAsia" w:eastAsia="仿宋_GB2312" w:cs="Times New Roman"/>
          <w:b/>
          <w:bCs/>
          <w:color w:val="auto"/>
          <w:sz w:val="32"/>
          <w:szCs w:val="32"/>
          <w:highlight w:val="none"/>
          <w:lang w:val="en-US" w:eastAsia="zh-CN"/>
        </w:rPr>
        <w:t>加强</w:t>
      </w:r>
      <w:r>
        <w:rPr>
          <w:rFonts w:hint="eastAsia" w:ascii="仿宋_GB2312" w:hAnsi="仿宋_GB2312" w:eastAsia="仿宋_GB2312" w:cs="仿宋_GB2312"/>
          <w:b/>
          <w:bCs/>
          <w:color w:val="auto"/>
          <w:sz w:val="32"/>
          <w:szCs w:val="32"/>
          <w:highlight w:val="none"/>
          <w:lang w:val="en-US" w:eastAsia="zh-CN"/>
        </w:rPr>
        <w:t>基础建设。</w:t>
      </w:r>
      <w:r>
        <w:rPr>
          <w:rFonts w:hint="eastAsia" w:ascii="Times New Roman" w:hAnsi="Times New Roman" w:eastAsia="仿宋_GB2312" w:cs="Times New Roman"/>
          <w:color w:val="auto"/>
          <w:sz w:val="32"/>
          <w:szCs w:val="32"/>
          <w:highlight w:val="none"/>
        </w:rPr>
        <w:t>推动总队案件分析室和全区</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两室</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（情报研判室、快速检测</w:t>
      </w:r>
      <w:r>
        <w:rPr>
          <w:rFonts w:hint="eastAsia" w:eastAsia="仿宋_GB2312" w:cs="Times New Roman"/>
          <w:color w:val="auto"/>
          <w:sz w:val="32"/>
          <w:szCs w:val="32"/>
          <w:highlight w:val="none"/>
          <w:lang w:val="en-US" w:eastAsia="zh-CN"/>
        </w:rPr>
        <w:t>实验</w:t>
      </w:r>
      <w:r>
        <w:rPr>
          <w:rFonts w:hint="eastAsia" w:ascii="Times New Roman" w:hAnsi="Times New Roman" w:eastAsia="仿宋_GB2312" w:cs="Times New Roman"/>
          <w:color w:val="auto"/>
          <w:sz w:val="32"/>
          <w:szCs w:val="32"/>
          <w:highlight w:val="none"/>
        </w:rPr>
        <w:t>室）建设，</w:t>
      </w:r>
      <w:r>
        <w:rPr>
          <w:rFonts w:hint="eastAsia" w:eastAsia="仿宋_GB2312" w:cs="Times New Roman"/>
          <w:color w:val="auto"/>
          <w:sz w:val="32"/>
          <w:szCs w:val="32"/>
          <w:highlight w:val="none"/>
          <w:lang w:eastAsia="zh-CN"/>
        </w:rPr>
        <w:t>目前</w:t>
      </w:r>
      <w:r>
        <w:rPr>
          <w:rFonts w:hint="eastAsia" w:eastAsia="仿宋_GB2312" w:cs="Times New Roman"/>
          <w:color w:val="auto"/>
          <w:sz w:val="32"/>
          <w:szCs w:val="32"/>
          <w:highlight w:val="none"/>
          <w:lang w:val="en-US" w:eastAsia="zh-CN"/>
        </w:rPr>
        <w:t>已</w:t>
      </w:r>
      <w:r>
        <w:rPr>
          <w:rFonts w:hint="eastAsia" w:ascii="Times New Roman" w:hAnsi="Times New Roman" w:eastAsia="仿宋_GB2312" w:cs="Times New Roman"/>
          <w:color w:val="auto"/>
          <w:sz w:val="32"/>
          <w:szCs w:val="32"/>
          <w:highlight w:val="none"/>
        </w:rPr>
        <w:t>建成总队案件分析室和</w:t>
      </w:r>
      <w:r>
        <w:rPr>
          <w:rFonts w:hint="default" w:ascii="Times New Roman" w:hAnsi="Times New Roman" w:eastAsia="仿宋_GB2312" w:cs="Times New Roman"/>
          <w:color w:val="auto"/>
          <w:sz w:val="32"/>
          <w:szCs w:val="32"/>
          <w:lang w:val="en-US" w:eastAsia="zh-CN"/>
        </w:rPr>
        <w:t>柳州、百色、防城港、贺州、来宾5个市</w:t>
      </w:r>
      <w:r>
        <w:rPr>
          <w:rFonts w:hint="eastAsia" w:eastAsia="仿宋_GB2312" w:cs="Times New Roman"/>
          <w:color w:val="auto"/>
          <w:sz w:val="32"/>
          <w:szCs w:val="32"/>
          <w:lang w:val="en-US" w:eastAsia="zh-CN"/>
        </w:rPr>
        <w:t>级</w:t>
      </w:r>
      <w:r>
        <w:rPr>
          <w:rFonts w:hint="eastAsia" w:ascii="Times New Roman" w:hAnsi="Times New Roman" w:eastAsia="仿宋_GB2312" w:cs="Times New Roman"/>
          <w:color w:val="auto"/>
          <w:sz w:val="32"/>
          <w:szCs w:val="32"/>
          <w:highlight w:val="none"/>
        </w:rPr>
        <w:t>快检实验室，</w:t>
      </w:r>
      <w:r>
        <w:rPr>
          <w:rFonts w:hint="default" w:ascii="Times New Roman" w:hAnsi="Times New Roman" w:eastAsia="仿宋_GB2312" w:cs="Times New Roman"/>
          <w:color w:val="auto"/>
          <w:sz w:val="32"/>
          <w:szCs w:val="32"/>
          <w:highlight w:val="none"/>
          <w:lang w:val="en-US" w:eastAsia="zh-CN"/>
        </w:rPr>
        <w:t>其它9个市</w:t>
      </w:r>
      <w:r>
        <w:rPr>
          <w:rFonts w:hint="eastAsia" w:ascii="Times New Roman" w:hAnsi="Times New Roman" w:eastAsia="仿宋_GB2312" w:cs="Times New Roman"/>
          <w:color w:val="auto"/>
          <w:sz w:val="32"/>
          <w:szCs w:val="32"/>
          <w:highlight w:val="none"/>
          <w:lang w:val="en-US" w:eastAsia="zh-CN"/>
        </w:rPr>
        <w:t>将</w:t>
      </w:r>
      <w:r>
        <w:rPr>
          <w:rFonts w:hint="default" w:ascii="Times New Roman" w:hAnsi="Times New Roman" w:eastAsia="仿宋_GB2312" w:cs="Times New Roman"/>
          <w:color w:val="auto"/>
          <w:sz w:val="32"/>
          <w:szCs w:val="32"/>
          <w:highlight w:val="none"/>
          <w:lang w:val="en-US" w:eastAsia="zh-CN"/>
        </w:rPr>
        <w:t>于202</w:t>
      </w:r>
      <w:r>
        <w:rPr>
          <w:rFonts w:hint="eastAsia" w:eastAsia="仿宋_GB2312" w:cs="Times New Roman"/>
          <w:color w:val="auto"/>
          <w:sz w:val="32"/>
          <w:szCs w:val="32"/>
          <w:highlight w:val="none"/>
          <w:lang w:val="en-US" w:eastAsia="zh-CN"/>
        </w:rPr>
        <w:t>6</w:t>
      </w:r>
      <w:r>
        <w:rPr>
          <w:rFonts w:hint="default" w:ascii="Times New Roman" w:hAnsi="Times New Roman" w:eastAsia="仿宋_GB2312" w:cs="Times New Roman"/>
          <w:color w:val="auto"/>
          <w:sz w:val="32"/>
          <w:szCs w:val="32"/>
          <w:highlight w:val="none"/>
          <w:lang w:val="en-US" w:eastAsia="zh-CN"/>
        </w:rPr>
        <w:t>年完成建设任务</w:t>
      </w:r>
      <w:r>
        <w:rPr>
          <w:rFonts w:hint="eastAsia" w:ascii="Times New Roman" w:hAnsi="Times New Roman" w:eastAsia="仿宋_GB2312" w:cs="Times New Roman"/>
          <w:color w:val="auto"/>
          <w:sz w:val="32"/>
          <w:szCs w:val="32"/>
          <w:highlight w:val="none"/>
          <w:lang w:eastAsia="zh-CN"/>
        </w:rPr>
        <w:t>。</w:t>
      </w:r>
      <w:r>
        <w:rPr>
          <w:rFonts w:hint="eastAsia" w:ascii="仿宋_GB2312" w:hAnsi="仿宋_GB2312" w:eastAsia="仿宋_GB2312" w:cs="仿宋_GB2312"/>
          <w:b/>
          <w:bCs/>
          <w:color w:val="auto"/>
          <w:sz w:val="32"/>
          <w:szCs w:val="32"/>
          <w:highlight w:val="none"/>
          <w:lang w:val="en-US" w:eastAsia="zh-CN"/>
        </w:rPr>
        <w:t>强化鉴定服务。</w:t>
      </w:r>
      <w:r>
        <w:rPr>
          <w:rFonts w:hint="eastAsia" w:eastAsia="仿宋_GB2312" w:cs="Times New Roman"/>
          <w:color w:val="auto"/>
          <w:sz w:val="32"/>
          <w:szCs w:val="32"/>
          <w:highlight w:val="none"/>
          <w:lang w:val="en-US" w:eastAsia="zh-CN"/>
        </w:rPr>
        <w:t>今年来共</w:t>
      </w:r>
      <w:r>
        <w:rPr>
          <w:rFonts w:hint="eastAsia" w:ascii="Times New Roman" w:hAnsi="Times New Roman" w:eastAsia="仿宋_GB2312" w:cs="Times New Roman"/>
          <w:color w:val="auto"/>
          <w:sz w:val="32"/>
          <w:szCs w:val="32"/>
          <w:highlight w:val="none"/>
        </w:rPr>
        <w:t>受理全区环食药侦、禁毒、纪检监察等部门鉴定委托</w:t>
      </w:r>
      <w:r>
        <w:rPr>
          <w:rFonts w:hint="eastAsia" w:eastAsia="仿宋_GB2312" w:cs="Times New Roman"/>
          <w:color w:val="auto"/>
          <w:sz w:val="32"/>
          <w:szCs w:val="32"/>
          <w:highlight w:val="none"/>
          <w:lang w:val="en-US" w:eastAsia="zh-CN"/>
        </w:rPr>
        <w:t>235份，检验检材6847件，出具鉴定文书171份</w:t>
      </w:r>
      <w:r>
        <w:rPr>
          <w:rFonts w:hint="eastAsia" w:eastAsia="仿宋_GB2312"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lang w:val="en-US" w:eastAsia="zh-CN"/>
        </w:rPr>
        <w:t>市级快检实验室开展快速检测854批次，协助破案5起，抓获11人，移送市场监督部门线索49条。</w:t>
      </w:r>
      <w:r>
        <w:rPr>
          <w:rFonts w:hint="default" w:ascii="仿宋_GB2312" w:hAnsi="仿宋_GB2312" w:eastAsia="仿宋_GB2312" w:cs="仿宋_GB2312"/>
          <w:b/>
          <w:bCs/>
          <w:color w:val="auto"/>
          <w:sz w:val="32"/>
          <w:szCs w:val="32"/>
          <w:highlight w:val="none"/>
          <w:lang w:val="en-US" w:eastAsia="zh-CN"/>
        </w:rPr>
        <w:t>深化警学研</w:t>
      </w:r>
      <w:r>
        <w:rPr>
          <w:rFonts w:hint="eastAsia" w:ascii="仿宋_GB2312" w:hAnsi="仿宋_GB2312" w:eastAsia="仿宋_GB2312" w:cs="仿宋_GB2312"/>
          <w:b/>
          <w:bCs/>
          <w:color w:val="auto"/>
          <w:sz w:val="32"/>
          <w:szCs w:val="32"/>
          <w:highlight w:val="none"/>
          <w:lang w:val="en-US" w:eastAsia="zh-CN"/>
        </w:rPr>
        <w:t>融合。</w:t>
      </w:r>
      <w:r>
        <w:rPr>
          <w:rFonts w:hint="eastAsia" w:ascii="Times New Roman" w:hAnsi="Times New Roman" w:eastAsia="仿宋_GB2312" w:cs="Times New Roman"/>
          <w:color w:val="auto"/>
          <w:sz w:val="32"/>
          <w:szCs w:val="32"/>
          <w:highlight w:val="none"/>
          <w:lang w:val="en-US" w:eastAsia="zh-CN"/>
        </w:rPr>
        <w:t>在</w:t>
      </w:r>
      <w:r>
        <w:rPr>
          <w:rFonts w:hint="eastAsia" w:eastAsia="仿宋_GB2312" w:cs="Times New Roman"/>
          <w:color w:val="auto"/>
          <w:sz w:val="32"/>
          <w:szCs w:val="32"/>
          <w:highlight w:val="none"/>
          <w:lang w:val="en-US" w:eastAsia="zh-CN"/>
        </w:rPr>
        <w:t>环食药侦</w:t>
      </w:r>
      <w:r>
        <w:rPr>
          <w:rFonts w:hint="eastAsia" w:ascii="Times New Roman" w:hAnsi="Times New Roman" w:eastAsia="仿宋_GB2312" w:cs="Times New Roman"/>
          <w:color w:val="auto"/>
          <w:sz w:val="32"/>
          <w:szCs w:val="32"/>
          <w:highlight w:val="none"/>
          <w:lang w:val="en-US" w:eastAsia="zh-CN"/>
        </w:rPr>
        <w:t>总队物证鉴定</w:t>
      </w:r>
      <w:r>
        <w:rPr>
          <w:rFonts w:hint="default" w:ascii="Times New Roman" w:hAnsi="Times New Roman" w:eastAsia="仿宋_GB2312" w:cs="Times New Roman"/>
          <w:color w:val="auto"/>
          <w:sz w:val="32"/>
          <w:szCs w:val="32"/>
          <w:highlight w:val="none"/>
          <w:lang w:val="en-US" w:eastAsia="zh-CN"/>
        </w:rPr>
        <w:t>实验室设置南京警察学院硕士实训基地</w:t>
      </w:r>
      <w:r>
        <w:rPr>
          <w:rFonts w:hint="eastAsia" w:ascii="Times New Roman" w:hAnsi="Times New Roman" w:eastAsia="仿宋_GB2312" w:cs="Times New Roman"/>
          <w:color w:val="auto"/>
          <w:sz w:val="32"/>
          <w:szCs w:val="32"/>
          <w:highlight w:val="none"/>
          <w:lang w:val="en-US" w:eastAsia="zh-CN"/>
        </w:rPr>
        <w:t>和</w:t>
      </w:r>
      <w:r>
        <w:rPr>
          <w:rFonts w:hint="default" w:ascii="Times New Roman" w:hAnsi="Times New Roman" w:eastAsia="仿宋_GB2312" w:cs="Times New Roman"/>
          <w:color w:val="auto"/>
          <w:sz w:val="32"/>
          <w:szCs w:val="32"/>
          <w:highlight w:val="none"/>
          <w:lang w:val="en-US" w:eastAsia="zh-CN"/>
        </w:rPr>
        <w:t>广西</w:t>
      </w:r>
      <w:r>
        <w:rPr>
          <w:rFonts w:hint="eastAsia" w:ascii="Times New Roman" w:hAnsi="Times New Roman" w:eastAsia="仿宋_GB2312" w:cs="Times New Roman"/>
          <w:color w:val="auto"/>
          <w:sz w:val="32"/>
          <w:szCs w:val="32"/>
          <w:highlight w:val="none"/>
          <w:lang w:val="en-US" w:eastAsia="zh-CN"/>
        </w:rPr>
        <w:t>警察学院</w:t>
      </w:r>
      <w:r>
        <w:rPr>
          <w:rFonts w:hint="default" w:ascii="Times New Roman" w:hAnsi="Times New Roman" w:eastAsia="仿宋_GB2312" w:cs="Times New Roman"/>
          <w:color w:val="auto"/>
          <w:sz w:val="32"/>
          <w:szCs w:val="32"/>
          <w:highlight w:val="none"/>
          <w:lang w:val="en-US" w:eastAsia="zh-CN"/>
        </w:rPr>
        <w:t>大学生创业实训点，支撑广西</w:t>
      </w:r>
      <w:r>
        <w:rPr>
          <w:rFonts w:hint="eastAsia" w:ascii="Times New Roman" w:hAnsi="Times New Roman" w:eastAsia="仿宋_GB2312" w:cs="Times New Roman"/>
          <w:color w:val="auto"/>
          <w:sz w:val="32"/>
          <w:szCs w:val="32"/>
          <w:highlight w:val="none"/>
          <w:lang w:val="en-US" w:eastAsia="zh-CN"/>
        </w:rPr>
        <w:t>警察学院</w:t>
      </w:r>
      <w:r>
        <w:rPr>
          <w:rFonts w:hint="default" w:ascii="Times New Roman" w:hAnsi="Times New Roman" w:eastAsia="仿宋_GB2312" w:cs="Times New Roman"/>
          <w:color w:val="auto"/>
          <w:sz w:val="32"/>
          <w:szCs w:val="32"/>
          <w:highlight w:val="none"/>
          <w:lang w:val="en-US" w:eastAsia="zh-CN"/>
        </w:rPr>
        <w:t>申报环</w:t>
      </w:r>
      <w:r>
        <w:rPr>
          <w:rFonts w:hint="eastAsia"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食品药品环境犯罪侦查技术</w:t>
      </w:r>
      <w:r>
        <w:rPr>
          <w:rFonts w:hint="eastAsia"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本科专业</w:t>
      </w:r>
      <w:r>
        <w:rPr>
          <w:rFonts w:hint="eastAsia"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参与1个国家标准、3个公安行业行业标准的研究制定工作</w:t>
      </w:r>
      <w:r>
        <w:rPr>
          <w:rFonts w:hint="eastAsia" w:ascii="Times New Roman" w:hAnsi="Times New Roman" w:eastAsia="仿宋_GB2312" w:cs="Times New Roman"/>
          <w:color w:val="auto"/>
          <w:sz w:val="32"/>
          <w:szCs w:val="32"/>
          <w:highlight w:val="none"/>
          <w:lang w:val="en-US" w:eastAsia="zh-CN"/>
        </w:rPr>
        <w:t>，</w:t>
      </w:r>
      <w:r>
        <w:rPr>
          <w:rFonts w:hint="default" w:ascii="Times New Roman" w:hAnsi="Times New Roman" w:eastAsia="仿宋_GB2312" w:cs="Times New Roman"/>
          <w:color w:val="auto"/>
          <w:sz w:val="32"/>
          <w:szCs w:val="32"/>
          <w:highlight w:val="none"/>
          <w:lang w:val="en-US" w:eastAsia="zh-CN"/>
        </w:rPr>
        <w:t>获得国家发明专利1项</w:t>
      </w:r>
      <w:r>
        <w:rPr>
          <w:rFonts w:hint="eastAsia" w:ascii="Times New Roman" w:hAnsi="Times New Roman" w:eastAsia="仿宋_GB2312" w:cs="Times New Roman"/>
          <w:color w:val="auto"/>
          <w:sz w:val="32"/>
          <w:szCs w:val="32"/>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Times New Roman" w:hAnsi="Times New Roman" w:eastAsia="黑体" w:cs="Times New Roman"/>
          <w:color w:val="auto"/>
          <w:sz w:val="32"/>
          <w:szCs w:val="32"/>
          <w:lang w:eastAsia="zh-CN"/>
        </w:rPr>
      </w:pPr>
      <w:r>
        <w:rPr>
          <w:rFonts w:hint="eastAsia" w:eastAsia="黑体" w:cs="Times New Roman"/>
          <w:color w:val="auto"/>
          <w:sz w:val="32"/>
          <w:szCs w:val="32"/>
          <w:lang w:val="en-US" w:eastAsia="zh-CN"/>
        </w:rPr>
        <w:t>二</w:t>
      </w:r>
      <w:r>
        <w:rPr>
          <w:rFonts w:hint="default" w:ascii="Times New Roman" w:hAnsi="Times New Roman" w:eastAsia="黑体" w:cs="Times New Roman"/>
          <w:color w:val="auto"/>
          <w:sz w:val="32"/>
          <w:szCs w:val="32"/>
          <w:lang w:val="en-US" w:eastAsia="zh-CN"/>
        </w:rPr>
        <w:t>、</w:t>
      </w:r>
      <w:r>
        <w:rPr>
          <w:rFonts w:hint="eastAsia" w:eastAsia="黑体" w:cs="Times New Roman"/>
          <w:color w:val="auto"/>
          <w:sz w:val="32"/>
          <w:szCs w:val="32"/>
          <w:lang w:val="en-US" w:eastAsia="zh-CN"/>
        </w:rPr>
        <w:t>存在的问题</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Times New Roman" w:hAnsi="Times New Roman" w:eastAsia="仿宋_GB2312" w:cs="Times New Roman"/>
          <w:color w:val="auto"/>
          <w:sz w:val="32"/>
          <w:szCs w:val="32"/>
          <w:highlight w:val="none"/>
        </w:rPr>
      </w:pPr>
      <w:r>
        <w:rPr>
          <w:rFonts w:hint="eastAsia" w:ascii="仿宋_GB2312" w:hAnsi="仿宋_GB2312" w:eastAsia="仿宋_GB2312" w:cs="仿宋_GB2312"/>
          <w:color w:val="auto"/>
          <w:sz w:val="32"/>
          <w:szCs w:val="32"/>
          <w:lang w:val="en-US" w:eastAsia="zh-CN"/>
        </w:rPr>
        <w:t>当前，环食药知领域总体风险可控，但工作中仍存在四个方面短板：</w:t>
      </w:r>
      <w:r>
        <w:rPr>
          <w:rFonts w:hint="eastAsia" w:eastAsia="仿宋_GB2312" w:cs="Times New Roman"/>
          <w:b/>
          <w:bCs/>
          <w:color w:val="auto"/>
          <w:sz w:val="32"/>
          <w:szCs w:val="32"/>
          <w:highlight w:val="none"/>
          <w:lang w:val="en-US" w:eastAsia="zh-CN"/>
        </w:rPr>
        <w:t>一是</w:t>
      </w:r>
      <w:r>
        <w:rPr>
          <w:rFonts w:hint="eastAsia" w:ascii="Times New Roman" w:hAnsi="Times New Roman" w:eastAsia="仿宋_GB2312" w:cs="Times New Roman"/>
          <w:b/>
          <w:bCs/>
          <w:color w:val="auto"/>
          <w:sz w:val="32"/>
          <w:szCs w:val="32"/>
          <w:highlight w:val="none"/>
        </w:rPr>
        <w:t>行刑衔接效能</w:t>
      </w:r>
      <w:r>
        <w:rPr>
          <w:rFonts w:hint="eastAsia" w:eastAsia="仿宋_GB2312" w:cs="Times New Roman"/>
          <w:b/>
          <w:bCs/>
          <w:color w:val="auto"/>
          <w:sz w:val="32"/>
          <w:szCs w:val="32"/>
          <w:highlight w:val="none"/>
          <w:lang w:val="en-US" w:eastAsia="zh-CN"/>
        </w:rPr>
        <w:t>有待提升</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行政部门案件（线索）移交</w:t>
      </w:r>
      <w:r>
        <w:rPr>
          <w:rFonts w:hint="eastAsia" w:eastAsia="仿宋_GB2312" w:cs="Times New Roman"/>
          <w:color w:val="auto"/>
          <w:sz w:val="32"/>
          <w:szCs w:val="32"/>
          <w:highlight w:val="none"/>
          <w:lang w:val="en-US" w:eastAsia="zh-CN"/>
        </w:rPr>
        <w:t>存在数量</w:t>
      </w:r>
      <w:r>
        <w:rPr>
          <w:rFonts w:hint="eastAsia" w:ascii="Times New Roman" w:hAnsi="Times New Roman" w:eastAsia="仿宋_GB2312" w:cs="Times New Roman"/>
          <w:color w:val="auto"/>
          <w:sz w:val="32"/>
          <w:szCs w:val="32"/>
          <w:highlight w:val="none"/>
        </w:rPr>
        <w:t>少、质量低、不及时</w:t>
      </w:r>
      <w:r>
        <w:rPr>
          <w:rFonts w:hint="eastAsia" w:eastAsia="仿宋_GB2312" w:cs="Times New Roman"/>
          <w:color w:val="auto"/>
          <w:sz w:val="32"/>
          <w:szCs w:val="32"/>
          <w:highlight w:val="none"/>
          <w:lang w:val="en-US" w:eastAsia="zh-CN"/>
        </w:rPr>
        <w:t>等问题</w:t>
      </w:r>
      <w:r>
        <w:rPr>
          <w:rFonts w:hint="eastAsia" w:ascii="Times New Roman" w:hAnsi="Times New Roman" w:eastAsia="仿宋_GB2312" w:cs="Times New Roman"/>
          <w:color w:val="auto"/>
          <w:sz w:val="32"/>
          <w:szCs w:val="32"/>
          <w:highlight w:val="none"/>
        </w:rPr>
        <w:t>，公安办案依赖自侦和举报，部门协同合力未充分形成。联合行动中</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信息烟囱</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未彻底破除，数据共享存在壁垒，影响执法联动质效。</w:t>
      </w:r>
      <w:r>
        <w:rPr>
          <w:rFonts w:hint="eastAsia" w:ascii="Times New Roman" w:hAnsi="Times New Roman" w:eastAsia="仿宋_GB2312" w:cs="Times New Roman"/>
          <w:b/>
          <w:bCs/>
          <w:color w:val="auto"/>
          <w:sz w:val="32"/>
          <w:szCs w:val="32"/>
          <w:highlight w:val="none"/>
        </w:rPr>
        <w:t>二</w:t>
      </w:r>
      <w:r>
        <w:rPr>
          <w:rFonts w:hint="eastAsia" w:ascii="Times New Roman" w:hAnsi="Times New Roman" w:eastAsia="仿宋_GB2312" w:cs="Times New Roman"/>
          <w:b/>
          <w:bCs/>
          <w:color w:val="auto"/>
          <w:sz w:val="32"/>
          <w:szCs w:val="32"/>
          <w:highlight w:val="none"/>
          <w:lang w:val="en-US" w:eastAsia="zh-CN"/>
        </w:rPr>
        <w:t>是</w:t>
      </w:r>
      <w:r>
        <w:rPr>
          <w:rFonts w:hint="eastAsia" w:ascii="Times New Roman" w:hAnsi="Times New Roman" w:eastAsia="仿宋_GB2312" w:cs="Times New Roman"/>
          <w:b/>
          <w:bCs/>
          <w:color w:val="auto"/>
          <w:sz w:val="32"/>
          <w:szCs w:val="32"/>
          <w:highlight w:val="none"/>
        </w:rPr>
        <w:t>大数据赋能应用</w:t>
      </w:r>
      <w:r>
        <w:rPr>
          <w:rFonts w:hint="eastAsia" w:eastAsia="仿宋_GB2312" w:cs="Times New Roman"/>
          <w:b/>
          <w:bCs/>
          <w:color w:val="auto"/>
          <w:sz w:val="32"/>
          <w:szCs w:val="32"/>
          <w:highlight w:val="none"/>
          <w:lang w:val="en-US" w:eastAsia="zh-CN"/>
        </w:rPr>
        <w:t>较为</w:t>
      </w:r>
      <w:r>
        <w:rPr>
          <w:rFonts w:hint="eastAsia" w:ascii="Times New Roman" w:hAnsi="Times New Roman" w:eastAsia="仿宋_GB2312" w:cs="Times New Roman"/>
          <w:b/>
          <w:bCs/>
          <w:color w:val="auto"/>
          <w:sz w:val="32"/>
          <w:szCs w:val="32"/>
          <w:highlight w:val="none"/>
        </w:rPr>
        <w:t>薄弱</w:t>
      </w:r>
      <w:r>
        <w:rPr>
          <w:rFonts w:hint="eastAsia" w:eastAsia="仿宋_GB2312" w:cs="Times New Roman"/>
          <w:b/>
          <w:bCs/>
          <w:color w:val="auto"/>
          <w:sz w:val="32"/>
          <w:szCs w:val="32"/>
          <w:highlight w:val="none"/>
          <w:lang w:eastAsia="zh-CN"/>
        </w:rPr>
        <w:t>。</w:t>
      </w:r>
      <w:r>
        <w:rPr>
          <w:rFonts w:hint="eastAsia" w:ascii="Times New Roman" w:hAnsi="Times New Roman" w:eastAsia="仿宋_GB2312" w:cs="Times New Roman"/>
          <w:color w:val="auto"/>
          <w:sz w:val="32"/>
          <w:szCs w:val="32"/>
          <w:highlight w:val="none"/>
          <w:lang w:val="en-US" w:eastAsia="zh-CN"/>
        </w:rPr>
        <w:t>风险感知不敏锐，重点场所基础信息底数不清；情报预警滞后，线索流转效率不高，多跨协同反馈留痕不足。同时，领域数据模型数量少、技术支撑弱，导致线索转化率偏低。</w:t>
      </w:r>
      <w:r>
        <w:rPr>
          <w:rFonts w:hint="eastAsia" w:ascii="Times New Roman" w:hAnsi="Times New Roman" w:eastAsia="仿宋_GB2312" w:cs="Times New Roman"/>
          <w:b/>
          <w:bCs/>
          <w:color w:val="auto"/>
          <w:sz w:val="32"/>
          <w:szCs w:val="32"/>
          <w:highlight w:val="none"/>
          <w:lang w:val="en-US" w:eastAsia="zh-CN"/>
        </w:rPr>
        <w:t>三是</w:t>
      </w:r>
      <w:r>
        <w:rPr>
          <w:rFonts w:hint="eastAsia" w:ascii="Times New Roman" w:hAnsi="Times New Roman" w:eastAsia="仿宋_GB2312" w:cs="Times New Roman"/>
          <w:b/>
          <w:bCs/>
          <w:color w:val="auto"/>
          <w:sz w:val="32"/>
          <w:szCs w:val="32"/>
          <w:highlight w:val="none"/>
        </w:rPr>
        <w:t>检测鉴定能力滞后</w:t>
      </w:r>
      <w:r>
        <w:rPr>
          <w:rFonts w:hint="eastAsia" w:ascii="Times New Roman" w:hAnsi="Times New Roman" w:eastAsia="仿宋_GB2312" w:cs="Times New Roman"/>
          <w:b/>
          <w:bCs/>
          <w:color w:val="auto"/>
          <w:sz w:val="32"/>
          <w:szCs w:val="32"/>
          <w:highlight w:val="none"/>
          <w:lang w:eastAsia="zh-CN"/>
        </w:rPr>
        <w:t>。</w:t>
      </w:r>
      <w:r>
        <w:rPr>
          <w:rFonts w:hint="eastAsia" w:ascii="Times New Roman" w:hAnsi="Times New Roman" w:eastAsia="仿宋_GB2312" w:cs="Times New Roman"/>
          <w:color w:val="auto"/>
          <w:sz w:val="32"/>
          <w:szCs w:val="32"/>
          <w:highlight w:val="none"/>
        </w:rPr>
        <w:t>三级</w:t>
      </w:r>
      <w:r>
        <w:rPr>
          <w:rFonts w:hint="eastAsia" w:eastAsia="仿宋_GB2312" w:cs="Times New Roman"/>
          <w:color w:val="auto"/>
          <w:sz w:val="32"/>
          <w:szCs w:val="32"/>
          <w:highlight w:val="none"/>
          <w:lang w:val="en-US" w:eastAsia="zh-CN"/>
        </w:rPr>
        <w:t>环食药鉴定</w:t>
      </w:r>
      <w:r>
        <w:rPr>
          <w:rFonts w:hint="eastAsia" w:ascii="Times New Roman" w:hAnsi="Times New Roman" w:eastAsia="仿宋_GB2312" w:cs="Times New Roman"/>
          <w:color w:val="auto"/>
          <w:sz w:val="32"/>
          <w:szCs w:val="32"/>
          <w:highlight w:val="none"/>
        </w:rPr>
        <w:t>机构建设处探索</w:t>
      </w:r>
      <w:r>
        <w:rPr>
          <w:rFonts w:hint="eastAsia" w:eastAsia="仿宋_GB2312" w:cs="Times New Roman"/>
          <w:color w:val="auto"/>
          <w:sz w:val="32"/>
          <w:szCs w:val="32"/>
          <w:highlight w:val="none"/>
          <w:lang w:val="en-US" w:eastAsia="zh-CN"/>
        </w:rPr>
        <w:t>推进</w:t>
      </w:r>
      <w:r>
        <w:rPr>
          <w:rFonts w:hint="eastAsia" w:ascii="Times New Roman" w:hAnsi="Times New Roman" w:eastAsia="仿宋_GB2312" w:cs="Times New Roman"/>
          <w:color w:val="auto"/>
          <w:sz w:val="32"/>
          <w:szCs w:val="32"/>
          <w:highlight w:val="none"/>
        </w:rPr>
        <w:t>阶段</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总队分支机构仅4名在岗鉴定人，动植物检材激增致难以兼顾其他</w:t>
      </w:r>
      <w:r>
        <w:rPr>
          <w:rFonts w:hint="eastAsia" w:eastAsia="仿宋_GB2312" w:cs="Times New Roman"/>
          <w:color w:val="auto"/>
          <w:sz w:val="32"/>
          <w:szCs w:val="32"/>
          <w:highlight w:val="none"/>
          <w:lang w:val="en-US" w:eastAsia="zh-CN"/>
        </w:rPr>
        <w:t>类型</w:t>
      </w:r>
      <w:r>
        <w:rPr>
          <w:rFonts w:hint="eastAsia" w:ascii="Times New Roman" w:hAnsi="Times New Roman" w:eastAsia="仿宋_GB2312" w:cs="Times New Roman"/>
          <w:color w:val="auto"/>
          <w:sz w:val="32"/>
          <w:szCs w:val="32"/>
          <w:highlight w:val="none"/>
        </w:rPr>
        <w:t>鉴定</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第三方鉴定机构存在费用高、周期长等问题</w:t>
      </w:r>
      <w:r>
        <w:rPr>
          <w:rFonts w:hint="eastAsia" w:eastAsia="仿宋_GB2312" w:cs="Times New Roman"/>
          <w:color w:val="auto"/>
          <w:sz w:val="32"/>
          <w:szCs w:val="32"/>
          <w:highlight w:val="none"/>
          <w:lang w:eastAsia="zh-CN"/>
        </w:rPr>
        <w:t>，</w:t>
      </w:r>
      <w:r>
        <w:rPr>
          <w:rFonts w:hint="eastAsia" w:eastAsia="仿宋_GB2312" w:cs="Times New Roman"/>
          <w:color w:val="auto"/>
          <w:sz w:val="32"/>
          <w:szCs w:val="32"/>
          <w:highlight w:val="none"/>
          <w:lang w:val="en-US" w:eastAsia="zh-CN"/>
        </w:rPr>
        <w:t>很大程度影响了案件办理时效</w:t>
      </w:r>
      <w:r>
        <w:rPr>
          <w:rFonts w:hint="eastAsia" w:ascii="Times New Roman" w:hAnsi="Times New Roman" w:eastAsia="仿宋_GB2312" w:cs="Times New Roman"/>
          <w:color w:val="auto"/>
          <w:sz w:val="32"/>
          <w:szCs w:val="32"/>
          <w:highlight w:val="none"/>
        </w:rPr>
        <w:t>。</w:t>
      </w:r>
      <w:r>
        <w:rPr>
          <w:rFonts w:hint="eastAsia" w:eastAsia="仿宋_GB2312" w:cs="Times New Roman"/>
          <w:b/>
          <w:bCs/>
          <w:color w:val="auto"/>
          <w:sz w:val="32"/>
          <w:szCs w:val="32"/>
          <w:highlight w:val="none"/>
          <w:lang w:val="en-US" w:eastAsia="zh-CN"/>
        </w:rPr>
        <w:t>四是</w:t>
      </w:r>
      <w:r>
        <w:rPr>
          <w:rFonts w:hint="eastAsia" w:ascii="Times New Roman" w:hAnsi="Times New Roman" w:eastAsia="仿宋_GB2312" w:cs="Times New Roman"/>
          <w:b/>
          <w:bCs/>
          <w:color w:val="auto"/>
          <w:sz w:val="32"/>
          <w:szCs w:val="32"/>
          <w:highlight w:val="none"/>
        </w:rPr>
        <w:t>证据采信标准不</w:t>
      </w:r>
      <w:r>
        <w:rPr>
          <w:rFonts w:hint="eastAsia" w:eastAsia="仿宋_GB2312" w:cs="Times New Roman"/>
          <w:b/>
          <w:bCs/>
          <w:color w:val="auto"/>
          <w:sz w:val="32"/>
          <w:szCs w:val="32"/>
          <w:highlight w:val="none"/>
          <w:lang w:val="en-US" w:eastAsia="zh-CN"/>
        </w:rPr>
        <w:t>够</w:t>
      </w:r>
      <w:r>
        <w:rPr>
          <w:rFonts w:hint="eastAsia" w:ascii="Times New Roman" w:hAnsi="Times New Roman" w:eastAsia="仿宋_GB2312" w:cs="Times New Roman"/>
          <w:b/>
          <w:bCs/>
          <w:color w:val="auto"/>
          <w:sz w:val="32"/>
          <w:szCs w:val="32"/>
          <w:highlight w:val="none"/>
        </w:rPr>
        <w:t>统一</w:t>
      </w:r>
      <w:r>
        <w:rPr>
          <w:rFonts w:hint="eastAsia" w:eastAsia="仿宋_GB2312" w:cs="Times New Roman"/>
          <w:b/>
          <w:bCs/>
          <w:color w:val="auto"/>
          <w:sz w:val="32"/>
          <w:szCs w:val="32"/>
          <w:highlight w:val="none"/>
          <w:lang w:eastAsia="zh-CN"/>
        </w:rPr>
        <w:t>。</w:t>
      </w:r>
      <w:r>
        <w:rPr>
          <w:rFonts w:hint="eastAsia" w:eastAsia="仿宋_GB2312" w:cs="Times New Roman"/>
          <w:color w:val="auto"/>
          <w:sz w:val="32"/>
          <w:szCs w:val="32"/>
          <w:highlight w:val="none"/>
          <w:lang w:val="en-US" w:eastAsia="zh-CN"/>
        </w:rPr>
        <w:t>部分法</w:t>
      </w:r>
      <w:r>
        <w:rPr>
          <w:rFonts w:hint="eastAsia" w:ascii="Times New Roman" w:hAnsi="Times New Roman" w:eastAsia="仿宋_GB2312" w:cs="Times New Roman"/>
          <w:color w:val="auto"/>
          <w:sz w:val="32"/>
          <w:szCs w:val="32"/>
          <w:highlight w:val="none"/>
        </w:rPr>
        <w:t>律法规对</w:t>
      </w:r>
      <w:r>
        <w:rPr>
          <w:rFonts w:hint="eastAsia" w:eastAsia="仿宋_GB2312" w:cs="Times New Roman"/>
          <w:color w:val="auto"/>
          <w:sz w:val="32"/>
          <w:szCs w:val="32"/>
          <w:highlight w:val="none"/>
          <w:lang w:val="en-US" w:eastAsia="zh-CN"/>
        </w:rPr>
        <w:t>一些</w:t>
      </w:r>
      <w:r>
        <w:rPr>
          <w:rFonts w:hint="eastAsia" w:ascii="Times New Roman" w:hAnsi="Times New Roman" w:eastAsia="仿宋_GB2312" w:cs="Times New Roman"/>
          <w:color w:val="auto"/>
          <w:sz w:val="32"/>
          <w:szCs w:val="32"/>
          <w:highlight w:val="none"/>
        </w:rPr>
        <w:t>具体问题规定</w:t>
      </w:r>
      <w:r>
        <w:rPr>
          <w:rFonts w:hint="eastAsia" w:eastAsia="仿宋_GB2312" w:cs="Times New Roman"/>
          <w:color w:val="auto"/>
          <w:sz w:val="32"/>
          <w:szCs w:val="32"/>
          <w:highlight w:val="none"/>
          <w:lang w:val="en-US" w:eastAsia="zh-CN"/>
        </w:rPr>
        <w:t>较为</w:t>
      </w:r>
      <w:r>
        <w:rPr>
          <w:rFonts w:hint="eastAsia" w:ascii="Times New Roman" w:hAnsi="Times New Roman" w:eastAsia="仿宋_GB2312" w:cs="Times New Roman"/>
          <w:color w:val="auto"/>
          <w:sz w:val="32"/>
          <w:szCs w:val="32"/>
          <w:highlight w:val="none"/>
        </w:rPr>
        <w:t>笼统，新技术</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rPr>
        <w:t>新业态下案件定性</w:t>
      </w:r>
      <w:r>
        <w:rPr>
          <w:rFonts w:hint="eastAsia" w:eastAsia="仿宋_GB2312" w:cs="Times New Roman"/>
          <w:color w:val="auto"/>
          <w:sz w:val="32"/>
          <w:szCs w:val="32"/>
          <w:highlight w:val="none"/>
          <w:lang w:val="en-US" w:eastAsia="zh-CN"/>
        </w:rPr>
        <w:t>缺乏明确</w:t>
      </w:r>
      <w:r>
        <w:rPr>
          <w:rFonts w:hint="eastAsia" w:ascii="Times New Roman" w:hAnsi="Times New Roman" w:eastAsia="仿宋_GB2312" w:cs="Times New Roman"/>
          <w:color w:val="auto"/>
          <w:sz w:val="32"/>
          <w:szCs w:val="32"/>
          <w:highlight w:val="none"/>
        </w:rPr>
        <w:t>标准，同类案件捕诉标准存在差异。如有毒有害食品认定标准未及时更新适配新情形，林地用途改变认定存在争议等。</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eastAsia="黑体" w:cs="Times New Roman"/>
          <w:color w:val="auto"/>
          <w:sz w:val="32"/>
          <w:szCs w:val="32"/>
          <w:highlight w:val="none"/>
          <w:lang w:eastAsia="zh-CN"/>
        </w:rPr>
      </w:pPr>
      <w:r>
        <w:rPr>
          <w:rFonts w:hint="eastAsia" w:eastAsia="黑体" w:cs="Times New Roman"/>
          <w:color w:val="auto"/>
          <w:sz w:val="32"/>
          <w:szCs w:val="32"/>
          <w:highlight w:val="none"/>
          <w:lang w:val="en-US" w:eastAsia="zh-CN"/>
        </w:rPr>
        <w:t>三</w:t>
      </w:r>
      <w:r>
        <w:rPr>
          <w:rFonts w:hint="default" w:ascii="Times New Roman" w:hAnsi="Times New Roman" w:eastAsia="黑体" w:cs="Times New Roman"/>
          <w:color w:val="auto"/>
          <w:sz w:val="32"/>
          <w:szCs w:val="32"/>
          <w:highlight w:val="none"/>
          <w:lang w:eastAsia="zh-CN"/>
        </w:rPr>
        <w:t>、下步</w:t>
      </w:r>
      <w:r>
        <w:rPr>
          <w:rFonts w:hint="eastAsia" w:eastAsia="黑体" w:cs="Times New Roman"/>
          <w:color w:val="auto"/>
          <w:sz w:val="32"/>
          <w:szCs w:val="32"/>
          <w:highlight w:val="none"/>
          <w:lang w:eastAsia="zh-CN"/>
        </w:rPr>
        <w:t>工作计划</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下一步，</w:t>
      </w:r>
      <w:r>
        <w:rPr>
          <w:rFonts w:hint="eastAsia" w:eastAsia="仿宋_GB2312" w:cs="Times New Roman"/>
          <w:color w:val="auto"/>
          <w:sz w:val="32"/>
          <w:szCs w:val="32"/>
          <w:highlight w:val="none"/>
          <w:lang w:val="en-US" w:eastAsia="zh-CN"/>
        </w:rPr>
        <w:t>广西公安机关</w:t>
      </w:r>
      <w:r>
        <w:rPr>
          <w:rFonts w:hint="default" w:ascii="Times New Roman" w:hAnsi="Times New Roman" w:eastAsia="仿宋_GB2312" w:cs="Times New Roman"/>
          <w:color w:val="auto"/>
          <w:sz w:val="32"/>
          <w:szCs w:val="32"/>
          <w:highlight w:val="none"/>
          <w:lang w:val="en-US" w:eastAsia="zh-CN"/>
        </w:rPr>
        <w:t>将继续推进落实</w:t>
      </w:r>
      <w:r>
        <w:rPr>
          <w:rFonts w:hint="eastAsia" w:eastAsia="仿宋_GB2312" w:cs="Times New Roman"/>
          <w:color w:val="auto"/>
          <w:sz w:val="32"/>
          <w:szCs w:val="32"/>
          <w:highlight w:val="none"/>
          <w:lang w:val="en-US" w:eastAsia="zh-CN"/>
        </w:rPr>
        <w:t>自治区党委、政府和公安部党委的</w:t>
      </w:r>
      <w:r>
        <w:rPr>
          <w:rFonts w:hint="default" w:ascii="Times New Roman" w:hAnsi="Times New Roman" w:eastAsia="仿宋_GB2312" w:cs="Times New Roman"/>
          <w:color w:val="auto"/>
          <w:sz w:val="32"/>
          <w:szCs w:val="32"/>
          <w:highlight w:val="none"/>
          <w:lang w:val="en-US" w:eastAsia="zh-CN"/>
        </w:rPr>
        <w:t>工作部署，</w:t>
      </w:r>
      <w:r>
        <w:rPr>
          <w:rFonts w:hint="eastAsia" w:ascii="仿宋_GB2312" w:hAnsi="仿宋_GB2312" w:eastAsia="仿宋_GB2312" w:cs="仿宋_GB2312"/>
          <w:b w:val="0"/>
          <w:bCs w:val="0"/>
          <w:color w:val="auto"/>
          <w:sz w:val="32"/>
          <w:szCs w:val="32"/>
          <w:highlight w:val="none"/>
        </w:rPr>
        <w:t>坚持政治引领、问题导向、创新驱动，</w:t>
      </w:r>
      <w:r>
        <w:rPr>
          <w:rFonts w:hint="eastAsia" w:ascii="仿宋_GB2312" w:hAnsi="仿宋_GB2312" w:eastAsia="仿宋_GB2312" w:cs="仿宋_GB2312"/>
          <w:b w:val="0"/>
          <w:bCs w:val="0"/>
          <w:color w:val="auto"/>
          <w:sz w:val="32"/>
          <w:szCs w:val="32"/>
          <w:highlight w:val="none"/>
          <w:lang w:val="en-US" w:eastAsia="zh-CN"/>
        </w:rPr>
        <w:t>深化“两做”“四个进一步”能力提升工程，按照</w:t>
      </w:r>
      <w:r>
        <w:rPr>
          <w:rFonts w:hint="eastAsia" w:ascii="仿宋_GB2312" w:hAnsi="仿宋_GB2312" w:eastAsia="仿宋_GB2312" w:cs="仿宋_GB2312"/>
          <w:b w:val="0"/>
          <w:bCs w:val="0"/>
          <w:color w:val="auto"/>
          <w:sz w:val="32"/>
          <w:szCs w:val="32"/>
          <w:highlight w:val="none"/>
          <w:lang w:eastAsia="zh-CN"/>
        </w:rPr>
        <w:t>“保任务、抓队伍、强作风”</w:t>
      </w:r>
      <w:r>
        <w:rPr>
          <w:rFonts w:hint="eastAsia" w:ascii="仿宋_GB2312" w:hAnsi="仿宋_GB2312" w:eastAsia="仿宋_GB2312" w:cs="仿宋_GB2312"/>
          <w:b w:val="0"/>
          <w:bCs w:val="0"/>
          <w:color w:val="auto"/>
          <w:sz w:val="32"/>
          <w:szCs w:val="32"/>
          <w:highlight w:val="none"/>
          <w:lang w:val="en-US" w:eastAsia="zh-CN"/>
        </w:rPr>
        <w:t>工作</w:t>
      </w:r>
      <w:r>
        <w:rPr>
          <w:rFonts w:hint="eastAsia" w:ascii="Times New Roman" w:hAnsi="Times New Roman" w:eastAsia="仿宋_GB2312" w:cs="Times New Roman"/>
          <w:color w:val="auto"/>
          <w:sz w:val="32"/>
          <w:szCs w:val="32"/>
          <w:highlight w:val="none"/>
          <w:lang w:val="en-US" w:eastAsia="zh-CN"/>
        </w:rPr>
        <w:t>要求</w:t>
      </w:r>
      <w:r>
        <w:rPr>
          <w:rFonts w:hint="eastAsia" w:ascii="Times New Roman" w:hAnsi="Times New Roman" w:eastAsia="仿宋_GB2312" w:cs="Times New Roman"/>
          <w:color w:val="auto"/>
          <w:sz w:val="32"/>
          <w:szCs w:val="32"/>
          <w:highlight w:val="none"/>
          <w:lang w:eastAsia="zh-CN"/>
        </w:rPr>
        <w:t>，</w:t>
      </w:r>
      <w:r>
        <w:rPr>
          <w:rFonts w:hint="eastAsia" w:eastAsia="仿宋_GB2312" w:cs="Times New Roman"/>
          <w:color w:val="auto"/>
          <w:sz w:val="32"/>
          <w:szCs w:val="32"/>
          <w:highlight w:val="none"/>
          <w:lang w:eastAsia="zh-CN"/>
        </w:rPr>
        <w:t>持续保持环食药知领域犯罪高压打击姿态，</w:t>
      </w:r>
      <w:r>
        <w:rPr>
          <w:rFonts w:hint="eastAsia" w:ascii="Times New Roman" w:hAnsi="Times New Roman" w:eastAsia="仿宋_GB2312" w:cs="Times New Roman"/>
          <w:color w:val="auto"/>
          <w:sz w:val="32"/>
          <w:szCs w:val="32"/>
          <w:highlight w:val="none"/>
          <w:lang w:eastAsia="zh-CN"/>
        </w:rPr>
        <w:t>为筑牢祖国南方生态屏障</w:t>
      </w:r>
      <w:r>
        <w:rPr>
          <w:rFonts w:hint="eastAsia" w:eastAsia="仿宋_GB2312" w:cs="Times New Roman"/>
          <w:color w:val="auto"/>
          <w:sz w:val="32"/>
          <w:szCs w:val="32"/>
          <w:highlight w:val="none"/>
          <w:lang w:eastAsia="zh-CN"/>
        </w:rPr>
        <w:t>、</w:t>
      </w:r>
      <w:r>
        <w:rPr>
          <w:rFonts w:hint="eastAsia" w:ascii="Times New Roman" w:hAnsi="Times New Roman" w:eastAsia="仿宋_GB2312" w:cs="Times New Roman"/>
          <w:color w:val="auto"/>
          <w:sz w:val="32"/>
          <w:szCs w:val="32"/>
          <w:highlight w:val="none"/>
          <w:lang w:eastAsia="zh-CN"/>
        </w:rPr>
        <w:t>守护</w:t>
      </w:r>
      <w:r>
        <w:rPr>
          <w:rFonts w:hint="eastAsia" w:eastAsia="仿宋_GB2312" w:cs="Times New Roman"/>
          <w:color w:val="auto"/>
          <w:sz w:val="32"/>
          <w:szCs w:val="32"/>
          <w:highlight w:val="none"/>
          <w:lang w:eastAsia="zh-CN"/>
        </w:rPr>
        <w:t>人民生命健康作出新贡献</w:t>
      </w:r>
      <w:r>
        <w:rPr>
          <w:rFonts w:hint="default" w:ascii="Times New Roman" w:hAnsi="Times New Roman" w:eastAsia="仿宋_GB2312" w:cs="Times New Roman"/>
          <w:color w:val="auto"/>
          <w:sz w:val="32"/>
          <w:szCs w:val="32"/>
          <w:highlight w:val="none"/>
          <w:lang w:val="en-US" w:eastAsia="zh-CN"/>
        </w:rPr>
        <w:t>。</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right="0" w:rightChars="0" w:firstLine="640" w:firstLineChars="200"/>
        <w:jc w:val="both"/>
        <w:textAlignment w:val="auto"/>
        <w:outlineLvl w:val="9"/>
        <w:rPr>
          <w:rFonts w:hint="default" w:ascii="Times New Roman" w:hAnsi="Times New Roman" w:eastAsia="黑体" w:cs="Times New Roman"/>
          <w:b/>
          <w:bCs/>
          <w:color w:val="auto"/>
          <w:kern w:val="0"/>
          <w:sz w:val="32"/>
          <w:szCs w:val="40"/>
          <w:lang w:val="en-US" w:eastAsia="zh-CN" w:bidi="ar-SA"/>
        </w:rPr>
      </w:pPr>
      <w:r>
        <w:rPr>
          <w:rFonts w:hint="eastAsia" w:ascii="楷体_GB2312" w:hAnsi="楷体_GB2312" w:eastAsia="楷体_GB2312" w:cs="楷体_GB2312"/>
          <w:b w:val="0"/>
          <w:bCs w:val="0"/>
          <w:color w:val="auto"/>
          <w:kern w:val="0"/>
          <w:sz w:val="32"/>
          <w:szCs w:val="40"/>
          <w:lang w:val="en-US" w:eastAsia="zh-CN" w:bidi="ar-SA"/>
        </w:rPr>
        <w:t>（一）加强党的政治建设。</w:t>
      </w:r>
      <w:r>
        <w:rPr>
          <w:rFonts w:hint="eastAsia" w:ascii="仿宋_GB2312" w:hAnsi="仿宋_GB2312" w:eastAsia="仿宋_GB2312" w:cs="仿宋_GB2312"/>
          <w:b/>
          <w:bCs/>
          <w:color w:val="auto"/>
          <w:kern w:val="0"/>
          <w:sz w:val="32"/>
          <w:szCs w:val="32"/>
          <w:highlight w:val="none"/>
          <w:shd w:val="clear" w:color="auto" w:fill="FFFFFF"/>
          <w:lang w:val="en-US" w:eastAsia="zh-CN" w:bidi="ar-SA"/>
        </w:rPr>
        <w:t>一是坚定拥护“两个确立”，坚决做到“两个维护”。</w:t>
      </w:r>
      <w:r>
        <w:rPr>
          <w:rFonts w:hint="default" w:ascii="Times New Roman" w:hAnsi="Times New Roman" w:eastAsia="仿宋_GB2312" w:cs="Times New Roman"/>
          <w:color w:val="auto"/>
          <w:kern w:val="0"/>
          <w:sz w:val="32"/>
          <w:szCs w:val="32"/>
          <w:shd w:val="clear" w:color="auto" w:fill="FFFFFF"/>
          <w:lang w:val="en-US" w:eastAsia="zh-CN" w:bidi="ar-SA"/>
        </w:rPr>
        <w:t>牢记</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公安姓党</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的根本政治属性，铸牢忠诚警魂，确保公安环食药侦工作始终置于党的绝对领导之下；坚决把习近平总书记重要指示批示件作为党内政治要件，坚持以最高标准、最严要求，最实举措来办；按照公安部七局和厅党委统一部署安排，扎实做好党内集中教育，树立和践行正确政绩观；严格落实意识形态工作责任制，坚决同违背</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两个维护</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的言行作斗争。</w:t>
      </w:r>
      <w:r>
        <w:rPr>
          <w:rFonts w:hint="eastAsia" w:ascii="仿宋_GB2312" w:hAnsi="仿宋_GB2312" w:eastAsia="仿宋_GB2312" w:cs="仿宋_GB2312"/>
          <w:b/>
          <w:bCs/>
          <w:color w:val="auto"/>
          <w:kern w:val="0"/>
          <w:sz w:val="32"/>
          <w:szCs w:val="32"/>
          <w:highlight w:val="none"/>
          <w:shd w:val="clear" w:color="auto" w:fill="FFFFFF"/>
          <w:lang w:val="en-US" w:eastAsia="zh-CN" w:bidi="ar-SA"/>
        </w:rPr>
        <w:t>二是</w:t>
      </w:r>
      <w:r>
        <w:rPr>
          <w:rFonts w:hint="default" w:ascii="仿宋_GB2312" w:hAnsi="仿宋_GB2312" w:eastAsia="仿宋_GB2312" w:cs="仿宋_GB2312"/>
          <w:b/>
          <w:bCs/>
          <w:color w:val="auto"/>
          <w:kern w:val="0"/>
          <w:sz w:val="32"/>
          <w:szCs w:val="32"/>
          <w:highlight w:val="none"/>
          <w:shd w:val="clear" w:color="auto" w:fill="FFFFFF"/>
          <w:lang w:val="en-US" w:eastAsia="zh-CN" w:bidi="ar-SA"/>
        </w:rPr>
        <w:t>强化党的创新理论武装。</w:t>
      </w:r>
      <w:r>
        <w:rPr>
          <w:rFonts w:hint="default" w:ascii="Times New Roman" w:hAnsi="Times New Roman" w:eastAsia="仿宋_GB2312" w:cs="Times New Roman"/>
          <w:color w:val="auto"/>
          <w:kern w:val="0"/>
          <w:sz w:val="32"/>
          <w:szCs w:val="32"/>
          <w:shd w:val="clear" w:color="auto" w:fill="FFFFFF"/>
          <w:lang w:val="en-US" w:eastAsia="zh-CN" w:bidi="ar-SA"/>
        </w:rPr>
        <w:t>坚持不懈用习近平新时代中国特色社会主义思想凝心聚魂，深入推进党的二十届四中全会精神宣传贯彻；严格落实</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第一议题</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制度，深入学习习近平总书记关于新时代公安工作和环境资源、食品药品、知识产权领域重要论述重要指示精神，坚持不懈用党的创新理论武装头脑、指导实践、推动工作。</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default" w:ascii="Times New Roman" w:hAnsi="Times New Roman" w:eastAsia="楷体_GB2312" w:cs="Times New Roman"/>
          <w:b/>
          <w:bCs/>
          <w:color w:val="auto"/>
          <w:kern w:val="0"/>
          <w:sz w:val="32"/>
          <w:szCs w:val="32"/>
          <w:highlight w:val="none"/>
          <w:shd w:val="clear" w:color="auto" w:fill="FFFFFF"/>
          <w:lang w:val="en-US" w:eastAsia="zh-CN" w:bidi="ar-SA"/>
        </w:rPr>
      </w:pPr>
      <w:r>
        <w:rPr>
          <w:rFonts w:hint="eastAsia" w:ascii="楷体_GB2312" w:hAnsi="楷体_GB2312" w:eastAsia="楷体_GB2312" w:cs="楷体_GB2312"/>
          <w:b w:val="0"/>
          <w:bCs w:val="0"/>
          <w:color w:val="auto"/>
          <w:kern w:val="0"/>
          <w:sz w:val="32"/>
          <w:szCs w:val="40"/>
          <w:lang w:val="en-US" w:eastAsia="zh-CN" w:bidi="ar-SA"/>
        </w:rPr>
        <w:t>（二）强化突出违法犯罪打击治理</w:t>
      </w:r>
      <w:r>
        <w:rPr>
          <w:rFonts w:hint="eastAsia" w:ascii="仿宋_GB2312" w:hAnsi="仿宋_GB2312" w:eastAsia="仿宋_GB2312" w:cs="仿宋_GB2312"/>
          <w:b w:val="0"/>
          <w:bCs w:val="0"/>
          <w:color w:val="auto"/>
          <w:kern w:val="0"/>
          <w:sz w:val="32"/>
          <w:szCs w:val="40"/>
          <w:lang w:val="en-US" w:eastAsia="zh-CN" w:bidi="ar-SA"/>
        </w:rPr>
        <w:t>。</w:t>
      </w:r>
      <w:r>
        <w:rPr>
          <w:rFonts w:hint="eastAsia" w:ascii="仿宋_GB2312" w:hAnsi="仿宋_GB2312" w:eastAsia="仿宋_GB2312" w:cs="仿宋_GB2312"/>
          <w:b/>
          <w:bCs/>
          <w:color w:val="auto"/>
          <w:kern w:val="0"/>
          <w:sz w:val="32"/>
          <w:szCs w:val="32"/>
          <w:highlight w:val="none"/>
          <w:shd w:val="clear" w:color="auto" w:fill="FFFFFF"/>
          <w:lang w:val="en-US" w:eastAsia="zh-CN" w:bidi="ar-SA"/>
        </w:rPr>
        <w:t>一是依法严厉打击食品药品安全犯罪。</w:t>
      </w:r>
      <w:r>
        <w:rPr>
          <w:rFonts w:hint="default" w:ascii="Times New Roman" w:hAnsi="Times New Roman" w:eastAsia="仿宋_GB2312" w:cs="Times New Roman"/>
          <w:color w:val="auto"/>
          <w:kern w:val="0"/>
          <w:sz w:val="32"/>
          <w:szCs w:val="32"/>
          <w:shd w:val="clear" w:color="auto" w:fill="FFFFFF"/>
          <w:lang w:val="en-US" w:eastAsia="zh-CN" w:bidi="ar-SA"/>
        </w:rPr>
        <w:t>持续深化打击制售假劣肉制品、农村假冒伪劣食品、危害校园食品安全、涉网食品安全犯罪，从严从快打击</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两超一非</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幽灵外卖</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、保健品虚假宣传等犯罪；深化药品犯罪溯源攻坚，紧盯</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网红药</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、医美用药、慢性病用药等重点，严厉打击非法制售药品犯罪；严厉打击在食品饮料、电子烟等消费品中添加非列管成</w:t>
      </w:r>
      <w:r>
        <w:rPr>
          <w:rFonts w:hint="eastAsia" w:ascii="Times New Roman" w:hAnsi="Times New Roman" w:eastAsia="仿宋_GB2312" w:cs="Times New Roman"/>
          <w:color w:val="auto"/>
          <w:kern w:val="0"/>
          <w:sz w:val="32"/>
          <w:szCs w:val="32"/>
          <w:shd w:val="clear" w:color="auto" w:fill="FFFFFF"/>
          <w:lang w:val="en-US" w:eastAsia="zh-CN" w:bidi="ar-SA"/>
        </w:rPr>
        <w:t>瘾</w:t>
      </w:r>
      <w:r>
        <w:rPr>
          <w:rFonts w:hint="default" w:ascii="Times New Roman" w:hAnsi="Times New Roman" w:eastAsia="仿宋_GB2312" w:cs="Times New Roman"/>
          <w:color w:val="auto"/>
          <w:kern w:val="0"/>
          <w:sz w:val="32"/>
          <w:szCs w:val="32"/>
          <w:shd w:val="clear" w:color="auto" w:fill="FFFFFF"/>
          <w:lang w:val="en-US" w:eastAsia="zh-CN" w:bidi="ar-SA"/>
        </w:rPr>
        <w:t>性物质违法犯罪。</w:t>
      </w:r>
      <w:r>
        <w:rPr>
          <w:rFonts w:hint="eastAsia" w:ascii="仿宋_GB2312" w:hAnsi="仿宋_GB2312" w:eastAsia="仿宋_GB2312" w:cs="仿宋_GB2312"/>
          <w:b/>
          <w:bCs/>
          <w:color w:val="auto"/>
          <w:kern w:val="0"/>
          <w:sz w:val="32"/>
          <w:szCs w:val="40"/>
          <w:lang w:val="en-US" w:eastAsia="zh-CN" w:bidi="ar-SA"/>
        </w:rPr>
        <w:t>二是</w:t>
      </w:r>
      <w:r>
        <w:rPr>
          <w:rFonts w:hint="default" w:ascii="仿宋_GB2312" w:hAnsi="仿宋_GB2312" w:eastAsia="仿宋_GB2312" w:cs="仿宋_GB2312"/>
          <w:b/>
          <w:bCs/>
          <w:color w:val="auto"/>
          <w:kern w:val="0"/>
          <w:sz w:val="32"/>
          <w:szCs w:val="40"/>
          <w:lang w:val="en-US" w:eastAsia="zh-CN" w:bidi="ar-SA"/>
        </w:rPr>
        <w:t>依法严厉打击破坏环境资源犯罪。</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持续开展打击涉重和非采领域黑恶犯罪、涉重非采领域案件倒查十年等专项行动，深入推进全区公安机关矿业权整合和</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小散乱</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企业综合治理专项行动。组织开展</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平安原野—2026</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专项行动和打击整治无人机</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坠箭</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非法狩猎违法犯罪联合行动，持续推进</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清风</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、广西保护鸟类和打击非法捕猎贩卖鸟类三年专项行动等，严厉打击破坏森林和野生动植物资源犯罪。深化</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金风</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行动</w:t>
      </w:r>
      <w:r>
        <w:rPr>
          <w:rFonts w:hint="default" w:ascii="Times New Roman" w:hAnsi="Times New Roman" w:eastAsia="仿宋_GB2312" w:cs="Times New Roman"/>
          <w:color w:val="auto"/>
          <w:kern w:val="0"/>
          <w:sz w:val="32"/>
          <w:szCs w:val="32"/>
          <w:shd w:val="clear" w:color="auto" w:fill="FFFFFF"/>
          <w:lang w:val="en-US" w:eastAsia="zh-CN" w:bidi="ar-SA"/>
        </w:rPr>
        <w:t>，严厉打击非法占用、毁坏耕地等农用地犯罪，</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配合做好高标准农田建设突出问题整治，</w:t>
      </w:r>
      <w:r>
        <w:rPr>
          <w:rFonts w:hint="default" w:ascii="Times New Roman" w:hAnsi="Times New Roman" w:eastAsia="仿宋_GB2312" w:cs="Times New Roman"/>
          <w:color w:val="auto"/>
          <w:kern w:val="0"/>
          <w:sz w:val="32"/>
          <w:szCs w:val="32"/>
          <w:shd w:val="clear" w:color="auto" w:fill="FFFFFF"/>
          <w:lang w:val="en-US" w:eastAsia="zh-CN" w:bidi="ar-SA"/>
        </w:rPr>
        <w:t>切实保护耕地安全和粮食安全</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。深化污染防治攻坚战，严厉打击非法排放倾倒处置固废危废、破坏大气质量监测系统、重点排污单位超标排放、第三</w:t>
      </w:r>
      <w:r>
        <w:rPr>
          <w:rFonts w:hint="eastAsia" w:eastAsia="仿宋_GB2312" w:cs="Times New Roman"/>
          <w:b w:val="0"/>
          <w:bCs w:val="0"/>
          <w:color w:val="auto"/>
          <w:kern w:val="0"/>
          <w:sz w:val="32"/>
          <w:szCs w:val="32"/>
          <w:highlight w:val="none"/>
          <w:shd w:val="clear" w:color="auto" w:fill="FFFFFF"/>
          <w:lang w:val="en-US" w:eastAsia="zh-CN" w:bidi="ar-SA"/>
        </w:rPr>
        <w:t>方</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服务机构弄虚作假犯罪。全链条打击非法开采稀土等战略性矿产资源犯罪，协同开展废弃矿洞排查整治</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回头看</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。严厉打击破坏古树名木、红树林和危害国家重点保护植物犯罪。</w:t>
      </w:r>
      <w:r>
        <w:rPr>
          <w:rFonts w:hint="eastAsia" w:eastAsia="仿宋_GB2312" w:cs="Times New Roman"/>
          <w:b w:val="0"/>
          <w:bCs w:val="0"/>
          <w:color w:val="auto"/>
          <w:kern w:val="0"/>
          <w:sz w:val="32"/>
          <w:szCs w:val="32"/>
          <w:highlight w:val="none"/>
          <w:shd w:val="clear" w:color="auto" w:fill="FFFFFF"/>
          <w:lang w:val="en-US" w:eastAsia="zh-CN" w:bidi="ar-SA"/>
        </w:rPr>
        <w:t>协同</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落实森林草原防灭火工作，严打森林火灾犯罪。协同开展河湖</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四乱</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（乱占、乱采、乱堆、乱建）综合整治，严格保护水生态环境。</w:t>
      </w:r>
      <w:r>
        <w:rPr>
          <w:rFonts w:hint="eastAsia" w:ascii="仿宋_GB2312" w:hAnsi="仿宋_GB2312" w:eastAsia="仿宋_GB2312" w:cs="仿宋_GB2312"/>
          <w:b/>
          <w:bCs/>
          <w:color w:val="auto"/>
          <w:kern w:val="0"/>
          <w:sz w:val="32"/>
          <w:szCs w:val="32"/>
          <w:highlight w:val="none"/>
          <w:shd w:val="clear" w:color="auto" w:fill="FFFFFF"/>
          <w:lang w:val="en-US" w:eastAsia="zh-CN" w:bidi="ar-SA"/>
        </w:rPr>
        <w:t>三是</w:t>
      </w:r>
      <w:r>
        <w:rPr>
          <w:rFonts w:hint="eastAsia" w:ascii="仿宋_GB2312" w:hAnsi="仿宋_GB2312" w:eastAsia="仿宋_GB2312" w:cs="仿宋_GB2312"/>
          <w:b/>
          <w:bCs/>
          <w:color w:val="auto"/>
          <w:kern w:val="0"/>
          <w:sz w:val="32"/>
          <w:szCs w:val="32"/>
          <w:shd w:val="clear" w:color="auto" w:fill="FFFFFF"/>
          <w:lang w:val="en-US" w:eastAsia="zh-CN" w:bidi="ar-SA"/>
        </w:rPr>
        <w:t>依法严厉打击侵犯知识产权和制售伪劣商品犯罪。</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围绕知识产权强区、质量强桂等重大战略部署，聚焦集成电路、工业母机、高端仪器、基础软件、先进材料、生物制造等重点领域</w:t>
      </w:r>
      <w:r>
        <w:rPr>
          <w:rFonts w:hint="eastAsia"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严厉打击侵犯知识产权犯罪。落实安全生产治本攻坚三年行动部署，依法严打制售假劣成品油、消防产品、电动自行车、燃气设备、建筑保温材料、</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瘦身</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电缆等突出犯罪。会同版权等部门联合开展打击网络侵权盗版</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剑网2026</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等专项工作，严打侵犯著作权犯罪。组织开展</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清源断链</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专项行动，严打涉烟违法犯罪。</w:t>
      </w:r>
      <w:r>
        <w:rPr>
          <w:rFonts w:hint="default" w:ascii="Times New Roman" w:hAnsi="Times New Roman" w:eastAsia="仿宋_GB2312" w:cs="Times New Roman"/>
          <w:color w:val="auto"/>
          <w:spacing w:val="0"/>
          <w:kern w:val="32"/>
          <w:sz w:val="32"/>
          <w:szCs w:val="32"/>
          <w:highlight w:val="none"/>
          <w:shd w:val="clear" w:color="auto" w:fill="FFFFFF"/>
          <w:lang w:val="en-US" w:eastAsia="zh-CN" w:bidi="ar-SA"/>
        </w:rPr>
        <w:t>深化</w:t>
      </w:r>
      <w:r>
        <w:rPr>
          <w:rFonts w:hint="eastAsia" w:ascii="Times New Roman" w:hAnsi="Times New Roman" w:eastAsia="仿宋_GB2312" w:cs="Times New Roman"/>
          <w:color w:val="auto"/>
          <w:spacing w:val="0"/>
          <w:kern w:val="32"/>
          <w:sz w:val="32"/>
          <w:szCs w:val="32"/>
          <w:highlight w:val="none"/>
          <w:shd w:val="clear" w:color="auto" w:fill="FFFFFF"/>
          <w:lang w:val="en-US" w:eastAsia="zh-CN" w:bidi="ar-SA"/>
        </w:rPr>
        <w:t>“</w:t>
      </w:r>
      <w:r>
        <w:rPr>
          <w:rFonts w:hint="default" w:ascii="Times New Roman" w:hAnsi="Times New Roman" w:eastAsia="仿宋_GB2312" w:cs="Times New Roman"/>
          <w:color w:val="auto"/>
          <w:spacing w:val="0"/>
          <w:kern w:val="32"/>
          <w:sz w:val="32"/>
          <w:szCs w:val="32"/>
          <w:highlight w:val="none"/>
          <w:shd w:val="clear" w:color="auto" w:fill="FFFFFF"/>
          <w:lang w:val="en-US" w:eastAsia="zh-CN" w:bidi="ar-SA"/>
        </w:rPr>
        <w:t>安芯</w:t>
      </w:r>
      <w:r>
        <w:rPr>
          <w:rFonts w:hint="eastAsia" w:ascii="Times New Roman" w:hAnsi="Times New Roman" w:eastAsia="仿宋_GB2312" w:cs="Times New Roman"/>
          <w:color w:val="auto"/>
          <w:spacing w:val="0"/>
          <w:kern w:val="32"/>
          <w:sz w:val="32"/>
          <w:szCs w:val="32"/>
          <w:highlight w:val="none"/>
          <w:shd w:val="clear" w:color="auto" w:fill="FFFFFF"/>
          <w:lang w:val="en-US" w:eastAsia="zh-CN" w:bidi="ar-SA"/>
        </w:rPr>
        <w:t>”</w:t>
      </w:r>
      <w:r>
        <w:rPr>
          <w:rFonts w:hint="default" w:ascii="Times New Roman" w:hAnsi="Times New Roman" w:eastAsia="仿宋_GB2312" w:cs="Times New Roman"/>
          <w:color w:val="auto"/>
          <w:spacing w:val="0"/>
          <w:kern w:val="32"/>
          <w:sz w:val="32"/>
          <w:szCs w:val="32"/>
          <w:highlight w:val="none"/>
          <w:shd w:val="clear" w:color="auto" w:fill="FFFFFF"/>
          <w:lang w:val="en-US" w:eastAsia="zh-CN" w:bidi="ar-SA"/>
        </w:rPr>
        <w:t>专项工作，依法严厉打击侵犯商业秘密犯罪，特别是为境外窃取、刺探、收买、非法提供商业秘密犯罪。</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严打整治重点地区假冒品牌服装等违法犯罪。紧盯边境口岸，联合海关部门严打走私夹带仿冒品牌箱包等侵权伪劣犯罪。</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right="0" w:rightChars="0" w:firstLine="640" w:firstLineChars="200"/>
        <w:jc w:val="both"/>
        <w:textAlignment w:val="auto"/>
        <w:outlineLvl w:val="9"/>
        <w:rPr>
          <w:rFonts w:hint="default" w:ascii="Times New Roman" w:hAnsi="Times New Roman" w:eastAsia="仿宋_GB2312" w:cs="Times New Roman"/>
          <w:b/>
          <w:bCs/>
          <w:color w:val="auto"/>
          <w:kern w:val="0"/>
          <w:sz w:val="32"/>
          <w:szCs w:val="32"/>
          <w:highlight w:val="none"/>
          <w:shd w:val="clear" w:color="auto" w:fill="FFFFFF"/>
          <w:lang w:val="en-US" w:eastAsia="zh-CN" w:bidi="ar-SA"/>
        </w:rPr>
      </w:pPr>
      <w:r>
        <w:rPr>
          <w:rFonts w:hint="eastAsia" w:ascii="楷体_GB2312" w:hAnsi="楷体_GB2312" w:eastAsia="楷体_GB2312" w:cs="楷体_GB2312"/>
          <w:b w:val="0"/>
          <w:bCs w:val="0"/>
          <w:color w:val="auto"/>
          <w:kern w:val="0"/>
          <w:sz w:val="32"/>
          <w:szCs w:val="40"/>
          <w:lang w:val="en-US" w:eastAsia="zh-CN" w:bidi="ar-SA"/>
        </w:rPr>
        <w:t>（三）强化重点领域高效能治理。</w:t>
      </w:r>
      <w:r>
        <w:rPr>
          <w:rFonts w:hint="eastAsia" w:ascii="仿宋_GB2312" w:hAnsi="仿宋_GB2312" w:eastAsia="仿宋_GB2312" w:cs="仿宋_GB2312"/>
          <w:b/>
          <w:bCs/>
          <w:color w:val="auto"/>
          <w:kern w:val="0"/>
          <w:sz w:val="32"/>
          <w:szCs w:val="40"/>
          <w:lang w:val="en-US" w:eastAsia="zh-CN" w:bidi="ar-SA"/>
        </w:rPr>
        <w:t>一是</w:t>
      </w:r>
      <w:r>
        <w:rPr>
          <w:rFonts w:hint="eastAsia" w:ascii="仿宋_GB2312" w:hAnsi="仿宋_GB2312" w:eastAsia="仿宋_GB2312" w:cs="仿宋_GB2312"/>
          <w:b/>
          <w:bCs/>
          <w:color w:val="auto"/>
          <w:kern w:val="0"/>
          <w:sz w:val="32"/>
          <w:szCs w:val="32"/>
          <w:highlight w:val="none"/>
          <w:shd w:val="clear" w:color="auto" w:fill="FFFFFF"/>
          <w:lang w:val="en-US" w:eastAsia="zh-CN" w:bidi="ar-SA"/>
        </w:rPr>
        <w:t>全面提升食品安全治理效能</w:t>
      </w:r>
      <w:r>
        <w:rPr>
          <w:rFonts w:hint="eastAsia" w:ascii="仿宋_GB2312" w:hAnsi="仿宋_GB2312" w:eastAsia="仿宋_GB2312" w:cs="仿宋_GB2312"/>
          <w:b/>
          <w:bCs/>
          <w:color w:val="auto"/>
          <w:kern w:val="0"/>
          <w:sz w:val="32"/>
          <w:szCs w:val="40"/>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落实整治群众身边的不正之风和腐败问题部署要求，推动加强治理假劣肉制品、农村假冒伪劣食品、校园食品安全等问题部门联动、行刑衔接，拧紧责任链条，形成治理合力。推行重大食品案件</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一案三查</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制度，打造典型经验，发挥示范作用。</w:t>
      </w:r>
      <w:r>
        <w:rPr>
          <w:rFonts w:hint="eastAsia" w:ascii="仿宋_GB2312" w:hAnsi="仿宋_GB2312" w:eastAsia="仿宋_GB2312" w:cs="仿宋_GB2312"/>
          <w:b/>
          <w:bCs/>
          <w:color w:val="auto"/>
          <w:kern w:val="0"/>
          <w:sz w:val="32"/>
          <w:szCs w:val="32"/>
          <w:shd w:val="clear" w:color="auto" w:fill="FFFFFF"/>
          <w:lang w:val="en-US" w:eastAsia="zh-CN" w:bidi="ar-SA"/>
        </w:rPr>
        <w:t>二是</w:t>
      </w:r>
      <w:r>
        <w:rPr>
          <w:rFonts w:hint="eastAsia" w:ascii="仿宋_GB2312" w:hAnsi="仿宋_GB2312" w:eastAsia="仿宋_GB2312" w:cs="仿宋_GB2312"/>
          <w:b/>
          <w:bCs/>
          <w:color w:val="auto"/>
          <w:kern w:val="0"/>
          <w:sz w:val="32"/>
          <w:szCs w:val="32"/>
          <w:highlight w:val="none"/>
          <w:shd w:val="clear" w:color="auto" w:fill="FFFFFF"/>
          <w:lang w:val="en-US" w:eastAsia="zh-CN" w:bidi="ar-SA"/>
        </w:rPr>
        <w:t>开展涉固体废物犯罪全链条溯源攻坚。</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加大污染环境案件源头产废企业追查力度，推动落实企业主体责任、生态修复责任和主管部门监管责任。</w:t>
      </w:r>
      <w:r>
        <w:rPr>
          <w:rFonts w:hint="eastAsia" w:ascii="仿宋_GB2312" w:hAnsi="仿宋_GB2312" w:eastAsia="仿宋_GB2312" w:cs="仿宋_GB2312"/>
          <w:b/>
          <w:bCs/>
          <w:color w:val="auto"/>
          <w:kern w:val="0"/>
          <w:sz w:val="32"/>
          <w:szCs w:val="32"/>
          <w:shd w:val="clear" w:color="auto" w:fill="FFFFFF"/>
          <w:lang w:val="en-US" w:eastAsia="zh-CN" w:bidi="ar-SA"/>
        </w:rPr>
        <w:t>三是</w:t>
      </w:r>
      <w:r>
        <w:rPr>
          <w:rFonts w:hint="default" w:ascii="仿宋_GB2312" w:hAnsi="仿宋_GB2312" w:eastAsia="仿宋_GB2312" w:cs="仿宋_GB2312"/>
          <w:b/>
          <w:bCs/>
          <w:color w:val="auto"/>
          <w:kern w:val="0"/>
          <w:sz w:val="32"/>
          <w:szCs w:val="32"/>
          <w:shd w:val="clear" w:color="auto" w:fill="FFFFFF"/>
          <w:lang w:val="en-US" w:eastAsia="zh-CN" w:bidi="ar-SA"/>
        </w:rPr>
        <w:t>协调推进利用无人机</w:t>
      </w:r>
      <w:r>
        <w:rPr>
          <w:rFonts w:hint="eastAsia" w:ascii="仿宋_GB2312" w:hAnsi="仿宋_GB2312" w:eastAsia="仿宋_GB2312" w:cs="仿宋_GB2312"/>
          <w:b/>
          <w:bCs/>
          <w:color w:val="auto"/>
          <w:kern w:val="0"/>
          <w:sz w:val="32"/>
          <w:szCs w:val="32"/>
          <w:shd w:val="clear" w:color="auto" w:fill="FFFFFF"/>
          <w:lang w:val="en-US" w:eastAsia="zh-CN" w:bidi="ar-SA"/>
        </w:rPr>
        <w:t>“</w:t>
      </w:r>
      <w:r>
        <w:rPr>
          <w:rFonts w:hint="default" w:ascii="仿宋_GB2312" w:hAnsi="仿宋_GB2312" w:eastAsia="仿宋_GB2312" w:cs="仿宋_GB2312"/>
          <w:b/>
          <w:bCs/>
          <w:color w:val="auto"/>
          <w:kern w:val="0"/>
          <w:sz w:val="32"/>
          <w:szCs w:val="32"/>
          <w:shd w:val="clear" w:color="auto" w:fill="FFFFFF"/>
          <w:lang w:val="en-US" w:eastAsia="zh-CN" w:bidi="ar-SA"/>
        </w:rPr>
        <w:t>坠箭</w:t>
      </w:r>
      <w:r>
        <w:rPr>
          <w:rFonts w:hint="eastAsia" w:ascii="仿宋_GB2312" w:hAnsi="仿宋_GB2312" w:eastAsia="仿宋_GB2312" w:cs="仿宋_GB2312"/>
          <w:b/>
          <w:bCs/>
          <w:color w:val="auto"/>
          <w:kern w:val="0"/>
          <w:sz w:val="32"/>
          <w:szCs w:val="32"/>
          <w:shd w:val="clear" w:color="auto" w:fill="FFFFFF"/>
          <w:lang w:val="en-US" w:eastAsia="zh-CN" w:bidi="ar-SA"/>
        </w:rPr>
        <w:t>”</w:t>
      </w:r>
      <w:r>
        <w:rPr>
          <w:rFonts w:hint="default" w:ascii="仿宋_GB2312" w:hAnsi="仿宋_GB2312" w:eastAsia="仿宋_GB2312" w:cs="仿宋_GB2312"/>
          <w:b/>
          <w:bCs/>
          <w:color w:val="auto"/>
          <w:kern w:val="0"/>
          <w:sz w:val="32"/>
          <w:szCs w:val="32"/>
          <w:shd w:val="clear" w:color="auto" w:fill="FFFFFF"/>
          <w:lang w:val="en-US" w:eastAsia="zh-CN" w:bidi="ar-SA"/>
        </w:rPr>
        <w:t>非法狩猎问题整治。</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结合专项打击，推动完善法律政策，促进前端监管，从源头上遏制此类犯罪活动蔓延。</w:t>
      </w:r>
      <w:r>
        <w:rPr>
          <w:rFonts w:hint="eastAsia" w:ascii="仿宋_GB2312" w:hAnsi="仿宋_GB2312" w:eastAsia="仿宋_GB2312" w:cs="仿宋_GB2312"/>
          <w:b/>
          <w:bCs/>
          <w:color w:val="auto"/>
          <w:kern w:val="0"/>
          <w:sz w:val="32"/>
          <w:szCs w:val="32"/>
          <w:highlight w:val="none"/>
          <w:shd w:val="clear" w:color="auto" w:fill="FFFFFF"/>
          <w:lang w:val="en-US" w:eastAsia="zh-CN" w:bidi="ar-SA"/>
        </w:rPr>
        <w:t>四是</w:t>
      </w:r>
      <w:r>
        <w:rPr>
          <w:rFonts w:hint="eastAsia" w:ascii="仿宋_GB2312" w:hAnsi="仿宋_GB2312" w:eastAsia="仿宋_GB2312" w:cs="仿宋_GB2312"/>
          <w:b/>
          <w:bCs/>
          <w:color w:val="auto"/>
          <w:kern w:val="0"/>
          <w:sz w:val="32"/>
          <w:szCs w:val="32"/>
          <w:highlight w:val="none"/>
          <w:shd w:val="clear" w:color="auto" w:fill="FFFFFF"/>
          <w:lang w:val="en-US" w:eastAsia="zh-CN" w:bidi="ar-SA"/>
        </w:rPr>
        <w:t>推动整治稀土领域检测鉴定突出问题。</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深挖彻查非法开展稀土等案件中勘查、盗采、销售等各环节检测鉴定情况，推动主管部门强化检测鉴定实体监管，斩断非法利益链条。</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right="0" w:rightChars="0" w:firstLine="640" w:firstLineChars="200"/>
        <w:jc w:val="both"/>
        <w:textAlignment w:val="auto"/>
        <w:outlineLvl w:val="9"/>
        <w:rPr>
          <w:rFonts w:hint="default" w:ascii="Times New Roman" w:hAnsi="Times New Roman" w:eastAsia="仿宋_GB2312" w:cs="Times New Roman"/>
          <w:b w:val="0"/>
          <w:bCs w:val="0"/>
          <w:color w:val="auto"/>
          <w:kern w:val="0"/>
          <w:sz w:val="32"/>
          <w:szCs w:val="32"/>
          <w:shd w:val="clear" w:color="auto" w:fill="FFFFFF"/>
          <w:lang w:val="en-US" w:eastAsia="zh-CN" w:bidi="ar-SA"/>
        </w:rPr>
      </w:pPr>
      <w:r>
        <w:rPr>
          <w:rFonts w:hint="eastAsia" w:ascii="楷体_GB2312" w:hAnsi="楷体_GB2312" w:eastAsia="楷体_GB2312" w:cs="楷体_GB2312"/>
          <w:b w:val="0"/>
          <w:bCs w:val="0"/>
          <w:color w:val="auto"/>
          <w:kern w:val="0"/>
          <w:sz w:val="32"/>
          <w:szCs w:val="40"/>
          <w:lang w:val="en-US" w:eastAsia="zh-CN" w:bidi="ar-SA"/>
        </w:rPr>
        <w:t>（四）创新完善工作机制。</w:t>
      </w:r>
      <w:r>
        <w:rPr>
          <w:rFonts w:hint="eastAsia" w:ascii="仿宋_GB2312" w:hAnsi="仿宋_GB2312" w:eastAsia="仿宋_GB2312" w:cs="仿宋_GB2312"/>
          <w:b/>
          <w:bCs/>
          <w:color w:val="auto"/>
          <w:kern w:val="0"/>
          <w:sz w:val="32"/>
          <w:szCs w:val="40"/>
          <w:lang w:val="en-US" w:eastAsia="zh-CN" w:bidi="ar-SA"/>
        </w:rPr>
        <w:t>一是</w:t>
      </w:r>
      <w:r>
        <w:rPr>
          <w:rFonts w:hint="eastAsia" w:ascii="仿宋_GB2312" w:hAnsi="仿宋_GB2312" w:eastAsia="仿宋_GB2312" w:cs="仿宋_GB2312"/>
          <w:b/>
          <w:bCs/>
          <w:color w:val="auto"/>
          <w:kern w:val="0"/>
          <w:sz w:val="32"/>
          <w:szCs w:val="32"/>
          <w:highlight w:val="none"/>
          <w:shd w:val="clear" w:color="auto" w:fill="FFFFFF"/>
          <w:lang w:val="en-US" w:eastAsia="zh-CN" w:bidi="ar-SA"/>
        </w:rPr>
        <w:t>构建生态警务工作新格局</w:t>
      </w:r>
      <w:r>
        <w:rPr>
          <w:rFonts w:hint="eastAsia" w:ascii="仿宋_GB2312" w:hAnsi="仿宋_GB2312" w:eastAsia="仿宋_GB2312" w:cs="仿宋_GB2312"/>
          <w:b/>
          <w:bCs/>
          <w:color w:val="auto"/>
          <w:kern w:val="0"/>
          <w:sz w:val="32"/>
          <w:szCs w:val="32"/>
          <w:highlight w:val="none"/>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制定出台广西生态警务建设实施意见，锚定</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两步走</w:t>
      </w:r>
      <w:r>
        <w:rPr>
          <w:rFonts w:hint="eastAsia" w:ascii="Times New Roman" w:hAnsi="Times New Roman" w:eastAsia="仿宋_GB2312" w:cs="Times New Roman"/>
          <w:b w:val="0"/>
          <w:bCs w:val="0"/>
          <w:color w:val="auto"/>
          <w:kern w:val="0"/>
          <w:sz w:val="32"/>
          <w:szCs w:val="32"/>
          <w:highlight w:val="none"/>
          <w:shd w:val="clear" w:color="auto" w:fill="FFFFFF"/>
          <w:lang w:val="en-US" w:eastAsia="zh-CN" w:bidi="ar-SA"/>
        </w:rPr>
        <w:t>”</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目标，全面推行自治区、市、县、公安派出所四级生态警长制。在自然保护地、重点流域、生态敏感区域等重点部位推进生态警务工作站（点）建设，推动各地因地制宜打造多场景生态警务模式。指导柳州、桂林、北海、防城港、钦州、河池等重点地区开展生态警务机制建设标准化试点，年内孵化可向全区推广的试点工作经验。</w:t>
      </w:r>
      <w:r>
        <w:rPr>
          <w:rFonts w:hint="eastAsia" w:ascii="仿宋_GB2312" w:hAnsi="仿宋_GB2312" w:eastAsia="仿宋_GB2312" w:cs="仿宋_GB2312"/>
          <w:b/>
          <w:bCs/>
          <w:color w:val="auto"/>
          <w:kern w:val="0"/>
          <w:sz w:val="32"/>
          <w:szCs w:val="40"/>
          <w:lang w:val="en-US" w:eastAsia="zh-CN" w:bidi="ar-SA"/>
        </w:rPr>
        <w:t>二是</w:t>
      </w:r>
      <w:r>
        <w:rPr>
          <w:rFonts w:hint="default" w:ascii="仿宋_GB2312" w:hAnsi="仿宋_GB2312" w:eastAsia="仿宋_GB2312" w:cs="仿宋_GB2312"/>
          <w:b/>
          <w:bCs/>
          <w:color w:val="auto"/>
          <w:kern w:val="0"/>
          <w:sz w:val="32"/>
          <w:szCs w:val="40"/>
          <w:lang w:val="en-US" w:eastAsia="zh-CN" w:bidi="ar-SA"/>
        </w:rPr>
        <w:t>强化部门协作。</w:t>
      </w:r>
      <w:r>
        <w:rPr>
          <w:rFonts w:hint="default" w:ascii="Times New Roman" w:hAnsi="Times New Roman" w:eastAsia="仿宋_GB2312" w:cs="Times New Roman"/>
          <w:color w:val="auto"/>
          <w:kern w:val="0"/>
          <w:sz w:val="32"/>
          <w:szCs w:val="32"/>
          <w:shd w:val="clear" w:color="auto" w:fill="FFFFFF"/>
          <w:lang w:val="en-US" w:eastAsia="zh-CN" w:bidi="ar-SA"/>
        </w:rPr>
        <w:t>强化行刑衔接，着力完善线索通报、双向移送、联动执法等制度措施，细化部门会商、联合督办、专业支撑等工作流程，形成打击整治合力。密切司法协同，建立健全与检察机关的沟通会商等机制，共同研究解决法律适用、证据规格、检验鉴定、涉案物品处置等突出问题。</w:t>
      </w:r>
      <w:r>
        <w:rPr>
          <w:rFonts w:hint="eastAsia" w:ascii="仿宋_GB2312" w:hAnsi="仿宋_GB2312" w:eastAsia="仿宋_GB2312" w:cs="仿宋_GB2312"/>
          <w:b/>
          <w:bCs/>
          <w:color w:val="auto"/>
          <w:kern w:val="0"/>
          <w:sz w:val="32"/>
          <w:szCs w:val="32"/>
          <w:highlight w:val="none"/>
          <w:shd w:val="clear" w:color="auto" w:fill="FFFFFF"/>
          <w:lang w:val="en-US" w:eastAsia="zh-CN" w:bidi="ar-SA"/>
        </w:rPr>
        <w:t>三是深化执法合作。</w:t>
      </w:r>
      <w:r>
        <w:rPr>
          <w:rFonts w:hint="default" w:ascii="Times New Roman" w:hAnsi="Times New Roman" w:eastAsia="仿宋_GB2312" w:cs="Times New Roman"/>
          <w:b w:val="0"/>
          <w:bCs w:val="0"/>
          <w:color w:val="auto"/>
          <w:kern w:val="0"/>
          <w:sz w:val="32"/>
          <w:szCs w:val="32"/>
          <w:shd w:val="clear" w:color="auto" w:fill="FFFFFF"/>
          <w:lang w:val="en-US" w:eastAsia="zh-CN" w:bidi="ar-SA"/>
        </w:rPr>
        <w:t>立足</w:t>
      </w:r>
      <w:r>
        <w:rPr>
          <w:rFonts w:hint="default" w:ascii="Times New Roman" w:hAnsi="Times New Roman" w:eastAsia="仿宋_GB2312" w:cs="Times New Roman"/>
          <w:b w:val="0"/>
          <w:bCs w:val="0"/>
          <w:color w:val="auto"/>
          <w:kern w:val="0"/>
          <w:sz w:val="32"/>
          <w:szCs w:val="32"/>
          <w:highlight w:val="none"/>
          <w:shd w:val="clear" w:color="auto" w:fill="FFFFFF"/>
          <w:lang w:val="en-US" w:eastAsia="zh-CN" w:bidi="ar-SA"/>
        </w:rPr>
        <w:t>闽湘粤桂滇黔等地打防控工作特点和资源优势，深化跨区域犯罪联合执法行动，加强食品药品、知识产权和伪劣商品、野生动植物等领域执法合作，依法打击跨境跨</w:t>
      </w:r>
      <w:r>
        <w:rPr>
          <w:rFonts w:hint="default" w:ascii="Times New Roman" w:hAnsi="Times New Roman" w:eastAsia="仿宋_GB2312" w:cs="Times New Roman"/>
          <w:b w:val="0"/>
          <w:bCs w:val="0"/>
          <w:color w:val="auto"/>
          <w:kern w:val="0"/>
          <w:sz w:val="32"/>
          <w:szCs w:val="32"/>
          <w:shd w:val="clear" w:color="auto" w:fill="FFFFFF"/>
          <w:lang w:val="en-US" w:eastAsia="zh-CN" w:bidi="ar-SA"/>
        </w:rPr>
        <w:t>区域犯罪，服务广西高质量发展。</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right="0" w:rightChars="0" w:firstLine="640" w:firstLineChars="200"/>
        <w:jc w:val="both"/>
        <w:textAlignment w:val="auto"/>
        <w:outlineLvl w:val="9"/>
        <w:rPr>
          <w:rFonts w:hint="default" w:ascii="Times New Roman" w:hAnsi="Times New Roman" w:eastAsia="黑体" w:cs="Times New Roman"/>
          <w:b/>
          <w:bCs/>
          <w:color w:val="auto"/>
          <w:kern w:val="0"/>
          <w:sz w:val="32"/>
          <w:szCs w:val="40"/>
          <w:lang w:val="en-US" w:eastAsia="zh-CN" w:bidi="ar-SA"/>
        </w:rPr>
      </w:pPr>
      <w:r>
        <w:rPr>
          <w:rFonts w:hint="eastAsia" w:ascii="楷体_GB2312" w:hAnsi="楷体_GB2312" w:eastAsia="楷体_GB2312" w:cs="楷体_GB2312"/>
          <w:b w:val="0"/>
          <w:bCs w:val="0"/>
          <w:color w:val="auto"/>
          <w:kern w:val="0"/>
          <w:sz w:val="32"/>
          <w:szCs w:val="40"/>
          <w:lang w:val="en-US" w:eastAsia="zh-CN" w:bidi="ar-SA"/>
        </w:rPr>
        <w:t>（五）大力推进科技赋能公安实战。</w:t>
      </w:r>
      <w:r>
        <w:rPr>
          <w:rFonts w:hint="eastAsia" w:ascii="仿宋_GB2312" w:hAnsi="仿宋_GB2312" w:eastAsia="仿宋_GB2312" w:cs="仿宋_GB2312"/>
          <w:b/>
          <w:bCs/>
          <w:color w:val="auto"/>
          <w:kern w:val="0"/>
          <w:sz w:val="32"/>
          <w:szCs w:val="40"/>
          <w:lang w:val="en-US" w:eastAsia="zh-CN" w:bidi="ar-SA"/>
        </w:rPr>
        <w:t>一是</w:t>
      </w:r>
      <w:r>
        <w:rPr>
          <w:rFonts w:hint="eastAsia" w:ascii="仿宋_GB2312" w:hAnsi="仿宋_GB2312" w:eastAsia="仿宋_GB2312" w:cs="仿宋_GB2312"/>
          <w:b/>
          <w:bCs/>
          <w:color w:val="auto"/>
          <w:kern w:val="0"/>
          <w:sz w:val="32"/>
          <w:szCs w:val="32"/>
          <w:shd w:val="clear" w:color="auto" w:fill="FFFFFF"/>
          <w:lang w:val="en-US" w:eastAsia="zh-CN" w:bidi="ar-SA"/>
        </w:rPr>
        <w:t>强化人工智能赋能。</w:t>
      </w:r>
      <w:r>
        <w:rPr>
          <w:rFonts w:hint="default" w:ascii="Times New Roman" w:hAnsi="Times New Roman" w:eastAsia="仿宋_GB2312" w:cs="Times New Roman"/>
          <w:color w:val="auto"/>
          <w:kern w:val="0"/>
          <w:sz w:val="32"/>
          <w:szCs w:val="32"/>
          <w:lang w:val="en-US" w:eastAsia="zh-CN" w:bidi="ar-SA"/>
        </w:rPr>
        <w:t>以警种知识库、情报研判、刑事技术三大基础场景为牵引，聚焦警种高频实战场景，依托厅市共建机制、科技支撑公司和高等院校，研发5个以上警种特色实战智能体；加快推进广西公安环食药侦综合应用系统建设应用；加强行业监管数据汇聚，打通警种数据壁垒，形成广西环食药知数据生态；开展</w:t>
      </w:r>
      <w:r>
        <w:rPr>
          <w:rFonts w:hint="eastAsia" w:ascii="Times New Roman" w:hAnsi="Times New Roman" w:eastAsia="仿宋_GB2312" w:cs="Times New Roman"/>
          <w:color w:val="auto"/>
          <w:kern w:val="0"/>
          <w:sz w:val="32"/>
          <w:szCs w:val="32"/>
          <w:lang w:val="en-US" w:eastAsia="zh-CN" w:bidi="ar-SA"/>
        </w:rPr>
        <w:t>“</w:t>
      </w:r>
      <w:r>
        <w:rPr>
          <w:rFonts w:hint="default" w:ascii="Times New Roman" w:hAnsi="Times New Roman" w:eastAsia="仿宋_GB2312" w:cs="Times New Roman"/>
          <w:color w:val="auto"/>
          <w:kern w:val="0"/>
          <w:sz w:val="32"/>
          <w:szCs w:val="32"/>
          <w:lang w:val="en-US" w:eastAsia="zh-CN" w:bidi="ar-SA"/>
        </w:rPr>
        <w:t>每月一训</w:t>
      </w:r>
      <w:r>
        <w:rPr>
          <w:rFonts w:hint="eastAsia" w:ascii="Times New Roman" w:hAnsi="Times New Roman" w:eastAsia="仿宋_GB2312" w:cs="Times New Roman"/>
          <w:color w:val="auto"/>
          <w:kern w:val="0"/>
          <w:sz w:val="32"/>
          <w:szCs w:val="32"/>
          <w:lang w:val="en-US" w:eastAsia="zh-CN" w:bidi="ar-SA"/>
        </w:rPr>
        <w:t>”</w:t>
      </w:r>
      <w:r>
        <w:rPr>
          <w:rFonts w:hint="default" w:ascii="Times New Roman" w:hAnsi="Times New Roman" w:eastAsia="仿宋_GB2312" w:cs="Times New Roman"/>
          <w:color w:val="auto"/>
          <w:kern w:val="0"/>
          <w:sz w:val="32"/>
          <w:szCs w:val="32"/>
          <w:lang w:val="en-US" w:eastAsia="zh-CN" w:bidi="ar-SA"/>
        </w:rPr>
        <w:t>，加大人工智能通识、dify平台使用、业务智能体应用等业务培训力度，有效促进人人学AI、人人用AI。</w:t>
      </w:r>
      <w:r>
        <w:rPr>
          <w:rFonts w:hint="eastAsia" w:ascii="仿宋_GB2312" w:hAnsi="仿宋_GB2312" w:eastAsia="仿宋_GB2312" w:cs="仿宋_GB2312"/>
          <w:b/>
          <w:bCs/>
          <w:color w:val="auto"/>
          <w:kern w:val="0"/>
          <w:sz w:val="32"/>
          <w:szCs w:val="40"/>
          <w:lang w:val="en-US" w:eastAsia="zh-CN" w:bidi="ar-SA"/>
        </w:rPr>
        <w:t>二是</w:t>
      </w:r>
      <w:r>
        <w:rPr>
          <w:rFonts w:hint="default" w:ascii="仿宋_GB2312" w:hAnsi="仿宋_GB2312" w:eastAsia="仿宋_GB2312" w:cs="仿宋_GB2312"/>
          <w:b/>
          <w:bCs/>
          <w:color w:val="auto"/>
          <w:kern w:val="0"/>
          <w:sz w:val="32"/>
          <w:szCs w:val="40"/>
          <w:lang w:val="en-US" w:eastAsia="zh-CN" w:bidi="ar-SA"/>
        </w:rPr>
        <w:t>构建警种情报体系。</w:t>
      </w:r>
      <w:r>
        <w:rPr>
          <w:rFonts w:hint="default" w:ascii="Times New Roman" w:hAnsi="Times New Roman" w:eastAsia="仿宋_GB2312" w:cs="Times New Roman"/>
          <w:color w:val="auto"/>
          <w:kern w:val="0"/>
          <w:sz w:val="32"/>
          <w:szCs w:val="32"/>
          <w:shd w:val="clear" w:color="auto" w:fill="FFFFFF"/>
          <w:lang w:val="en-US" w:eastAsia="zh-CN" w:bidi="ar-SA"/>
        </w:rPr>
        <w:t>组建环食药侦情报研判云战队，汇聚警种专业人才、专业数据、专业手段，支撑定向研判和大案侦办，初步构建区、市、县三级情报研判体系；</w:t>
      </w:r>
      <w:r>
        <w:rPr>
          <w:rFonts w:hint="default" w:ascii="Times New Roman" w:hAnsi="Times New Roman" w:eastAsia="仿宋_GB2312" w:cs="Times New Roman"/>
          <w:color w:val="auto"/>
          <w:kern w:val="0"/>
          <w:sz w:val="32"/>
          <w:szCs w:val="32"/>
          <w:lang w:val="en-US" w:eastAsia="zh-CN" w:bidi="ar-SA"/>
        </w:rPr>
        <w:t>积极布建</w:t>
      </w:r>
      <w:r>
        <w:rPr>
          <w:rFonts w:hint="eastAsia" w:ascii="Times New Roman" w:hAnsi="Times New Roman" w:eastAsia="仿宋_GB2312" w:cs="Times New Roman"/>
          <w:color w:val="auto"/>
          <w:kern w:val="0"/>
          <w:sz w:val="32"/>
          <w:szCs w:val="32"/>
          <w:lang w:val="en-US" w:eastAsia="zh-CN" w:bidi="ar-SA"/>
        </w:rPr>
        <w:t>“</w:t>
      </w:r>
      <w:r>
        <w:rPr>
          <w:rFonts w:hint="default" w:ascii="Times New Roman" w:hAnsi="Times New Roman" w:eastAsia="仿宋_GB2312" w:cs="Times New Roman"/>
          <w:color w:val="auto"/>
          <w:kern w:val="0"/>
          <w:sz w:val="32"/>
          <w:szCs w:val="32"/>
          <w:lang w:val="en-US" w:eastAsia="zh-CN" w:bidi="ar-SA"/>
        </w:rPr>
        <w:t>人力+科技</w:t>
      </w:r>
      <w:r>
        <w:rPr>
          <w:rFonts w:hint="eastAsia" w:ascii="Times New Roman" w:hAnsi="Times New Roman" w:eastAsia="仿宋_GB2312" w:cs="Times New Roman"/>
          <w:color w:val="auto"/>
          <w:kern w:val="0"/>
          <w:sz w:val="32"/>
          <w:szCs w:val="32"/>
          <w:lang w:val="en-US" w:eastAsia="zh-CN" w:bidi="ar-SA"/>
        </w:rPr>
        <w:t>”“</w:t>
      </w:r>
      <w:r>
        <w:rPr>
          <w:rFonts w:hint="default" w:ascii="Times New Roman" w:hAnsi="Times New Roman" w:eastAsia="仿宋_GB2312" w:cs="Times New Roman"/>
          <w:color w:val="auto"/>
          <w:kern w:val="0"/>
          <w:sz w:val="32"/>
          <w:szCs w:val="32"/>
          <w:lang w:val="en-US" w:eastAsia="zh-CN" w:bidi="ar-SA"/>
        </w:rPr>
        <w:t>网上+网下</w:t>
      </w:r>
      <w:r>
        <w:rPr>
          <w:rFonts w:hint="eastAsia" w:ascii="Times New Roman" w:hAnsi="Times New Roman" w:eastAsia="仿宋_GB2312" w:cs="Times New Roman"/>
          <w:color w:val="auto"/>
          <w:kern w:val="0"/>
          <w:sz w:val="32"/>
          <w:szCs w:val="32"/>
          <w:lang w:val="en-US" w:eastAsia="zh-CN" w:bidi="ar-SA"/>
        </w:rPr>
        <w:t>”</w:t>
      </w:r>
      <w:r>
        <w:rPr>
          <w:rFonts w:hint="default" w:ascii="Times New Roman" w:hAnsi="Times New Roman" w:eastAsia="仿宋_GB2312" w:cs="Times New Roman"/>
          <w:color w:val="auto"/>
          <w:kern w:val="0"/>
          <w:sz w:val="32"/>
          <w:szCs w:val="32"/>
          <w:lang w:val="en-US" w:eastAsia="zh-CN" w:bidi="ar-SA"/>
        </w:rPr>
        <w:t>的立体情报网络，拓宽情报线索来源，提升精准打击能力；</w:t>
      </w:r>
      <w:r>
        <w:rPr>
          <w:rFonts w:hint="default" w:ascii="Times New Roman" w:hAnsi="Times New Roman" w:eastAsia="仿宋_GB2312" w:cs="Times New Roman"/>
          <w:color w:val="auto"/>
          <w:kern w:val="0"/>
          <w:sz w:val="32"/>
          <w:szCs w:val="32"/>
          <w:shd w:val="clear" w:color="auto" w:fill="FFFFFF"/>
          <w:lang w:val="en-US" w:eastAsia="zh-CN" w:bidi="ar-SA"/>
        </w:rPr>
        <w:t>持续推进大数据应用，每个市至少建设1个数据模型，</w:t>
      </w:r>
      <w:r>
        <w:rPr>
          <w:rFonts w:hint="default" w:ascii="Times New Roman" w:hAnsi="Times New Roman" w:eastAsia="仿宋_GB2312" w:cs="Times New Roman"/>
          <w:color w:val="auto"/>
          <w:kern w:val="0"/>
          <w:sz w:val="32"/>
          <w:szCs w:val="32"/>
          <w:lang w:val="en-US" w:eastAsia="zh-CN" w:bidi="ar-SA"/>
        </w:rPr>
        <w:t>年内</w:t>
      </w:r>
      <w:r>
        <w:rPr>
          <w:rFonts w:hint="default" w:ascii="Times New Roman" w:hAnsi="Times New Roman" w:eastAsia="仿宋_GB2312" w:cs="Times New Roman"/>
          <w:color w:val="auto"/>
          <w:kern w:val="0"/>
          <w:sz w:val="32"/>
          <w:szCs w:val="32"/>
          <w:shd w:val="clear" w:color="auto" w:fill="FFFFFF"/>
          <w:lang w:val="en-US" w:eastAsia="zh-CN" w:bidi="ar-SA"/>
        </w:rPr>
        <w:t>举办全区环食药侦大数据建模比武。</w:t>
      </w:r>
      <w:r>
        <w:rPr>
          <w:rFonts w:hint="eastAsia" w:ascii="仿宋_GB2312" w:hAnsi="仿宋_GB2312" w:eastAsia="仿宋_GB2312" w:cs="仿宋_GB2312"/>
          <w:b/>
          <w:bCs/>
          <w:color w:val="auto"/>
          <w:kern w:val="0"/>
          <w:sz w:val="32"/>
          <w:szCs w:val="40"/>
          <w:lang w:val="en-US" w:eastAsia="zh-CN" w:bidi="ar-SA"/>
        </w:rPr>
        <w:t>三是</w:t>
      </w:r>
      <w:r>
        <w:rPr>
          <w:rFonts w:hint="default" w:ascii="仿宋_GB2312" w:hAnsi="仿宋_GB2312" w:eastAsia="仿宋_GB2312" w:cs="仿宋_GB2312"/>
          <w:b/>
          <w:bCs/>
          <w:color w:val="auto"/>
          <w:kern w:val="0"/>
          <w:sz w:val="32"/>
          <w:szCs w:val="40"/>
          <w:lang w:val="en-US" w:eastAsia="zh-CN" w:bidi="ar-SA"/>
        </w:rPr>
        <w:t>加强刑事技术支撑。</w:t>
      </w:r>
      <w:r>
        <w:rPr>
          <w:rFonts w:hint="default" w:ascii="Times New Roman" w:hAnsi="Times New Roman" w:eastAsia="仿宋_GB2312" w:cs="Times New Roman"/>
          <w:color w:val="auto"/>
          <w:kern w:val="0"/>
          <w:sz w:val="32"/>
          <w:szCs w:val="32"/>
          <w:shd w:val="clear" w:color="auto" w:fill="FFFFFF"/>
          <w:lang w:val="en-US" w:eastAsia="zh-CN" w:bidi="ar-SA"/>
        </w:rPr>
        <w:t>加快推进8个市级、22个县级快速检测实验室、1个县级环境损害物证鉴定实验室建设应用；强化典型引领，召开1次快检室建设应用推进会。推动配齐配强</w:t>
      </w:r>
      <w:r>
        <w:rPr>
          <w:rFonts w:hint="default" w:ascii="Times New Roman" w:hAnsi="Times New Roman" w:eastAsia="仿宋_GB2312" w:cs="Times New Roman"/>
          <w:color w:val="auto"/>
          <w:kern w:val="0"/>
          <w:sz w:val="32"/>
          <w:szCs w:val="32"/>
          <w:lang w:val="en-US" w:eastAsia="zh-CN" w:bidi="ar-SA"/>
        </w:rPr>
        <w:t>快检设备、勘验器材、无人机等新技术装备。</w:t>
      </w:r>
      <w:r>
        <w:rPr>
          <w:rFonts w:hint="default" w:ascii="Times New Roman" w:hAnsi="Times New Roman" w:eastAsia="仿宋_GB2312" w:cs="Times New Roman"/>
          <w:color w:val="auto"/>
          <w:kern w:val="0"/>
          <w:sz w:val="32"/>
          <w:szCs w:val="32"/>
          <w:shd w:val="clear" w:color="auto" w:fill="FFFFFF"/>
          <w:lang w:val="en-US" w:eastAsia="zh-CN" w:bidi="ar-SA"/>
        </w:rPr>
        <w:t>依托行政部门及第三方检验鉴定机构技术力量，加强快检技术人才培养及使用。做精总队鉴定机构，协调用好行刑衔接实验室等检验检测资源，推动在刑事技术部门建立食药类理化检验鉴定实验室。</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right="0" w:rightChars="0" w:firstLine="640" w:firstLineChars="200"/>
        <w:jc w:val="both"/>
        <w:textAlignment w:val="auto"/>
        <w:outlineLvl w:val="9"/>
        <w:rPr>
          <w:rFonts w:hint="default" w:ascii="Times New Roman" w:hAnsi="Times New Roman" w:eastAsia="仿宋_GB2312" w:cs="Times New Roman"/>
          <w:color w:val="auto"/>
          <w:kern w:val="0"/>
          <w:sz w:val="32"/>
          <w:szCs w:val="32"/>
          <w:shd w:val="clear" w:color="auto" w:fill="FFFFFF"/>
          <w:lang w:val="en-US" w:eastAsia="zh-CN" w:bidi="ar-SA"/>
        </w:rPr>
      </w:pPr>
      <w:r>
        <w:rPr>
          <w:rFonts w:hint="eastAsia" w:ascii="楷体_GB2312" w:hAnsi="楷体_GB2312" w:eastAsia="楷体_GB2312" w:cs="楷体_GB2312"/>
          <w:b w:val="0"/>
          <w:bCs w:val="0"/>
          <w:color w:val="auto"/>
          <w:kern w:val="0"/>
          <w:sz w:val="32"/>
          <w:szCs w:val="40"/>
          <w:lang w:val="en-US" w:eastAsia="zh-CN" w:bidi="ar-SA"/>
        </w:rPr>
        <w:t>（六）大力提升执法能力。</w:t>
      </w:r>
      <w:r>
        <w:rPr>
          <w:rFonts w:hint="eastAsia" w:ascii="仿宋_GB2312" w:hAnsi="仿宋_GB2312" w:eastAsia="仿宋_GB2312" w:cs="仿宋_GB2312"/>
          <w:b/>
          <w:bCs/>
          <w:color w:val="auto"/>
          <w:kern w:val="0"/>
          <w:sz w:val="32"/>
          <w:szCs w:val="32"/>
          <w:shd w:val="clear" w:color="auto" w:fill="FFFFFF"/>
          <w:lang w:val="en-US" w:eastAsia="zh-CN" w:bidi="ar-SA"/>
        </w:rPr>
        <w:t>一是</w:t>
      </w:r>
      <w:r>
        <w:rPr>
          <w:rFonts w:hint="default" w:ascii="仿宋_GB2312" w:hAnsi="仿宋_GB2312" w:eastAsia="仿宋_GB2312" w:cs="仿宋_GB2312"/>
          <w:b/>
          <w:bCs/>
          <w:color w:val="auto"/>
          <w:kern w:val="0"/>
          <w:sz w:val="32"/>
          <w:szCs w:val="32"/>
          <w:shd w:val="clear" w:color="auto" w:fill="FFFFFF"/>
          <w:lang w:val="en-US" w:eastAsia="zh-CN" w:bidi="ar-SA"/>
        </w:rPr>
        <w:t>健全法治人才队伍。</w:t>
      </w:r>
      <w:r>
        <w:rPr>
          <w:rFonts w:hint="default" w:ascii="Times New Roman" w:hAnsi="Times New Roman" w:eastAsia="仿宋_GB2312" w:cs="Times New Roman"/>
          <w:color w:val="auto"/>
          <w:kern w:val="0"/>
          <w:sz w:val="32"/>
          <w:szCs w:val="32"/>
          <w:shd w:val="clear" w:color="auto" w:fill="FFFFFF"/>
          <w:lang w:val="en-US" w:eastAsia="zh-CN" w:bidi="ar-SA"/>
        </w:rPr>
        <w:t>各级环食药侦部门要设立专职法制员，强化执法管理、案件审核、执法监督、执法培训等方面作用，建立健全环食药侦警种法治专业人才队伍。贯彻落实好重大疑难敏感案件法制人员</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随案作战</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机制，从源头保障办案质量。配合公安部七局开展环食药侦部门案件审查机制和案审员队伍制度建设调研，对基层执法办案活动实现精准指导和精细管理。</w:t>
      </w:r>
      <w:r>
        <w:rPr>
          <w:rFonts w:hint="eastAsia" w:ascii="仿宋_GB2312" w:hAnsi="仿宋_GB2312" w:eastAsia="仿宋_GB2312" w:cs="仿宋_GB2312"/>
          <w:b/>
          <w:bCs/>
          <w:color w:val="auto"/>
          <w:kern w:val="0"/>
          <w:sz w:val="32"/>
          <w:szCs w:val="32"/>
          <w:shd w:val="clear" w:color="auto" w:fill="FFFFFF"/>
          <w:lang w:val="en-US" w:eastAsia="zh-CN" w:bidi="ar-SA"/>
        </w:rPr>
        <w:t>二是</w:t>
      </w:r>
      <w:r>
        <w:rPr>
          <w:rFonts w:hint="default" w:ascii="仿宋_GB2312" w:hAnsi="仿宋_GB2312" w:eastAsia="仿宋_GB2312" w:cs="仿宋_GB2312"/>
          <w:b/>
          <w:bCs/>
          <w:color w:val="auto"/>
          <w:kern w:val="0"/>
          <w:sz w:val="32"/>
          <w:szCs w:val="32"/>
          <w:shd w:val="clear" w:color="auto" w:fill="FFFFFF"/>
          <w:lang w:val="en-US" w:eastAsia="zh-CN" w:bidi="ar-SA"/>
        </w:rPr>
        <w:t>整治执法突出问题。</w:t>
      </w:r>
      <w:r>
        <w:rPr>
          <w:rFonts w:hint="default" w:ascii="Times New Roman" w:hAnsi="Times New Roman" w:eastAsia="仿宋_GB2312" w:cs="Times New Roman"/>
          <w:color w:val="auto"/>
          <w:kern w:val="0"/>
          <w:sz w:val="32"/>
          <w:szCs w:val="32"/>
          <w:shd w:val="clear" w:color="auto" w:fill="FFFFFF"/>
          <w:lang w:val="en-US" w:eastAsia="zh-CN" w:bidi="ar-SA"/>
        </w:rPr>
        <w:t>开展执法质态研判调度，对环食药侦警种的执法态势、警情案件处置办理、执法问题隐患查改开展分析研判、指导，推动解决条线执法突出问题，补强执法短板。紧盯执法安全风险，继续开展刑事案件久拖不决、规范涉企执法专项活动，开展涉案财物管理突出问题集中排查整改</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回头看</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，以</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一把手</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、分管领导参与案件评查、</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大阅卷大评查</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活动和常态化开展执法网上巡查为载体，对发现的执法问题督促办案单位100%整改。</w:t>
      </w:r>
      <w:r>
        <w:rPr>
          <w:rFonts w:hint="eastAsia" w:ascii="仿宋_GB2312" w:hAnsi="仿宋_GB2312" w:eastAsia="仿宋_GB2312" w:cs="仿宋_GB2312"/>
          <w:b/>
          <w:bCs/>
          <w:color w:val="auto"/>
          <w:kern w:val="0"/>
          <w:sz w:val="32"/>
          <w:szCs w:val="32"/>
          <w:shd w:val="clear" w:color="auto" w:fill="FFFFFF"/>
          <w:lang w:val="en-US" w:eastAsia="zh-CN" w:bidi="ar-SA"/>
        </w:rPr>
        <w:t>三是强化执法实战培训。</w:t>
      </w:r>
      <w:r>
        <w:rPr>
          <w:rFonts w:hint="default" w:ascii="Times New Roman" w:hAnsi="Times New Roman" w:eastAsia="仿宋_GB2312" w:cs="Times New Roman"/>
          <w:color w:val="auto"/>
          <w:kern w:val="0"/>
          <w:sz w:val="32"/>
          <w:szCs w:val="32"/>
          <w:shd w:val="clear" w:color="auto" w:fill="FFFFFF"/>
          <w:lang w:val="en-US" w:eastAsia="zh-CN" w:bidi="ar-SA"/>
        </w:rPr>
        <w:t>深化习近平法治思想学习教育，采取自学、调度点评、集中培训等形式组织全体环食药侦民警学习《治安管理处罚法》《公安机关执法细则》等基本法律法规和规范性文件。结合改革实际，按照业务领域谋划组织</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每周一训</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，由业务部门制定授课内容并选派授课人员，培训对象力争覆盖全区环食药侦部门。组织举办环食药侦典型案例大比武活动，提升环食药侦部门办案能力和水平。</w:t>
      </w:r>
    </w:p>
    <w:p>
      <w:pPr>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1"/>
        </w:pBdr>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color w:val="auto"/>
          <w:sz w:val="32"/>
          <w:szCs w:val="32"/>
        </w:rPr>
      </w:pPr>
      <w:r>
        <w:rPr>
          <w:rFonts w:hint="eastAsia" w:ascii="楷体_GB2312" w:hAnsi="楷体_GB2312" w:eastAsia="楷体_GB2312" w:cs="楷体_GB2312"/>
          <w:b w:val="0"/>
          <w:bCs w:val="0"/>
          <w:color w:val="auto"/>
          <w:kern w:val="0"/>
          <w:sz w:val="32"/>
          <w:szCs w:val="40"/>
          <w:lang w:val="en-US" w:eastAsia="zh-CN" w:bidi="ar-SA"/>
        </w:rPr>
        <w:t>（七）锻造过硬环食药侦队伍。</w:t>
      </w:r>
      <w:r>
        <w:rPr>
          <w:rFonts w:hint="eastAsia" w:ascii="仿宋_GB2312" w:hAnsi="仿宋_GB2312" w:eastAsia="仿宋_GB2312" w:cs="仿宋_GB2312"/>
          <w:b/>
          <w:bCs/>
          <w:color w:val="auto"/>
          <w:spacing w:val="0"/>
          <w:kern w:val="32"/>
          <w:sz w:val="32"/>
          <w:szCs w:val="32"/>
          <w:highlight w:val="none"/>
          <w:shd w:val="clear" w:color="auto" w:fill="FFFFFF"/>
          <w:lang w:val="en-US" w:eastAsia="zh-CN" w:bidi="ar-SA"/>
        </w:rPr>
        <w:t>一是</w:t>
      </w:r>
      <w:r>
        <w:rPr>
          <w:rFonts w:hint="default" w:ascii="仿宋_GB2312" w:hAnsi="仿宋_GB2312" w:eastAsia="仿宋_GB2312" w:cs="仿宋_GB2312"/>
          <w:b/>
          <w:bCs/>
          <w:color w:val="auto"/>
          <w:spacing w:val="0"/>
          <w:kern w:val="32"/>
          <w:sz w:val="32"/>
          <w:szCs w:val="32"/>
          <w:highlight w:val="none"/>
          <w:shd w:val="clear" w:color="auto" w:fill="FFFFFF"/>
          <w:lang w:val="en-US" w:eastAsia="zh-CN" w:bidi="ar-SA"/>
        </w:rPr>
        <w:t>加强队伍正规化建设。</w:t>
      </w:r>
      <w:r>
        <w:rPr>
          <w:rFonts w:hint="default" w:ascii="Times New Roman" w:hAnsi="Times New Roman" w:eastAsia="仿宋_GB2312" w:cs="Times New Roman"/>
          <w:color w:val="auto"/>
          <w:kern w:val="0"/>
          <w:sz w:val="32"/>
          <w:szCs w:val="32"/>
          <w:highlight w:val="none"/>
          <w:shd w:val="clear" w:color="auto" w:fill="FFFFFF"/>
          <w:lang w:val="en-US" w:eastAsia="zh-CN" w:bidi="ar-SA"/>
        </w:rPr>
        <w:t>抓实标准化党建、经常性教育、正规化管理、日常性训练、规范化执勤。</w:t>
      </w:r>
      <w:r>
        <w:rPr>
          <w:rFonts w:hint="default" w:ascii="Times New Roman" w:hAnsi="Times New Roman" w:eastAsia="仿宋_GB2312" w:cs="Times New Roman"/>
          <w:color w:val="auto"/>
          <w:kern w:val="0"/>
          <w:sz w:val="32"/>
          <w:szCs w:val="32"/>
          <w:lang w:val="en-US" w:eastAsia="zh-CN" w:bidi="ar"/>
        </w:rPr>
        <w:t>加强编制落实，</w:t>
      </w:r>
      <w:r>
        <w:rPr>
          <w:rFonts w:hint="default" w:ascii="Times New Roman" w:hAnsi="Times New Roman" w:eastAsia="仿宋_GB2312" w:cs="Times New Roman"/>
          <w:color w:val="auto"/>
          <w:kern w:val="0"/>
          <w:sz w:val="32"/>
          <w:szCs w:val="32"/>
          <w:lang w:val="en-US" w:eastAsia="zh-CN" w:bidi="ar-SA"/>
        </w:rPr>
        <w:t>加快职能调整，</w:t>
      </w:r>
      <w:r>
        <w:rPr>
          <w:rFonts w:hint="default" w:ascii="Times New Roman" w:hAnsi="Times New Roman" w:eastAsia="仿宋_GB2312" w:cs="Times New Roman"/>
          <w:color w:val="auto"/>
          <w:kern w:val="0"/>
          <w:sz w:val="32"/>
          <w:szCs w:val="32"/>
          <w:lang w:val="en-US" w:eastAsia="zh-CN" w:bidi="ar"/>
        </w:rPr>
        <w:t>配齐配强各级环食药侦部门的工作力量。</w:t>
      </w:r>
      <w:r>
        <w:rPr>
          <w:rFonts w:hint="default" w:ascii="Times New Roman" w:hAnsi="Times New Roman" w:eastAsia="仿宋_GB2312" w:cs="Times New Roman"/>
          <w:color w:val="auto"/>
          <w:kern w:val="0"/>
          <w:sz w:val="32"/>
          <w:szCs w:val="32"/>
          <w:shd w:val="clear" w:color="auto" w:fill="FFFFFF"/>
          <w:lang w:val="en-US" w:eastAsia="zh-CN" w:bidi="ar-SA"/>
        </w:rPr>
        <w:t>加大紧缺专业技术人才选拔培养力度，</w:t>
      </w:r>
      <w:r>
        <w:rPr>
          <w:rFonts w:hint="default" w:ascii="Times New Roman" w:hAnsi="Times New Roman" w:eastAsia="仿宋_GB2312" w:cs="Times New Roman"/>
          <w:color w:val="auto"/>
          <w:kern w:val="0"/>
          <w:sz w:val="32"/>
          <w:szCs w:val="32"/>
          <w:lang w:val="en-US" w:eastAsia="zh-CN" w:bidi="ar-SA"/>
        </w:rPr>
        <w:t>引进一批既精通法律和侦查、又具备生态、食品、药品</w:t>
      </w:r>
      <w:r>
        <w:rPr>
          <w:rFonts w:hint="eastAsia" w:eastAsia="仿宋_GB2312" w:cs="Times New Roman"/>
          <w:color w:val="auto"/>
          <w:kern w:val="0"/>
          <w:sz w:val="32"/>
          <w:szCs w:val="32"/>
          <w:lang w:val="en-US" w:eastAsia="zh-CN" w:bidi="ar-SA"/>
        </w:rPr>
        <w:t>、知识产权</w:t>
      </w:r>
      <w:r>
        <w:rPr>
          <w:rFonts w:hint="default" w:ascii="Times New Roman" w:hAnsi="Times New Roman" w:eastAsia="仿宋_GB2312" w:cs="Times New Roman"/>
          <w:color w:val="auto"/>
          <w:kern w:val="0"/>
          <w:sz w:val="32"/>
          <w:szCs w:val="32"/>
          <w:lang w:val="en-US" w:eastAsia="zh-CN" w:bidi="ar-SA"/>
        </w:rPr>
        <w:t>等领域知识的复合型人才。强化保密管理，</w:t>
      </w:r>
      <w:r>
        <w:rPr>
          <w:rFonts w:hint="default" w:ascii="Times New Roman" w:hAnsi="Times New Roman" w:eastAsia="仿宋_GB2312" w:cs="Times New Roman"/>
          <w:color w:val="auto"/>
          <w:kern w:val="0"/>
          <w:sz w:val="32"/>
          <w:szCs w:val="32"/>
          <w:shd w:val="clear" w:color="auto" w:fill="FFFFFF"/>
          <w:lang w:val="en-US" w:eastAsia="zh-CN" w:bidi="ar-SA"/>
        </w:rPr>
        <w:t>办好全区公安机关环食药侦部门能力素质提升训练班。</w:t>
      </w:r>
      <w:r>
        <w:rPr>
          <w:rFonts w:hint="eastAsia" w:ascii="仿宋_GB2312" w:hAnsi="仿宋_GB2312" w:eastAsia="仿宋_GB2312" w:cs="仿宋_GB2312"/>
          <w:b/>
          <w:bCs/>
          <w:color w:val="auto"/>
          <w:spacing w:val="0"/>
          <w:kern w:val="32"/>
          <w:sz w:val="32"/>
          <w:szCs w:val="32"/>
          <w:highlight w:val="none"/>
          <w:shd w:val="clear" w:color="auto" w:fill="FFFFFF"/>
          <w:lang w:val="en-US" w:eastAsia="zh-CN" w:bidi="ar-SA"/>
        </w:rPr>
        <w:t>二是</w:t>
      </w:r>
      <w:r>
        <w:rPr>
          <w:rFonts w:hint="default" w:ascii="仿宋_GB2312" w:hAnsi="仿宋_GB2312" w:eastAsia="仿宋_GB2312" w:cs="仿宋_GB2312"/>
          <w:b/>
          <w:bCs/>
          <w:color w:val="auto"/>
          <w:spacing w:val="0"/>
          <w:kern w:val="32"/>
          <w:sz w:val="32"/>
          <w:szCs w:val="32"/>
          <w:highlight w:val="none"/>
          <w:shd w:val="clear" w:color="auto" w:fill="FFFFFF"/>
          <w:lang w:val="en-US" w:eastAsia="zh-CN" w:bidi="ar-SA"/>
        </w:rPr>
        <w:t>推进全面从严管党治警。</w:t>
      </w:r>
      <w:r>
        <w:rPr>
          <w:rFonts w:hint="default" w:ascii="Times New Roman" w:hAnsi="Times New Roman" w:eastAsia="仿宋_GB2312" w:cs="Times New Roman"/>
          <w:color w:val="auto"/>
          <w:kern w:val="0"/>
          <w:sz w:val="32"/>
          <w:szCs w:val="32"/>
          <w:shd w:val="clear" w:color="auto" w:fill="FFFFFF"/>
          <w:lang w:val="en-US" w:eastAsia="zh-CN" w:bidi="ar-SA"/>
        </w:rPr>
        <w:t>坚持严上加严、一严到底，落实</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六项规定</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等铁规禁令，抓好</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枪酒密赌风</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突出问题专项教育整顿。持续推进群众身边不正之风和腐败问题、违规涉企执法、违规吃喝等整改整治。大力弘扬</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短、实、新</w:t>
      </w:r>
      <w:r>
        <w:rPr>
          <w:rFonts w:hint="eastAsia" w:ascii="Times New Roman" w:hAnsi="Times New Roman" w:eastAsia="仿宋_GB2312" w:cs="Times New Roman"/>
          <w:color w:val="auto"/>
          <w:kern w:val="0"/>
          <w:sz w:val="32"/>
          <w:szCs w:val="32"/>
          <w:shd w:val="clear" w:color="auto" w:fill="FFFFFF"/>
          <w:lang w:val="en-US" w:eastAsia="zh-CN" w:bidi="ar-SA"/>
        </w:rPr>
        <w:t>”</w:t>
      </w:r>
      <w:r>
        <w:rPr>
          <w:rFonts w:hint="default" w:ascii="Times New Roman" w:hAnsi="Times New Roman" w:eastAsia="仿宋_GB2312" w:cs="Times New Roman"/>
          <w:color w:val="auto"/>
          <w:kern w:val="0"/>
          <w:sz w:val="32"/>
          <w:szCs w:val="32"/>
          <w:shd w:val="clear" w:color="auto" w:fill="FFFFFF"/>
          <w:lang w:val="en-US" w:eastAsia="zh-CN" w:bidi="ar-SA"/>
        </w:rPr>
        <w:t>文风，深化</w:t>
      </w:r>
      <w:r>
        <w:rPr>
          <w:rFonts w:hint="default" w:ascii="Times New Roman" w:hAnsi="Times New Roman" w:eastAsia="仿宋_GB2312" w:cs="Times New Roman"/>
          <w:color w:val="auto"/>
          <w:spacing w:val="0"/>
          <w:kern w:val="32"/>
          <w:sz w:val="32"/>
          <w:szCs w:val="32"/>
          <w:highlight w:val="none"/>
          <w:shd w:val="clear" w:color="auto" w:fill="FFFFFF"/>
          <w:lang w:val="en-US" w:eastAsia="zh-CN" w:bidi="ar-SA"/>
        </w:rPr>
        <w:t>落实为基层减负赋能的举措。</w:t>
      </w:r>
      <w:r>
        <w:rPr>
          <w:rFonts w:hint="eastAsia" w:ascii="仿宋_GB2312" w:hAnsi="仿宋_GB2312" w:eastAsia="仿宋_GB2312" w:cs="仿宋_GB2312"/>
          <w:b/>
          <w:bCs/>
          <w:color w:val="auto"/>
          <w:spacing w:val="0"/>
          <w:kern w:val="32"/>
          <w:sz w:val="32"/>
          <w:szCs w:val="32"/>
          <w:highlight w:val="none"/>
          <w:shd w:val="clear" w:color="auto" w:fill="FFFFFF"/>
          <w:lang w:val="en-US" w:eastAsia="zh-CN" w:bidi="ar-SA"/>
        </w:rPr>
        <w:t>三是</w:t>
      </w:r>
      <w:r>
        <w:rPr>
          <w:rFonts w:hint="eastAsia" w:ascii="仿宋_GB2312" w:hAnsi="仿宋_GB2312" w:eastAsia="仿宋_GB2312" w:cs="仿宋_GB2312"/>
          <w:b/>
          <w:bCs/>
          <w:color w:val="auto"/>
          <w:kern w:val="0"/>
          <w:sz w:val="32"/>
          <w:szCs w:val="32"/>
          <w:highlight w:val="none"/>
          <w:shd w:val="clear" w:color="auto" w:fill="FFFFFF"/>
          <w:lang w:val="en-US" w:eastAsia="zh-CN" w:bidi="ar-SA"/>
        </w:rPr>
        <w:t>做实爱警暖警工作。</w:t>
      </w:r>
      <w:r>
        <w:rPr>
          <w:rFonts w:hint="default" w:ascii="Times New Roman" w:hAnsi="Times New Roman" w:eastAsia="仿宋_GB2312" w:cs="Times New Roman"/>
          <w:color w:val="auto"/>
          <w:kern w:val="0"/>
          <w:sz w:val="32"/>
          <w:szCs w:val="32"/>
          <w:shd w:val="clear" w:color="auto" w:fill="FFFFFF"/>
          <w:lang w:val="en-US" w:eastAsia="zh-CN" w:bidi="ar-SA"/>
        </w:rPr>
        <w:t>严格落实政策待遇，重点向基层一线民警特别是扎根深山老林等条件艰苦地区民警倾斜。积极推动落实维护民警执法权威和依法履职免责制度，关注民警身心健康。加强先进警营文化建设，积极参与开展公安文化精品工程，切实增强队伍凝聚力、战斗力。</w:t>
      </w:r>
    </w:p>
    <w:bookmarkEnd w:id="0"/>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80"/>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2010601030101010101"/>
    <w:charset w:val="86"/>
    <w:family w:val="script"/>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ascii="宋体" w:hAnsi="宋体"/>
                              <w:sz w:val="28"/>
                            </w:rPr>
                          </w:pPr>
                          <w:r>
                            <w:rPr>
                              <w:rFonts w:ascii="宋体" w:hAnsi="宋体"/>
                              <w:sz w:val="28"/>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5"/>
                      <w:rPr>
                        <w:rFonts w:ascii="宋体" w:hAnsi="宋体"/>
                        <w:sz w:val="28"/>
                      </w:rPr>
                    </w:pPr>
                    <w:r>
                      <w:rPr>
                        <w:rFonts w:ascii="宋体" w:hAnsi="宋体"/>
                        <w:sz w:val="28"/>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CC5420"/>
    <w:rsid w:val="001F5341"/>
    <w:rsid w:val="002872AD"/>
    <w:rsid w:val="00614E32"/>
    <w:rsid w:val="00687F16"/>
    <w:rsid w:val="00794583"/>
    <w:rsid w:val="0080397C"/>
    <w:rsid w:val="008B06E1"/>
    <w:rsid w:val="008D304C"/>
    <w:rsid w:val="0091549B"/>
    <w:rsid w:val="009D765A"/>
    <w:rsid w:val="00A812BC"/>
    <w:rsid w:val="00B2530C"/>
    <w:rsid w:val="00B53094"/>
    <w:rsid w:val="00B9564F"/>
    <w:rsid w:val="010E0100"/>
    <w:rsid w:val="013C6E43"/>
    <w:rsid w:val="014B5122"/>
    <w:rsid w:val="01501210"/>
    <w:rsid w:val="01623D41"/>
    <w:rsid w:val="016E665B"/>
    <w:rsid w:val="01725A73"/>
    <w:rsid w:val="01756F95"/>
    <w:rsid w:val="017F53FA"/>
    <w:rsid w:val="019B7A97"/>
    <w:rsid w:val="019D6264"/>
    <w:rsid w:val="01A45D9D"/>
    <w:rsid w:val="01A5172E"/>
    <w:rsid w:val="01A828B1"/>
    <w:rsid w:val="01B15FB7"/>
    <w:rsid w:val="01C33C2B"/>
    <w:rsid w:val="01D641E5"/>
    <w:rsid w:val="01D659CD"/>
    <w:rsid w:val="01D74C6E"/>
    <w:rsid w:val="01E52F04"/>
    <w:rsid w:val="01EA6F39"/>
    <w:rsid w:val="01EE243E"/>
    <w:rsid w:val="02020377"/>
    <w:rsid w:val="0207083D"/>
    <w:rsid w:val="02113C58"/>
    <w:rsid w:val="024B0045"/>
    <w:rsid w:val="026625E5"/>
    <w:rsid w:val="026A6CBA"/>
    <w:rsid w:val="0277371F"/>
    <w:rsid w:val="02836F8A"/>
    <w:rsid w:val="02882D13"/>
    <w:rsid w:val="0294662E"/>
    <w:rsid w:val="02A45F8D"/>
    <w:rsid w:val="02C7421B"/>
    <w:rsid w:val="02C83AF0"/>
    <w:rsid w:val="02CE4EED"/>
    <w:rsid w:val="02D67BD5"/>
    <w:rsid w:val="02E6164A"/>
    <w:rsid w:val="02EA22F6"/>
    <w:rsid w:val="02EF7C8B"/>
    <w:rsid w:val="03112F88"/>
    <w:rsid w:val="031371D7"/>
    <w:rsid w:val="0321607B"/>
    <w:rsid w:val="0338395F"/>
    <w:rsid w:val="0342564F"/>
    <w:rsid w:val="034A4965"/>
    <w:rsid w:val="034B10FE"/>
    <w:rsid w:val="03532CFB"/>
    <w:rsid w:val="0354184B"/>
    <w:rsid w:val="035E4025"/>
    <w:rsid w:val="03661777"/>
    <w:rsid w:val="036A27A6"/>
    <w:rsid w:val="037150FD"/>
    <w:rsid w:val="037A47CA"/>
    <w:rsid w:val="03873625"/>
    <w:rsid w:val="038C676F"/>
    <w:rsid w:val="03A31F73"/>
    <w:rsid w:val="03AA1BF2"/>
    <w:rsid w:val="03AF0137"/>
    <w:rsid w:val="03B54BFD"/>
    <w:rsid w:val="03B94890"/>
    <w:rsid w:val="03BD3652"/>
    <w:rsid w:val="03CE1ABC"/>
    <w:rsid w:val="03CE5851"/>
    <w:rsid w:val="03D60A6C"/>
    <w:rsid w:val="03D95F64"/>
    <w:rsid w:val="03E22324"/>
    <w:rsid w:val="03EA22AD"/>
    <w:rsid w:val="03EC1F49"/>
    <w:rsid w:val="03FA00A5"/>
    <w:rsid w:val="03FD5923"/>
    <w:rsid w:val="0408677B"/>
    <w:rsid w:val="04144473"/>
    <w:rsid w:val="042D7B0C"/>
    <w:rsid w:val="04350ED5"/>
    <w:rsid w:val="043F01F4"/>
    <w:rsid w:val="044B1927"/>
    <w:rsid w:val="045008A3"/>
    <w:rsid w:val="045827C9"/>
    <w:rsid w:val="046C1EEC"/>
    <w:rsid w:val="04721ADF"/>
    <w:rsid w:val="047A7B4A"/>
    <w:rsid w:val="04A566C8"/>
    <w:rsid w:val="04B605CE"/>
    <w:rsid w:val="04BC733F"/>
    <w:rsid w:val="04E41F5F"/>
    <w:rsid w:val="04F06009"/>
    <w:rsid w:val="04F609CF"/>
    <w:rsid w:val="05011EF0"/>
    <w:rsid w:val="050C1560"/>
    <w:rsid w:val="05214EFD"/>
    <w:rsid w:val="05246C15"/>
    <w:rsid w:val="052932CB"/>
    <w:rsid w:val="054A5023"/>
    <w:rsid w:val="057810EE"/>
    <w:rsid w:val="05822EB4"/>
    <w:rsid w:val="058E7E6B"/>
    <w:rsid w:val="05961ACE"/>
    <w:rsid w:val="05B54B16"/>
    <w:rsid w:val="05C05C13"/>
    <w:rsid w:val="05C33BA0"/>
    <w:rsid w:val="05DE18CB"/>
    <w:rsid w:val="05EE5D4D"/>
    <w:rsid w:val="062073E4"/>
    <w:rsid w:val="062F2F69"/>
    <w:rsid w:val="063104FB"/>
    <w:rsid w:val="063C0F55"/>
    <w:rsid w:val="064E0655"/>
    <w:rsid w:val="064F4CFF"/>
    <w:rsid w:val="065313AB"/>
    <w:rsid w:val="06545F9E"/>
    <w:rsid w:val="06782BEA"/>
    <w:rsid w:val="068A37C1"/>
    <w:rsid w:val="069F1BDD"/>
    <w:rsid w:val="06AC232F"/>
    <w:rsid w:val="06B160BC"/>
    <w:rsid w:val="06C14E34"/>
    <w:rsid w:val="06C264D4"/>
    <w:rsid w:val="06C521C3"/>
    <w:rsid w:val="06CA7436"/>
    <w:rsid w:val="06CD7E8B"/>
    <w:rsid w:val="06D12A95"/>
    <w:rsid w:val="06EC65C7"/>
    <w:rsid w:val="06F628F4"/>
    <w:rsid w:val="06FB6834"/>
    <w:rsid w:val="070A5743"/>
    <w:rsid w:val="070B2278"/>
    <w:rsid w:val="070C7D3D"/>
    <w:rsid w:val="071078A2"/>
    <w:rsid w:val="07163E8B"/>
    <w:rsid w:val="071D2478"/>
    <w:rsid w:val="07241010"/>
    <w:rsid w:val="07263D05"/>
    <w:rsid w:val="072A7246"/>
    <w:rsid w:val="074F5200"/>
    <w:rsid w:val="07692543"/>
    <w:rsid w:val="07717A13"/>
    <w:rsid w:val="077C1DDA"/>
    <w:rsid w:val="077E142A"/>
    <w:rsid w:val="07807F8A"/>
    <w:rsid w:val="0781791B"/>
    <w:rsid w:val="07851574"/>
    <w:rsid w:val="078B4261"/>
    <w:rsid w:val="079318C4"/>
    <w:rsid w:val="0795213A"/>
    <w:rsid w:val="079A3A7E"/>
    <w:rsid w:val="079B5621"/>
    <w:rsid w:val="07C4226F"/>
    <w:rsid w:val="07CC2A46"/>
    <w:rsid w:val="07F00FAC"/>
    <w:rsid w:val="0815734E"/>
    <w:rsid w:val="08194D83"/>
    <w:rsid w:val="082A2E9E"/>
    <w:rsid w:val="08343BDB"/>
    <w:rsid w:val="084258E4"/>
    <w:rsid w:val="08577F24"/>
    <w:rsid w:val="0880560C"/>
    <w:rsid w:val="08892A11"/>
    <w:rsid w:val="0893434C"/>
    <w:rsid w:val="08950AE2"/>
    <w:rsid w:val="089A09B6"/>
    <w:rsid w:val="089F0FCA"/>
    <w:rsid w:val="08A46A52"/>
    <w:rsid w:val="08AB1B55"/>
    <w:rsid w:val="08B42C17"/>
    <w:rsid w:val="08C90A0B"/>
    <w:rsid w:val="08CE5B56"/>
    <w:rsid w:val="08D0025B"/>
    <w:rsid w:val="08DA629A"/>
    <w:rsid w:val="08DB59E8"/>
    <w:rsid w:val="08F06BF4"/>
    <w:rsid w:val="08F52759"/>
    <w:rsid w:val="08F52A98"/>
    <w:rsid w:val="090750B9"/>
    <w:rsid w:val="09092CE0"/>
    <w:rsid w:val="09092F64"/>
    <w:rsid w:val="09102A3A"/>
    <w:rsid w:val="091508A8"/>
    <w:rsid w:val="09175538"/>
    <w:rsid w:val="092502D5"/>
    <w:rsid w:val="092A169E"/>
    <w:rsid w:val="09372FB7"/>
    <w:rsid w:val="095B108D"/>
    <w:rsid w:val="095D2FD2"/>
    <w:rsid w:val="096326F3"/>
    <w:rsid w:val="096E5440"/>
    <w:rsid w:val="096F65F7"/>
    <w:rsid w:val="09904956"/>
    <w:rsid w:val="0992113F"/>
    <w:rsid w:val="0995335A"/>
    <w:rsid w:val="09955E20"/>
    <w:rsid w:val="09A37327"/>
    <w:rsid w:val="09C65FCA"/>
    <w:rsid w:val="09CA5BF3"/>
    <w:rsid w:val="09D01690"/>
    <w:rsid w:val="09DE3166"/>
    <w:rsid w:val="09E94A78"/>
    <w:rsid w:val="09F1705F"/>
    <w:rsid w:val="0A0657FC"/>
    <w:rsid w:val="0A1603E1"/>
    <w:rsid w:val="0A1E3314"/>
    <w:rsid w:val="0A220D66"/>
    <w:rsid w:val="0A366EF8"/>
    <w:rsid w:val="0A487684"/>
    <w:rsid w:val="0A5223D3"/>
    <w:rsid w:val="0A5A51E7"/>
    <w:rsid w:val="0A5D1F69"/>
    <w:rsid w:val="0A6852B7"/>
    <w:rsid w:val="0A6E53F6"/>
    <w:rsid w:val="0A6F0813"/>
    <w:rsid w:val="0A764532"/>
    <w:rsid w:val="0A7B433D"/>
    <w:rsid w:val="0A7C0B4E"/>
    <w:rsid w:val="0A890FCB"/>
    <w:rsid w:val="0A8E4E4D"/>
    <w:rsid w:val="0A933802"/>
    <w:rsid w:val="0AAB002B"/>
    <w:rsid w:val="0AB330BC"/>
    <w:rsid w:val="0AC9199C"/>
    <w:rsid w:val="0ACA7166"/>
    <w:rsid w:val="0ADA3E38"/>
    <w:rsid w:val="0ADA59EA"/>
    <w:rsid w:val="0ADB1FCB"/>
    <w:rsid w:val="0AE771D1"/>
    <w:rsid w:val="0AEB4DA4"/>
    <w:rsid w:val="0AF05EF4"/>
    <w:rsid w:val="0B0F1F17"/>
    <w:rsid w:val="0B27577C"/>
    <w:rsid w:val="0B350064"/>
    <w:rsid w:val="0B394B24"/>
    <w:rsid w:val="0B3F2752"/>
    <w:rsid w:val="0B6B348B"/>
    <w:rsid w:val="0B772201"/>
    <w:rsid w:val="0B837BB0"/>
    <w:rsid w:val="0B942942"/>
    <w:rsid w:val="0BA72AE1"/>
    <w:rsid w:val="0BA73049"/>
    <w:rsid w:val="0BB3584E"/>
    <w:rsid w:val="0BC11468"/>
    <w:rsid w:val="0BCA57C6"/>
    <w:rsid w:val="0BCD00C8"/>
    <w:rsid w:val="0BCF2365"/>
    <w:rsid w:val="0BE95196"/>
    <w:rsid w:val="0BF70A02"/>
    <w:rsid w:val="0C23212A"/>
    <w:rsid w:val="0C2704F1"/>
    <w:rsid w:val="0C2A576A"/>
    <w:rsid w:val="0C47434A"/>
    <w:rsid w:val="0C5D0D7C"/>
    <w:rsid w:val="0C686E8D"/>
    <w:rsid w:val="0C77394C"/>
    <w:rsid w:val="0C8E48E4"/>
    <w:rsid w:val="0C92149A"/>
    <w:rsid w:val="0CA6227E"/>
    <w:rsid w:val="0CC92DE1"/>
    <w:rsid w:val="0CDA59CF"/>
    <w:rsid w:val="0CE82364"/>
    <w:rsid w:val="0CEB5A66"/>
    <w:rsid w:val="0CF77D7E"/>
    <w:rsid w:val="0CFB4399"/>
    <w:rsid w:val="0CFC5E91"/>
    <w:rsid w:val="0CFE62C0"/>
    <w:rsid w:val="0D116822"/>
    <w:rsid w:val="0D1174FA"/>
    <w:rsid w:val="0D16416B"/>
    <w:rsid w:val="0D1810C9"/>
    <w:rsid w:val="0D2567E2"/>
    <w:rsid w:val="0D264817"/>
    <w:rsid w:val="0D293648"/>
    <w:rsid w:val="0D357D70"/>
    <w:rsid w:val="0D390121"/>
    <w:rsid w:val="0D435DE4"/>
    <w:rsid w:val="0D7122BE"/>
    <w:rsid w:val="0D71287E"/>
    <w:rsid w:val="0D7D65B5"/>
    <w:rsid w:val="0D88525E"/>
    <w:rsid w:val="0D8C28F4"/>
    <w:rsid w:val="0DA67CF8"/>
    <w:rsid w:val="0DA92764"/>
    <w:rsid w:val="0DBB0FF6"/>
    <w:rsid w:val="0DD644A3"/>
    <w:rsid w:val="0DD870A5"/>
    <w:rsid w:val="0DD907CC"/>
    <w:rsid w:val="0DE35642"/>
    <w:rsid w:val="0E034C6D"/>
    <w:rsid w:val="0E1134D1"/>
    <w:rsid w:val="0E131A62"/>
    <w:rsid w:val="0E3C230C"/>
    <w:rsid w:val="0E4A26FC"/>
    <w:rsid w:val="0E644097"/>
    <w:rsid w:val="0E762523"/>
    <w:rsid w:val="0E764903"/>
    <w:rsid w:val="0E893371"/>
    <w:rsid w:val="0E8939AF"/>
    <w:rsid w:val="0E965DCC"/>
    <w:rsid w:val="0EA62473"/>
    <w:rsid w:val="0EB202AF"/>
    <w:rsid w:val="0EBD7EA5"/>
    <w:rsid w:val="0EC86438"/>
    <w:rsid w:val="0ECA2ECB"/>
    <w:rsid w:val="0ECE6F57"/>
    <w:rsid w:val="0EDF0EED"/>
    <w:rsid w:val="0EE8096F"/>
    <w:rsid w:val="0EE91BAD"/>
    <w:rsid w:val="0EEF1F18"/>
    <w:rsid w:val="0F0A055D"/>
    <w:rsid w:val="0F145DF7"/>
    <w:rsid w:val="0F1D7D9C"/>
    <w:rsid w:val="0F23693D"/>
    <w:rsid w:val="0F280914"/>
    <w:rsid w:val="0F6527E1"/>
    <w:rsid w:val="0F7700F7"/>
    <w:rsid w:val="0F8E39C8"/>
    <w:rsid w:val="0F906D9A"/>
    <w:rsid w:val="0F946BB9"/>
    <w:rsid w:val="0F9655CB"/>
    <w:rsid w:val="0FB224D8"/>
    <w:rsid w:val="0FB45C88"/>
    <w:rsid w:val="0FB46E6D"/>
    <w:rsid w:val="0FD47992"/>
    <w:rsid w:val="0FD83DC2"/>
    <w:rsid w:val="0FE37F60"/>
    <w:rsid w:val="0FF1396E"/>
    <w:rsid w:val="0FFF7C48"/>
    <w:rsid w:val="10047EA4"/>
    <w:rsid w:val="10356E32"/>
    <w:rsid w:val="103F7052"/>
    <w:rsid w:val="105A3A1B"/>
    <w:rsid w:val="107A4B86"/>
    <w:rsid w:val="109474D9"/>
    <w:rsid w:val="109C4DE0"/>
    <w:rsid w:val="10A6031C"/>
    <w:rsid w:val="10AE14E0"/>
    <w:rsid w:val="10AF567C"/>
    <w:rsid w:val="10B945CD"/>
    <w:rsid w:val="10CA4C0F"/>
    <w:rsid w:val="10DB3FBE"/>
    <w:rsid w:val="10DE4241"/>
    <w:rsid w:val="10F01D37"/>
    <w:rsid w:val="10F37699"/>
    <w:rsid w:val="10F9754E"/>
    <w:rsid w:val="11034974"/>
    <w:rsid w:val="110F4B2F"/>
    <w:rsid w:val="112639F6"/>
    <w:rsid w:val="112A3D60"/>
    <w:rsid w:val="11365E3B"/>
    <w:rsid w:val="11450D0A"/>
    <w:rsid w:val="11456BEF"/>
    <w:rsid w:val="115F6563"/>
    <w:rsid w:val="116D4929"/>
    <w:rsid w:val="1173379C"/>
    <w:rsid w:val="11845C4A"/>
    <w:rsid w:val="118C78B1"/>
    <w:rsid w:val="11A222ED"/>
    <w:rsid w:val="11A9464C"/>
    <w:rsid w:val="11CB3CF0"/>
    <w:rsid w:val="11F40118"/>
    <w:rsid w:val="11F507F0"/>
    <w:rsid w:val="11F62C46"/>
    <w:rsid w:val="11F765D8"/>
    <w:rsid w:val="11FE7DC2"/>
    <w:rsid w:val="120B04A4"/>
    <w:rsid w:val="1229108D"/>
    <w:rsid w:val="122F42B6"/>
    <w:rsid w:val="123652C4"/>
    <w:rsid w:val="12403843"/>
    <w:rsid w:val="124C04D5"/>
    <w:rsid w:val="125509DE"/>
    <w:rsid w:val="1259055E"/>
    <w:rsid w:val="127250B4"/>
    <w:rsid w:val="127772EA"/>
    <w:rsid w:val="12884614"/>
    <w:rsid w:val="128E1E1B"/>
    <w:rsid w:val="129343F6"/>
    <w:rsid w:val="129D41D4"/>
    <w:rsid w:val="12B44238"/>
    <w:rsid w:val="12C02B98"/>
    <w:rsid w:val="12D53E06"/>
    <w:rsid w:val="12FB0B36"/>
    <w:rsid w:val="12FF13A8"/>
    <w:rsid w:val="1322255B"/>
    <w:rsid w:val="13382A76"/>
    <w:rsid w:val="133A1B28"/>
    <w:rsid w:val="133A200E"/>
    <w:rsid w:val="133F2911"/>
    <w:rsid w:val="1344131E"/>
    <w:rsid w:val="136A0C65"/>
    <w:rsid w:val="137A5C06"/>
    <w:rsid w:val="13826CCB"/>
    <w:rsid w:val="13977B7D"/>
    <w:rsid w:val="13AB62C9"/>
    <w:rsid w:val="13AD04D0"/>
    <w:rsid w:val="13BE0E09"/>
    <w:rsid w:val="13C0716E"/>
    <w:rsid w:val="13D80248"/>
    <w:rsid w:val="13DD3BBC"/>
    <w:rsid w:val="13DF2BA2"/>
    <w:rsid w:val="13EA7FE3"/>
    <w:rsid w:val="13F40BD3"/>
    <w:rsid w:val="14173625"/>
    <w:rsid w:val="14186728"/>
    <w:rsid w:val="14260EE7"/>
    <w:rsid w:val="14300DE8"/>
    <w:rsid w:val="143A79D5"/>
    <w:rsid w:val="145419E6"/>
    <w:rsid w:val="14624F55"/>
    <w:rsid w:val="146756B5"/>
    <w:rsid w:val="14691739"/>
    <w:rsid w:val="146D704C"/>
    <w:rsid w:val="14717AE1"/>
    <w:rsid w:val="1482086B"/>
    <w:rsid w:val="14885AAA"/>
    <w:rsid w:val="14932B48"/>
    <w:rsid w:val="14A00376"/>
    <w:rsid w:val="14A108D9"/>
    <w:rsid w:val="14B2752D"/>
    <w:rsid w:val="14C5078B"/>
    <w:rsid w:val="14C8608D"/>
    <w:rsid w:val="14DB2BF8"/>
    <w:rsid w:val="14EB07CB"/>
    <w:rsid w:val="14ED6D38"/>
    <w:rsid w:val="14F10880"/>
    <w:rsid w:val="14FB1548"/>
    <w:rsid w:val="150D6A28"/>
    <w:rsid w:val="15127375"/>
    <w:rsid w:val="151B54A2"/>
    <w:rsid w:val="15202005"/>
    <w:rsid w:val="15287552"/>
    <w:rsid w:val="15317768"/>
    <w:rsid w:val="15421510"/>
    <w:rsid w:val="15424E08"/>
    <w:rsid w:val="154508A8"/>
    <w:rsid w:val="154A3F99"/>
    <w:rsid w:val="154F039F"/>
    <w:rsid w:val="15545D06"/>
    <w:rsid w:val="15780B6B"/>
    <w:rsid w:val="15796B6D"/>
    <w:rsid w:val="158A4E4B"/>
    <w:rsid w:val="15A00D3A"/>
    <w:rsid w:val="15AE1A6F"/>
    <w:rsid w:val="15D5067C"/>
    <w:rsid w:val="15E50B14"/>
    <w:rsid w:val="15F55AA9"/>
    <w:rsid w:val="160902FA"/>
    <w:rsid w:val="16291039"/>
    <w:rsid w:val="162B2082"/>
    <w:rsid w:val="163D1448"/>
    <w:rsid w:val="16574AF1"/>
    <w:rsid w:val="166D25CF"/>
    <w:rsid w:val="168442F3"/>
    <w:rsid w:val="16943FB6"/>
    <w:rsid w:val="16946A01"/>
    <w:rsid w:val="16960CCC"/>
    <w:rsid w:val="16A934EF"/>
    <w:rsid w:val="16A949A8"/>
    <w:rsid w:val="16AA00EF"/>
    <w:rsid w:val="16B65FE1"/>
    <w:rsid w:val="16C2168E"/>
    <w:rsid w:val="16C41ABD"/>
    <w:rsid w:val="16CD275B"/>
    <w:rsid w:val="16EA158C"/>
    <w:rsid w:val="16F400B1"/>
    <w:rsid w:val="17147926"/>
    <w:rsid w:val="1718752F"/>
    <w:rsid w:val="172135FF"/>
    <w:rsid w:val="17242DDD"/>
    <w:rsid w:val="172B1196"/>
    <w:rsid w:val="172E1396"/>
    <w:rsid w:val="173809A5"/>
    <w:rsid w:val="173C7A57"/>
    <w:rsid w:val="17410F40"/>
    <w:rsid w:val="17470679"/>
    <w:rsid w:val="174903F9"/>
    <w:rsid w:val="17555320"/>
    <w:rsid w:val="17597784"/>
    <w:rsid w:val="1794130B"/>
    <w:rsid w:val="1799501A"/>
    <w:rsid w:val="17A010F3"/>
    <w:rsid w:val="17B577C0"/>
    <w:rsid w:val="17C04525"/>
    <w:rsid w:val="17C077FB"/>
    <w:rsid w:val="17D15B41"/>
    <w:rsid w:val="17DA2DB5"/>
    <w:rsid w:val="17EC57DB"/>
    <w:rsid w:val="17FE1534"/>
    <w:rsid w:val="18031A50"/>
    <w:rsid w:val="18063306"/>
    <w:rsid w:val="182659C4"/>
    <w:rsid w:val="182724BF"/>
    <w:rsid w:val="18430739"/>
    <w:rsid w:val="184B6463"/>
    <w:rsid w:val="185126D4"/>
    <w:rsid w:val="18581752"/>
    <w:rsid w:val="185B1EBD"/>
    <w:rsid w:val="18605687"/>
    <w:rsid w:val="18714493"/>
    <w:rsid w:val="187A0B5A"/>
    <w:rsid w:val="18837347"/>
    <w:rsid w:val="18866C00"/>
    <w:rsid w:val="189622A7"/>
    <w:rsid w:val="18B073E7"/>
    <w:rsid w:val="18BA0296"/>
    <w:rsid w:val="18BC72CC"/>
    <w:rsid w:val="18D101DA"/>
    <w:rsid w:val="18E52085"/>
    <w:rsid w:val="19032507"/>
    <w:rsid w:val="19387D28"/>
    <w:rsid w:val="194F0BBA"/>
    <w:rsid w:val="1969108E"/>
    <w:rsid w:val="19793162"/>
    <w:rsid w:val="197A05EB"/>
    <w:rsid w:val="1980001E"/>
    <w:rsid w:val="198617CB"/>
    <w:rsid w:val="198D711A"/>
    <w:rsid w:val="19AB02C8"/>
    <w:rsid w:val="19B0141C"/>
    <w:rsid w:val="19C423CF"/>
    <w:rsid w:val="19C61539"/>
    <w:rsid w:val="19C86818"/>
    <w:rsid w:val="19D30E94"/>
    <w:rsid w:val="19D53055"/>
    <w:rsid w:val="19F05147"/>
    <w:rsid w:val="19F13E13"/>
    <w:rsid w:val="1A16038C"/>
    <w:rsid w:val="1A25705B"/>
    <w:rsid w:val="1A3373AB"/>
    <w:rsid w:val="1A3C6477"/>
    <w:rsid w:val="1A4B102F"/>
    <w:rsid w:val="1A52325C"/>
    <w:rsid w:val="1A614894"/>
    <w:rsid w:val="1A9163BC"/>
    <w:rsid w:val="1A927E7D"/>
    <w:rsid w:val="1A972252"/>
    <w:rsid w:val="1A9C52CB"/>
    <w:rsid w:val="1AA732E0"/>
    <w:rsid w:val="1AB115A1"/>
    <w:rsid w:val="1AB963B4"/>
    <w:rsid w:val="1ABD32B4"/>
    <w:rsid w:val="1AD247B7"/>
    <w:rsid w:val="1ADB5223"/>
    <w:rsid w:val="1AE97F0B"/>
    <w:rsid w:val="1AF15F8F"/>
    <w:rsid w:val="1AF3647D"/>
    <w:rsid w:val="1AF524CB"/>
    <w:rsid w:val="1B106A24"/>
    <w:rsid w:val="1B166034"/>
    <w:rsid w:val="1B270C33"/>
    <w:rsid w:val="1B2C2219"/>
    <w:rsid w:val="1B361391"/>
    <w:rsid w:val="1B542194"/>
    <w:rsid w:val="1B580820"/>
    <w:rsid w:val="1B5D2CDB"/>
    <w:rsid w:val="1B5D62B6"/>
    <w:rsid w:val="1B660BDF"/>
    <w:rsid w:val="1B6B774A"/>
    <w:rsid w:val="1B7A149F"/>
    <w:rsid w:val="1B950375"/>
    <w:rsid w:val="1BA001D5"/>
    <w:rsid w:val="1BA9672D"/>
    <w:rsid w:val="1BB7288B"/>
    <w:rsid w:val="1BBC5E7E"/>
    <w:rsid w:val="1BC14EA3"/>
    <w:rsid w:val="1BC24087"/>
    <w:rsid w:val="1BD8025A"/>
    <w:rsid w:val="1BDD126E"/>
    <w:rsid w:val="1BDD60C4"/>
    <w:rsid w:val="1BE50F84"/>
    <w:rsid w:val="1BF14044"/>
    <w:rsid w:val="1BFB2ACD"/>
    <w:rsid w:val="1C1331E6"/>
    <w:rsid w:val="1C190EC6"/>
    <w:rsid w:val="1C2179D3"/>
    <w:rsid w:val="1C23429F"/>
    <w:rsid w:val="1C2C513D"/>
    <w:rsid w:val="1C66219C"/>
    <w:rsid w:val="1C7B3355"/>
    <w:rsid w:val="1C982B18"/>
    <w:rsid w:val="1CA364F3"/>
    <w:rsid w:val="1CBD6F82"/>
    <w:rsid w:val="1CC36C14"/>
    <w:rsid w:val="1CD85D1F"/>
    <w:rsid w:val="1CDD243B"/>
    <w:rsid w:val="1CF907FA"/>
    <w:rsid w:val="1D050DD5"/>
    <w:rsid w:val="1D39589A"/>
    <w:rsid w:val="1D4C3770"/>
    <w:rsid w:val="1D533BFD"/>
    <w:rsid w:val="1D5816DC"/>
    <w:rsid w:val="1D6120B2"/>
    <w:rsid w:val="1D6933E8"/>
    <w:rsid w:val="1D781BC1"/>
    <w:rsid w:val="1D782B63"/>
    <w:rsid w:val="1D79527C"/>
    <w:rsid w:val="1D895732"/>
    <w:rsid w:val="1D905FB9"/>
    <w:rsid w:val="1D9F12E0"/>
    <w:rsid w:val="1DA5142B"/>
    <w:rsid w:val="1DB00352"/>
    <w:rsid w:val="1DB14DAA"/>
    <w:rsid w:val="1DBE2DFA"/>
    <w:rsid w:val="1DC200D9"/>
    <w:rsid w:val="1DC20296"/>
    <w:rsid w:val="1DC50CBC"/>
    <w:rsid w:val="1DCD5C90"/>
    <w:rsid w:val="1DD47DFC"/>
    <w:rsid w:val="1DD54105"/>
    <w:rsid w:val="1DE07372"/>
    <w:rsid w:val="1DEA42E7"/>
    <w:rsid w:val="1DFD7922"/>
    <w:rsid w:val="1DFF55FB"/>
    <w:rsid w:val="1E0F6F12"/>
    <w:rsid w:val="1E3140C0"/>
    <w:rsid w:val="1E356C23"/>
    <w:rsid w:val="1E382812"/>
    <w:rsid w:val="1E3A0D47"/>
    <w:rsid w:val="1E4A6B0D"/>
    <w:rsid w:val="1E592C90"/>
    <w:rsid w:val="1E632843"/>
    <w:rsid w:val="1E756053"/>
    <w:rsid w:val="1E8F3148"/>
    <w:rsid w:val="1E9E78AB"/>
    <w:rsid w:val="1EBE1BB7"/>
    <w:rsid w:val="1ECA6104"/>
    <w:rsid w:val="1F2B11AC"/>
    <w:rsid w:val="1F4B18A6"/>
    <w:rsid w:val="1F611C72"/>
    <w:rsid w:val="1F780CDA"/>
    <w:rsid w:val="1F8056C2"/>
    <w:rsid w:val="1F9B417F"/>
    <w:rsid w:val="1FB11230"/>
    <w:rsid w:val="1FB32A85"/>
    <w:rsid w:val="1FC32306"/>
    <w:rsid w:val="1FD90BB1"/>
    <w:rsid w:val="1FDD4F5C"/>
    <w:rsid w:val="1FEC3DA9"/>
    <w:rsid w:val="20037BCB"/>
    <w:rsid w:val="20115394"/>
    <w:rsid w:val="202125BF"/>
    <w:rsid w:val="202A0CCF"/>
    <w:rsid w:val="20356E04"/>
    <w:rsid w:val="203E227A"/>
    <w:rsid w:val="20437354"/>
    <w:rsid w:val="2046153A"/>
    <w:rsid w:val="20497272"/>
    <w:rsid w:val="205636B2"/>
    <w:rsid w:val="206E22DA"/>
    <w:rsid w:val="20722335"/>
    <w:rsid w:val="20876993"/>
    <w:rsid w:val="208F5842"/>
    <w:rsid w:val="20A31C41"/>
    <w:rsid w:val="20B30A3D"/>
    <w:rsid w:val="20D54B2F"/>
    <w:rsid w:val="20D62BF0"/>
    <w:rsid w:val="20D94E5C"/>
    <w:rsid w:val="20E25B57"/>
    <w:rsid w:val="21153EA6"/>
    <w:rsid w:val="21174783"/>
    <w:rsid w:val="211C1464"/>
    <w:rsid w:val="211E7B75"/>
    <w:rsid w:val="212B0600"/>
    <w:rsid w:val="212E6431"/>
    <w:rsid w:val="21381B31"/>
    <w:rsid w:val="214B7555"/>
    <w:rsid w:val="21505FD8"/>
    <w:rsid w:val="21585D1D"/>
    <w:rsid w:val="21691C8A"/>
    <w:rsid w:val="217A6405"/>
    <w:rsid w:val="217F13A9"/>
    <w:rsid w:val="21845570"/>
    <w:rsid w:val="218746CB"/>
    <w:rsid w:val="219E0DC6"/>
    <w:rsid w:val="21AA083C"/>
    <w:rsid w:val="21AA59F3"/>
    <w:rsid w:val="21AF6818"/>
    <w:rsid w:val="21C93F49"/>
    <w:rsid w:val="21CF5F5C"/>
    <w:rsid w:val="21DD6BC6"/>
    <w:rsid w:val="21FE4162"/>
    <w:rsid w:val="220503E8"/>
    <w:rsid w:val="221463A1"/>
    <w:rsid w:val="221673C9"/>
    <w:rsid w:val="221849F4"/>
    <w:rsid w:val="22336EE3"/>
    <w:rsid w:val="22487B31"/>
    <w:rsid w:val="225F4BB6"/>
    <w:rsid w:val="22767703"/>
    <w:rsid w:val="228126EE"/>
    <w:rsid w:val="228C264E"/>
    <w:rsid w:val="229B45F4"/>
    <w:rsid w:val="22AE2255"/>
    <w:rsid w:val="22B04299"/>
    <w:rsid w:val="22B100AF"/>
    <w:rsid w:val="22CD5A92"/>
    <w:rsid w:val="22CD625E"/>
    <w:rsid w:val="22E01C96"/>
    <w:rsid w:val="22EA7231"/>
    <w:rsid w:val="22ED0911"/>
    <w:rsid w:val="23104141"/>
    <w:rsid w:val="23155473"/>
    <w:rsid w:val="232F190D"/>
    <w:rsid w:val="233366AE"/>
    <w:rsid w:val="23347747"/>
    <w:rsid w:val="233B0939"/>
    <w:rsid w:val="233F2905"/>
    <w:rsid w:val="2354771B"/>
    <w:rsid w:val="235F4EBD"/>
    <w:rsid w:val="2363464D"/>
    <w:rsid w:val="237C0446"/>
    <w:rsid w:val="23AE645D"/>
    <w:rsid w:val="23BC081D"/>
    <w:rsid w:val="23C742CF"/>
    <w:rsid w:val="23C979B4"/>
    <w:rsid w:val="23CC1F93"/>
    <w:rsid w:val="23CD6018"/>
    <w:rsid w:val="23D355DC"/>
    <w:rsid w:val="23F21B5A"/>
    <w:rsid w:val="2400545F"/>
    <w:rsid w:val="24057D15"/>
    <w:rsid w:val="24105179"/>
    <w:rsid w:val="24131C80"/>
    <w:rsid w:val="24226298"/>
    <w:rsid w:val="24324D1E"/>
    <w:rsid w:val="243C58FE"/>
    <w:rsid w:val="243E066E"/>
    <w:rsid w:val="244310AE"/>
    <w:rsid w:val="245C7F63"/>
    <w:rsid w:val="24682CC5"/>
    <w:rsid w:val="247160AF"/>
    <w:rsid w:val="247522B1"/>
    <w:rsid w:val="24845A12"/>
    <w:rsid w:val="24860B22"/>
    <w:rsid w:val="24861B7B"/>
    <w:rsid w:val="249924B9"/>
    <w:rsid w:val="249E3711"/>
    <w:rsid w:val="24AB5CDF"/>
    <w:rsid w:val="24AD74BF"/>
    <w:rsid w:val="24B24352"/>
    <w:rsid w:val="24C41C5F"/>
    <w:rsid w:val="2508492A"/>
    <w:rsid w:val="250A4C5A"/>
    <w:rsid w:val="250C7DEB"/>
    <w:rsid w:val="251523AD"/>
    <w:rsid w:val="251718D0"/>
    <w:rsid w:val="251A6A9F"/>
    <w:rsid w:val="252A66A5"/>
    <w:rsid w:val="253A5664"/>
    <w:rsid w:val="25467159"/>
    <w:rsid w:val="25594969"/>
    <w:rsid w:val="256F4496"/>
    <w:rsid w:val="257A2F7D"/>
    <w:rsid w:val="2591659E"/>
    <w:rsid w:val="259D13E8"/>
    <w:rsid w:val="25B74EE7"/>
    <w:rsid w:val="25BD5573"/>
    <w:rsid w:val="260E7DB7"/>
    <w:rsid w:val="261014D0"/>
    <w:rsid w:val="26120AAC"/>
    <w:rsid w:val="262E33F0"/>
    <w:rsid w:val="263459D4"/>
    <w:rsid w:val="2637442C"/>
    <w:rsid w:val="26381932"/>
    <w:rsid w:val="2668258C"/>
    <w:rsid w:val="26707B51"/>
    <w:rsid w:val="268E69B9"/>
    <w:rsid w:val="269806BE"/>
    <w:rsid w:val="269A3297"/>
    <w:rsid w:val="26B95320"/>
    <w:rsid w:val="26C472D7"/>
    <w:rsid w:val="26F54353"/>
    <w:rsid w:val="27011E6A"/>
    <w:rsid w:val="2709336A"/>
    <w:rsid w:val="271A1C1B"/>
    <w:rsid w:val="27211BC5"/>
    <w:rsid w:val="273E7A47"/>
    <w:rsid w:val="27423D32"/>
    <w:rsid w:val="274E0EF7"/>
    <w:rsid w:val="27525363"/>
    <w:rsid w:val="276A2F7F"/>
    <w:rsid w:val="276F16EB"/>
    <w:rsid w:val="279311EA"/>
    <w:rsid w:val="27A515E5"/>
    <w:rsid w:val="27AA2731"/>
    <w:rsid w:val="27AA6ECB"/>
    <w:rsid w:val="27B41A2C"/>
    <w:rsid w:val="27BA6015"/>
    <w:rsid w:val="27BB6D87"/>
    <w:rsid w:val="27C83CF6"/>
    <w:rsid w:val="27CD6DEA"/>
    <w:rsid w:val="27E10D5E"/>
    <w:rsid w:val="27F434DE"/>
    <w:rsid w:val="2806316F"/>
    <w:rsid w:val="280E4259"/>
    <w:rsid w:val="2815445E"/>
    <w:rsid w:val="2816742D"/>
    <w:rsid w:val="28175148"/>
    <w:rsid w:val="282D5246"/>
    <w:rsid w:val="282F224E"/>
    <w:rsid w:val="283E23BE"/>
    <w:rsid w:val="284368A6"/>
    <w:rsid w:val="28451F15"/>
    <w:rsid w:val="28492273"/>
    <w:rsid w:val="28497183"/>
    <w:rsid w:val="28680824"/>
    <w:rsid w:val="286C591F"/>
    <w:rsid w:val="28703781"/>
    <w:rsid w:val="28782E39"/>
    <w:rsid w:val="287830AD"/>
    <w:rsid w:val="287C25B5"/>
    <w:rsid w:val="287F41F6"/>
    <w:rsid w:val="28932785"/>
    <w:rsid w:val="2894313C"/>
    <w:rsid w:val="289C0614"/>
    <w:rsid w:val="28A07E6F"/>
    <w:rsid w:val="28B45501"/>
    <w:rsid w:val="28B47A16"/>
    <w:rsid w:val="28E0416E"/>
    <w:rsid w:val="28E04E5C"/>
    <w:rsid w:val="28E83335"/>
    <w:rsid w:val="28F33E8A"/>
    <w:rsid w:val="28F67CB6"/>
    <w:rsid w:val="290937FC"/>
    <w:rsid w:val="29136425"/>
    <w:rsid w:val="292665CD"/>
    <w:rsid w:val="292A18E2"/>
    <w:rsid w:val="29306994"/>
    <w:rsid w:val="294364EE"/>
    <w:rsid w:val="294F2EAB"/>
    <w:rsid w:val="2951783D"/>
    <w:rsid w:val="295A3FD4"/>
    <w:rsid w:val="296365F8"/>
    <w:rsid w:val="2986633F"/>
    <w:rsid w:val="299771B7"/>
    <w:rsid w:val="29A65C8B"/>
    <w:rsid w:val="29AE0CB6"/>
    <w:rsid w:val="29C41A10"/>
    <w:rsid w:val="29CF21A9"/>
    <w:rsid w:val="29D25BB3"/>
    <w:rsid w:val="29E63F01"/>
    <w:rsid w:val="29F2086E"/>
    <w:rsid w:val="29F47CC1"/>
    <w:rsid w:val="29F672B4"/>
    <w:rsid w:val="29F9187D"/>
    <w:rsid w:val="2A182ADA"/>
    <w:rsid w:val="2A2B43A0"/>
    <w:rsid w:val="2A337F5F"/>
    <w:rsid w:val="2A376F75"/>
    <w:rsid w:val="2A380E33"/>
    <w:rsid w:val="2A38351F"/>
    <w:rsid w:val="2A434D07"/>
    <w:rsid w:val="2A521E29"/>
    <w:rsid w:val="2A533DC9"/>
    <w:rsid w:val="2A551CCA"/>
    <w:rsid w:val="2A5D5146"/>
    <w:rsid w:val="2A681A70"/>
    <w:rsid w:val="2A6A0519"/>
    <w:rsid w:val="2A6A6203"/>
    <w:rsid w:val="2A6E455C"/>
    <w:rsid w:val="2A7C2884"/>
    <w:rsid w:val="2A9E0C06"/>
    <w:rsid w:val="2A9E69DA"/>
    <w:rsid w:val="2AA565A8"/>
    <w:rsid w:val="2AAA5C43"/>
    <w:rsid w:val="2AAD77C6"/>
    <w:rsid w:val="2AB87C74"/>
    <w:rsid w:val="2ABF70AD"/>
    <w:rsid w:val="2AC154E7"/>
    <w:rsid w:val="2ACF26BD"/>
    <w:rsid w:val="2AD24CC6"/>
    <w:rsid w:val="2AD41B77"/>
    <w:rsid w:val="2AE0216D"/>
    <w:rsid w:val="2AE14589"/>
    <w:rsid w:val="2AF13E41"/>
    <w:rsid w:val="2AF50F90"/>
    <w:rsid w:val="2AFD79B8"/>
    <w:rsid w:val="2B0C3CDA"/>
    <w:rsid w:val="2B0F1E06"/>
    <w:rsid w:val="2B0F64C5"/>
    <w:rsid w:val="2B194F9B"/>
    <w:rsid w:val="2B1C38E7"/>
    <w:rsid w:val="2B2770A4"/>
    <w:rsid w:val="2B311EFC"/>
    <w:rsid w:val="2B6C712D"/>
    <w:rsid w:val="2B726589"/>
    <w:rsid w:val="2B757666"/>
    <w:rsid w:val="2B7B514A"/>
    <w:rsid w:val="2B91013C"/>
    <w:rsid w:val="2B9757FC"/>
    <w:rsid w:val="2BB06F22"/>
    <w:rsid w:val="2BBD05E9"/>
    <w:rsid w:val="2BD43F5D"/>
    <w:rsid w:val="2BD77CA5"/>
    <w:rsid w:val="2BE6589A"/>
    <w:rsid w:val="2BF120E3"/>
    <w:rsid w:val="2C0A126F"/>
    <w:rsid w:val="2C154945"/>
    <w:rsid w:val="2C236757"/>
    <w:rsid w:val="2C2E2DF0"/>
    <w:rsid w:val="2C2E5930"/>
    <w:rsid w:val="2C3E0C5E"/>
    <w:rsid w:val="2C532C7C"/>
    <w:rsid w:val="2C585EE1"/>
    <w:rsid w:val="2C5E6420"/>
    <w:rsid w:val="2C742A68"/>
    <w:rsid w:val="2C772BAD"/>
    <w:rsid w:val="2C8A17EF"/>
    <w:rsid w:val="2C8D0A98"/>
    <w:rsid w:val="2C953848"/>
    <w:rsid w:val="2C9E032F"/>
    <w:rsid w:val="2CA939B1"/>
    <w:rsid w:val="2CAB3FDE"/>
    <w:rsid w:val="2CC04887"/>
    <w:rsid w:val="2CC53852"/>
    <w:rsid w:val="2CD84408"/>
    <w:rsid w:val="2CD95CED"/>
    <w:rsid w:val="2CF51A61"/>
    <w:rsid w:val="2D0034B7"/>
    <w:rsid w:val="2D0E2215"/>
    <w:rsid w:val="2D0F2240"/>
    <w:rsid w:val="2D25410C"/>
    <w:rsid w:val="2D4178A1"/>
    <w:rsid w:val="2D645F53"/>
    <w:rsid w:val="2D922BB3"/>
    <w:rsid w:val="2D927FF7"/>
    <w:rsid w:val="2DA728AB"/>
    <w:rsid w:val="2DAB4073"/>
    <w:rsid w:val="2DB8312F"/>
    <w:rsid w:val="2DBC2291"/>
    <w:rsid w:val="2DCD1D41"/>
    <w:rsid w:val="2DED2806"/>
    <w:rsid w:val="2DF609E6"/>
    <w:rsid w:val="2E525C23"/>
    <w:rsid w:val="2E585BC2"/>
    <w:rsid w:val="2E624BFE"/>
    <w:rsid w:val="2E7C4744"/>
    <w:rsid w:val="2E912984"/>
    <w:rsid w:val="2E96696D"/>
    <w:rsid w:val="2E9901E1"/>
    <w:rsid w:val="2EAE346B"/>
    <w:rsid w:val="2EB52214"/>
    <w:rsid w:val="2EB86213"/>
    <w:rsid w:val="2EBE421D"/>
    <w:rsid w:val="2EC55D7D"/>
    <w:rsid w:val="2ED46014"/>
    <w:rsid w:val="2ED84B56"/>
    <w:rsid w:val="2EDB33B5"/>
    <w:rsid w:val="2EDB60B1"/>
    <w:rsid w:val="2EE370C4"/>
    <w:rsid w:val="2EE450E2"/>
    <w:rsid w:val="2F003675"/>
    <w:rsid w:val="2F0A17CB"/>
    <w:rsid w:val="2F1E178C"/>
    <w:rsid w:val="2F206F8C"/>
    <w:rsid w:val="2F3258BE"/>
    <w:rsid w:val="2F3375B0"/>
    <w:rsid w:val="2F365739"/>
    <w:rsid w:val="2F3C2EE7"/>
    <w:rsid w:val="2F3E25FF"/>
    <w:rsid w:val="2F40128F"/>
    <w:rsid w:val="2F430AC2"/>
    <w:rsid w:val="2F4A3D56"/>
    <w:rsid w:val="2F4E6ACE"/>
    <w:rsid w:val="2F5B1D12"/>
    <w:rsid w:val="2F6D6D1E"/>
    <w:rsid w:val="2F761454"/>
    <w:rsid w:val="2F797F87"/>
    <w:rsid w:val="2F9659CA"/>
    <w:rsid w:val="2FA82A28"/>
    <w:rsid w:val="2FAC2827"/>
    <w:rsid w:val="2FB4280A"/>
    <w:rsid w:val="2FB55741"/>
    <w:rsid w:val="2FB870D9"/>
    <w:rsid w:val="2FC51BA1"/>
    <w:rsid w:val="2FCF2A68"/>
    <w:rsid w:val="2FEC3BC9"/>
    <w:rsid w:val="2FF20F98"/>
    <w:rsid w:val="300D1132"/>
    <w:rsid w:val="303057BC"/>
    <w:rsid w:val="30347D0C"/>
    <w:rsid w:val="304D788A"/>
    <w:rsid w:val="3057080E"/>
    <w:rsid w:val="307B1C09"/>
    <w:rsid w:val="3081597C"/>
    <w:rsid w:val="30851FA5"/>
    <w:rsid w:val="30853919"/>
    <w:rsid w:val="30907472"/>
    <w:rsid w:val="309C141E"/>
    <w:rsid w:val="309C3CE9"/>
    <w:rsid w:val="309F0207"/>
    <w:rsid w:val="30A212E6"/>
    <w:rsid w:val="30A31D45"/>
    <w:rsid w:val="30AC11AF"/>
    <w:rsid w:val="30AC2E33"/>
    <w:rsid w:val="30B01B30"/>
    <w:rsid w:val="30BE1A3E"/>
    <w:rsid w:val="30BE6DC5"/>
    <w:rsid w:val="30CE28DA"/>
    <w:rsid w:val="30E67F5C"/>
    <w:rsid w:val="30F2436A"/>
    <w:rsid w:val="30FD09DA"/>
    <w:rsid w:val="310546EF"/>
    <w:rsid w:val="31164629"/>
    <w:rsid w:val="31213204"/>
    <w:rsid w:val="3134504B"/>
    <w:rsid w:val="315738DE"/>
    <w:rsid w:val="315E73CD"/>
    <w:rsid w:val="316307B3"/>
    <w:rsid w:val="318E6C9A"/>
    <w:rsid w:val="318F2AF0"/>
    <w:rsid w:val="31AE1623"/>
    <w:rsid w:val="31B301D5"/>
    <w:rsid w:val="31BF2937"/>
    <w:rsid w:val="31C21274"/>
    <w:rsid w:val="31DF5951"/>
    <w:rsid w:val="32065017"/>
    <w:rsid w:val="32086CEC"/>
    <w:rsid w:val="320B10B3"/>
    <w:rsid w:val="322814AC"/>
    <w:rsid w:val="32367F9E"/>
    <w:rsid w:val="324C4228"/>
    <w:rsid w:val="325A04DD"/>
    <w:rsid w:val="326A65CC"/>
    <w:rsid w:val="32707538"/>
    <w:rsid w:val="32743A31"/>
    <w:rsid w:val="328C5A5F"/>
    <w:rsid w:val="328E4114"/>
    <w:rsid w:val="329B0593"/>
    <w:rsid w:val="329B675F"/>
    <w:rsid w:val="32A26A3F"/>
    <w:rsid w:val="32A6461F"/>
    <w:rsid w:val="32B54924"/>
    <w:rsid w:val="32BD5DA8"/>
    <w:rsid w:val="331A24A3"/>
    <w:rsid w:val="334450B7"/>
    <w:rsid w:val="33540051"/>
    <w:rsid w:val="335E44B9"/>
    <w:rsid w:val="33615396"/>
    <w:rsid w:val="336F6A90"/>
    <w:rsid w:val="337C3A8A"/>
    <w:rsid w:val="33935EDB"/>
    <w:rsid w:val="33996C78"/>
    <w:rsid w:val="339B7DE5"/>
    <w:rsid w:val="339F100F"/>
    <w:rsid w:val="339F429B"/>
    <w:rsid w:val="33A37C27"/>
    <w:rsid w:val="33B82390"/>
    <w:rsid w:val="33B94A3A"/>
    <w:rsid w:val="33BB020C"/>
    <w:rsid w:val="33C51104"/>
    <w:rsid w:val="33D679D6"/>
    <w:rsid w:val="33D817E8"/>
    <w:rsid w:val="33EA4315"/>
    <w:rsid w:val="340C7689"/>
    <w:rsid w:val="340D7B06"/>
    <w:rsid w:val="340F0491"/>
    <w:rsid w:val="341416BE"/>
    <w:rsid w:val="342102BE"/>
    <w:rsid w:val="34312B0D"/>
    <w:rsid w:val="3432349C"/>
    <w:rsid w:val="34340889"/>
    <w:rsid w:val="343C501D"/>
    <w:rsid w:val="343E0DD1"/>
    <w:rsid w:val="34551D48"/>
    <w:rsid w:val="34665878"/>
    <w:rsid w:val="347016C8"/>
    <w:rsid w:val="34927C9A"/>
    <w:rsid w:val="349731D0"/>
    <w:rsid w:val="34AC1F90"/>
    <w:rsid w:val="34AC5C56"/>
    <w:rsid w:val="34C864DB"/>
    <w:rsid w:val="34CB0FBF"/>
    <w:rsid w:val="34E41FD3"/>
    <w:rsid w:val="34ED2521"/>
    <w:rsid w:val="34EF4638"/>
    <w:rsid w:val="34F0793A"/>
    <w:rsid w:val="35131B44"/>
    <w:rsid w:val="35170A54"/>
    <w:rsid w:val="35175CB3"/>
    <w:rsid w:val="35314247"/>
    <w:rsid w:val="353D19E5"/>
    <w:rsid w:val="354C4A54"/>
    <w:rsid w:val="354F767E"/>
    <w:rsid w:val="35551837"/>
    <w:rsid w:val="35576271"/>
    <w:rsid w:val="357F6912"/>
    <w:rsid w:val="35955B22"/>
    <w:rsid w:val="359A72EB"/>
    <w:rsid w:val="359C2F6D"/>
    <w:rsid w:val="359C3AB7"/>
    <w:rsid w:val="35C014EC"/>
    <w:rsid w:val="35C510A5"/>
    <w:rsid w:val="35C56BAD"/>
    <w:rsid w:val="35D172A3"/>
    <w:rsid w:val="35F53F1E"/>
    <w:rsid w:val="35F864DA"/>
    <w:rsid w:val="36075091"/>
    <w:rsid w:val="360D7225"/>
    <w:rsid w:val="360E3D46"/>
    <w:rsid w:val="3610441A"/>
    <w:rsid w:val="36170B5E"/>
    <w:rsid w:val="361E7F41"/>
    <w:rsid w:val="361F5E60"/>
    <w:rsid w:val="3623203E"/>
    <w:rsid w:val="363C4C4C"/>
    <w:rsid w:val="363F2401"/>
    <w:rsid w:val="36481311"/>
    <w:rsid w:val="36542169"/>
    <w:rsid w:val="366C56AB"/>
    <w:rsid w:val="366F403A"/>
    <w:rsid w:val="367C22ED"/>
    <w:rsid w:val="367E3FA8"/>
    <w:rsid w:val="36820772"/>
    <w:rsid w:val="369A6941"/>
    <w:rsid w:val="36AC54DD"/>
    <w:rsid w:val="36C1723F"/>
    <w:rsid w:val="36C860EC"/>
    <w:rsid w:val="36CA6598"/>
    <w:rsid w:val="36D43CEC"/>
    <w:rsid w:val="36DC0B68"/>
    <w:rsid w:val="36E17D95"/>
    <w:rsid w:val="36EC1E86"/>
    <w:rsid w:val="36ED3DF2"/>
    <w:rsid w:val="36F46D82"/>
    <w:rsid w:val="36F52B70"/>
    <w:rsid w:val="3701388A"/>
    <w:rsid w:val="370371FF"/>
    <w:rsid w:val="370A66C4"/>
    <w:rsid w:val="3717129B"/>
    <w:rsid w:val="3730384C"/>
    <w:rsid w:val="373B2896"/>
    <w:rsid w:val="3740637D"/>
    <w:rsid w:val="37543D93"/>
    <w:rsid w:val="37760ABD"/>
    <w:rsid w:val="3791595C"/>
    <w:rsid w:val="37942C11"/>
    <w:rsid w:val="3797586B"/>
    <w:rsid w:val="37A7669D"/>
    <w:rsid w:val="37A908AF"/>
    <w:rsid w:val="37C15B4B"/>
    <w:rsid w:val="37C26A4C"/>
    <w:rsid w:val="37C607B5"/>
    <w:rsid w:val="37D37A8B"/>
    <w:rsid w:val="37E6256B"/>
    <w:rsid w:val="37EC208C"/>
    <w:rsid w:val="37ED541D"/>
    <w:rsid w:val="383E02C6"/>
    <w:rsid w:val="38413D9A"/>
    <w:rsid w:val="384475AB"/>
    <w:rsid w:val="38612AD4"/>
    <w:rsid w:val="386D4146"/>
    <w:rsid w:val="38762766"/>
    <w:rsid w:val="387B3FAA"/>
    <w:rsid w:val="388701F7"/>
    <w:rsid w:val="38AC7F73"/>
    <w:rsid w:val="38B007F4"/>
    <w:rsid w:val="38BF4B08"/>
    <w:rsid w:val="38CD3C3D"/>
    <w:rsid w:val="38DD3D60"/>
    <w:rsid w:val="391C5E9C"/>
    <w:rsid w:val="39212AAB"/>
    <w:rsid w:val="39231D2C"/>
    <w:rsid w:val="39237CC8"/>
    <w:rsid w:val="3926477C"/>
    <w:rsid w:val="393E5F1E"/>
    <w:rsid w:val="394F7300"/>
    <w:rsid w:val="39502658"/>
    <w:rsid w:val="39562F77"/>
    <w:rsid w:val="395705DA"/>
    <w:rsid w:val="395C0446"/>
    <w:rsid w:val="39654AA7"/>
    <w:rsid w:val="396C4601"/>
    <w:rsid w:val="3976495F"/>
    <w:rsid w:val="399E5B3D"/>
    <w:rsid w:val="39A545AC"/>
    <w:rsid w:val="39A82170"/>
    <w:rsid w:val="39AB6121"/>
    <w:rsid w:val="39AC0E66"/>
    <w:rsid w:val="39B03B8F"/>
    <w:rsid w:val="39E03DD3"/>
    <w:rsid w:val="39EC08F6"/>
    <w:rsid w:val="39F225DC"/>
    <w:rsid w:val="3A0C074A"/>
    <w:rsid w:val="3A3A6DF9"/>
    <w:rsid w:val="3A3D4366"/>
    <w:rsid w:val="3A5520FF"/>
    <w:rsid w:val="3A655B98"/>
    <w:rsid w:val="3A6B7561"/>
    <w:rsid w:val="3A6F5DD7"/>
    <w:rsid w:val="3A707BED"/>
    <w:rsid w:val="3A8F117B"/>
    <w:rsid w:val="3A955326"/>
    <w:rsid w:val="3A972972"/>
    <w:rsid w:val="3A9775A5"/>
    <w:rsid w:val="3AA16B57"/>
    <w:rsid w:val="3AAD05DF"/>
    <w:rsid w:val="3AAD4605"/>
    <w:rsid w:val="3AAF5084"/>
    <w:rsid w:val="3AC0125A"/>
    <w:rsid w:val="3ADB4C3D"/>
    <w:rsid w:val="3AE842C0"/>
    <w:rsid w:val="3AE95254"/>
    <w:rsid w:val="3AF54538"/>
    <w:rsid w:val="3AFF6D23"/>
    <w:rsid w:val="3B0543C5"/>
    <w:rsid w:val="3B0C3171"/>
    <w:rsid w:val="3B141259"/>
    <w:rsid w:val="3B16090B"/>
    <w:rsid w:val="3B2258A3"/>
    <w:rsid w:val="3B2B75BA"/>
    <w:rsid w:val="3B495010"/>
    <w:rsid w:val="3B7C5D99"/>
    <w:rsid w:val="3B8528BC"/>
    <w:rsid w:val="3B95270C"/>
    <w:rsid w:val="3B95732B"/>
    <w:rsid w:val="3BAC3E73"/>
    <w:rsid w:val="3BC6610D"/>
    <w:rsid w:val="3BD81D61"/>
    <w:rsid w:val="3BE0167F"/>
    <w:rsid w:val="3BE07004"/>
    <w:rsid w:val="3BE7707A"/>
    <w:rsid w:val="3C0E7939"/>
    <w:rsid w:val="3C125F0B"/>
    <w:rsid w:val="3C245110"/>
    <w:rsid w:val="3C2621CC"/>
    <w:rsid w:val="3C315780"/>
    <w:rsid w:val="3C322221"/>
    <w:rsid w:val="3C361724"/>
    <w:rsid w:val="3C4B496C"/>
    <w:rsid w:val="3C5011C6"/>
    <w:rsid w:val="3C535756"/>
    <w:rsid w:val="3C5C3519"/>
    <w:rsid w:val="3C60490A"/>
    <w:rsid w:val="3C6A74FB"/>
    <w:rsid w:val="3C7E4D05"/>
    <w:rsid w:val="3C8525B2"/>
    <w:rsid w:val="3C965967"/>
    <w:rsid w:val="3CCB2EA8"/>
    <w:rsid w:val="3CD8021F"/>
    <w:rsid w:val="3CDE08BE"/>
    <w:rsid w:val="3CE05771"/>
    <w:rsid w:val="3CE94AD5"/>
    <w:rsid w:val="3CEF328D"/>
    <w:rsid w:val="3CFE1E27"/>
    <w:rsid w:val="3D19507C"/>
    <w:rsid w:val="3D201372"/>
    <w:rsid w:val="3D2862FA"/>
    <w:rsid w:val="3D3D6090"/>
    <w:rsid w:val="3D460048"/>
    <w:rsid w:val="3D494EE2"/>
    <w:rsid w:val="3D4B181D"/>
    <w:rsid w:val="3D560DD3"/>
    <w:rsid w:val="3D5B3B5F"/>
    <w:rsid w:val="3D701C75"/>
    <w:rsid w:val="3D714816"/>
    <w:rsid w:val="3D860548"/>
    <w:rsid w:val="3D86538E"/>
    <w:rsid w:val="3D8F5A66"/>
    <w:rsid w:val="3D962610"/>
    <w:rsid w:val="3D9E02DA"/>
    <w:rsid w:val="3D9F66FC"/>
    <w:rsid w:val="3DA36993"/>
    <w:rsid w:val="3DC74DC7"/>
    <w:rsid w:val="3DD335FA"/>
    <w:rsid w:val="3DDE6523"/>
    <w:rsid w:val="3DEE5320"/>
    <w:rsid w:val="3E0C72FC"/>
    <w:rsid w:val="3E0E33F7"/>
    <w:rsid w:val="3E326BCF"/>
    <w:rsid w:val="3E3A783D"/>
    <w:rsid w:val="3E450FE6"/>
    <w:rsid w:val="3E4F2125"/>
    <w:rsid w:val="3E59433A"/>
    <w:rsid w:val="3E602DD0"/>
    <w:rsid w:val="3E6B1F8C"/>
    <w:rsid w:val="3E740CAE"/>
    <w:rsid w:val="3E8F54B8"/>
    <w:rsid w:val="3EA5786C"/>
    <w:rsid w:val="3EAE3DD7"/>
    <w:rsid w:val="3ECF3C97"/>
    <w:rsid w:val="3EDB7287"/>
    <w:rsid w:val="3EEE6304"/>
    <w:rsid w:val="3F061448"/>
    <w:rsid w:val="3F0918DD"/>
    <w:rsid w:val="3F0F2CC6"/>
    <w:rsid w:val="3F273855"/>
    <w:rsid w:val="3F2E2968"/>
    <w:rsid w:val="3F5902F1"/>
    <w:rsid w:val="3F5C748B"/>
    <w:rsid w:val="3F645362"/>
    <w:rsid w:val="3F8555BB"/>
    <w:rsid w:val="3F8B28D3"/>
    <w:rsid w:val="4002046E"/>
    <w:rsid w:val="40092114"/>
    <w:rsid w:val="400F7ED7"/>
    <w:rsid w:val="401131A4"/>
    <w:rsid w:val="40462A1B"/>
    <w:rsid w:val="404838A7"/>
    <w:rsid w:val="404E3066"/>
    <w:rsid w:val="40616B64"/>
    <w:rsid w:val="406710C8"/>
    <w:rsid w:val="40827281"/>
    <w:rsid w:val="40884A00"/>
    <w:rsid w:val="408A557D"/>
    <w:rsid w:val="409F01D6"/>
    <w:rsid w:val="40A304E3"/>
    <w:rsid w:val="40A802C1"/>
    <w:rsid w:val="40AB01D7"/>
    <w:rsid w:val="40C3569D"/>
    <w:rsid w:val="40C474BD"/>
    <w:rsid w:val="40C72EFA"/>
    <w:rsid w:val="40CC4605"/>
    <w:rsid w:val="41044C90"/>
    <w:rsid w:val="410B52D2"/>
    <w:rsid w:val="411A14FF"/>
    <w:rsid w:val="411C3C1E"/>
    <w:rsid w:val="412050FA"/>
    <w:rsid w:val="4122536E"/>
    <w:rsid w:val="412F1D37"/>
    <w:rsid w:val="41310AC9"/>
    <w:rsid w:val="4145511D"/>
    <w:rsid w:val="41491AA6"/>
    <w:rsid w:val="414A1C4D"/>
    <w:rsid w:val="414D472A"/>
    <w:rsid w:val="418D4DAA"/>
    <w:rsid w:val="41AE0771"/>
    <w:rsid w:val="41B449C0"/>
    <w:rsid w:val="41B51A9D"/>
    <w:rsid w:val="41BC42D0"/>
    <w:rsid w:val="41BC4C5B"/>
    <w:rsid w:val="41CC3F3F"/>
    <w:rsid w:val="41DA0E5E"/>
    <w:rsid w:val="41EB7684"/>
    <w:rsid w:val="41FA7633"/>
    <w:rsid w:val="41FC03B3"/>
    <w:rsid w:val="41FE4992"/>
    <w:rsid w:val="421044E9"/>
    <w:rsid w:val="421E4755"/>
    <w:rsid w:val="42233C02"/>
    <w:rsid w:val="422855A2"/>
    <w:rsid w:val="422B172E"/>
    <w:rsid w:val="422C139F"/>
    <w:rsid w:val="4235123E"/>
    <w:rsid w:val="423F6187"/>
    <w:rsid w:val="424455AE"/>
    <w:rsid w:val="42500267"/>
    <w:rsid w:val="42987161"/>
    <w:rsid w:val="429E2B7F"/>
    <w:rsid w:val="42A1014A"/>
    <w:rsid w:val="42A5451E"/>
    <w:rsid w:val="42B06A2D"/>
    <w:rsid w:val="42B56E23"/>
    <w:rsid w:val="42B67A25"/>
    <w:rsid w:val="42C473C9"/>
    <w:rsid w:val="42D60867"/>
    <w:rsid w:val="42E12E19"/>
    <w:rsid w:val="42E25BC8"/>
    <w:rsid w:val="42E67D2C"/>
    <w:rsid w:val="42E73650"/>
    <w:rsid w:val="42F06BE5"/>
    <w:rsid w:val="42F33CF4"/>
    <w:rsid w:val="42F4385B"/>
    <w:rsid w:val="42F81929"/>
    <w:rsid w:val="42FE5351"/>
    <w:rsid w:val="43033EFC"/>
    <w:rsid w:val="431D0586"/>
    <w:rsid w:val="431D4D08"/>
    <w:rsid w:val="431E0361"/>
    <w:rsid w:val="43206DE3"/>
    <w:rsid w:val="432371BB"/>
    <w:rsid w:val="432416F1"/>
    <w:rsid w:val="43265E17"/>
    <w:rsid w:val="4349559C"/>
    <w:rsid w:val="437A1E5C"/>
    <w:rsid w:val="437D0775"/>
    <w:rsid w:val="43816778"/>
    <w:rsid w:val="43821C12"/>
    <w:rsid w:val="438703FD"/>
    <w:rsid w:val="439D515F"/>
    <w:rsid w:val="43A11040"/>
    <w:rsid w:val="43CA485E"/>
    <w:rsid w:val="43E62CE4"/>
    <w:rsid w:val="43ED2AA3"/>
    <w:rsid w:val="43F20529"/>
    <w:rsid w:val="43F40330"/>
    <w:rsid w:val="43F4509A"/>
    <w:rsid w:val="440B1A19"/>
    <w:rsid w:val="44112A64"/>
    <w:rsid w:val="441C46DA"/>
    <w:rsid w:val="441E76D5"/>
    <w:rsid w:val="4425770E"/>
    <w:rsid w:val="443A37AE"/>
    <w:rsid w:val="44441A02"/>
    <w:rsid w:val="44527F61"/>
    <w:rsid w:val="44674142"/>
    <w:rsid w:val="446E10B5"/>
    <w:rsid w:val="446E22A2"/>
    <w:rsid w:val="448D5410"/>
    <w:rsid w:val="448F3D0E"/>
    <w:rsid w:val="44942306"/>
    <w:rsid w:val="449E6A5B"/>
    <w:rsid w:val="449E7405"/>
    <w:rsid w:val="44B079C8"/>
    <w:rsid w:val="44D041A4"/>
    <w:rsid w:val="44D25DA0"/>
    <w:rsid w:val="44D64832"/>
    <w:rsid w:val="44E24163"/>
    <w:rsid w:val="44F809D0"/>
    <w:rsid w:val="44FB7D6F"/>
    <w:rsid w:val="450927F1"/>
    <w:rsid w:val="452331AD"/>
    <w:rsid w:val="452E0214"/>
    <w:rsid w:val="45584572"/>
    <w:rsid w:val="455A6731"/>
    <w:rsid w:val="45622670"/>
    <w:rsid w:val="457302E6"/>
    <w:rsid w:val="45777B55"/>
    <w:rsid w:val="457B7995"/>
    <w:rsid w:val="458A777F"/>
    <w:rsid w:val="45B34FB4"/>
    <w:rsid w:val="45B53FA6"/>
    <w:rsid w:val="45B70D17"/>
    <w:rsid w:val="45DF5C58"/>
    <w:rsid w:val="45E02D49"/>
    <w:rsid w:val="46030851"/>
    <w:rsid w:val="460443E2"/>
    <w:rsid w:val="4607454B"/>
    <w:rsid w:val="4608168D"/>
    <w:rsid w:val="4609397A"/>
    <w:rsid w:val="460A79A9"/>
    <w:rsid w:val="46441F4F"/>
    <w:rsid w:val="4674639A"/>
    <w:rsid w:val="46871E57"/>
    <w:rsid w:val="468954DE"/>
    <w:rsid w:val="46915C82"/>
    <w:rsid w:val="46BB6E27"/>
    <w:rsid w:val="46C15731"/>
    <w:rsid w:val="46CB2F44"/>
    <w:rsid w:val="46F9268C"/>
    <w:rsid w:val="47065F03"/>
    <w:rsid w:val="47161B44"/>
    <w:rsid w:val="47456606"/>
    <w:rsid w:val="47513BC3"/>
    <w:rsid w:val="476424D8"/>
    <w:rsid w:val="476C3D09"/>
    <w:rsid w:val="476D2E91"/>
    <w:rsid w:val="47771AC2"/>
    <w:rsid w:val="47921688"/>
    <w:rsid w:val="4795024E"/>
    <w:rsid w:val="47A826FA"/>
    <w:rsid w:val="47AE755F"/>
    <w:rsid w:val="47AF0D3A"/>
    <w:rsid w:val="47B86C32"/>
    <w:rsid w:val="47EC119C"/>
    <w:rsid w:val="47F36E25"/>
    <w:rsid w:val="48031246"/>
    <w:rsid w:val="480F1ECF"/>
    <w:rsid w:val="48153B38"/>
    <w:rsid w:val="481D1FB9"/>
    <w:rsid w:val="482133B6"/>
    <w:rsid w:val="483D7F2C"/>
    <w:rsid w:val="48405F99"/>
    <w:rsid w:val="484D0DA3"/>
    <w:rsid w:val="484F7C17"/>
    <w:rsid w:val="485854DF"/>
    <w:rsid w:val="487B18E6"/>
    <w:rsid w:val="48856FA4"/>
    <w:rsid w:val="48863828"/>
    <w:rsid w:val="488D3F45"/>
    <w:rsid w:val="4890497C"/>
    <w:rsid w:val="48967675"/>
    <w:rsid w:val="489D201A"/>
    <w:rsid w:val="48A74675"/>
    <w:rsid w:val="48C11348"/>
    <w:rsid w:val="48C604F2"/>
    <w:rsid w:val="48C7713B"/>
    <w:rsid w:val="48C87BAD"/>
    <w:rsid w:val="48CC5420"/>
    <w:rsid w:val="48DA23F4"/>
    <w:rsid w:val="48DE6D99"/>
    <w:rsid w:val="48DF0036"/>
    <w:rsid w:val="48EB7622"/>
    <w:rsid w:val="48EE5CD4"/>
    <w:rsid w:val="48F405FF"/>
    <w:rsid w:val="48FC5CCE"/>
    <w:rsid w:val="49014A44"/>
    <w:rsid w:val="49021FF1"/>
    <w:rsid w:val="49024CCC"/>
    <w:rsid w:val="49047473"/>
    <w:rsid w:val="49205DF2"/>
    <w:rsid w:val="494758A7"/>
    <w:rsid w:val="494B5572"/>
    <w:rsid w:val="495A41E5"/>
    <w:rsid w:val="495F0A51"/>
    <w:rsid w:val="49627A6A"/>
    <w:rsid w:val="49632624"/>
    <w:rsid w:val="497736D0"/>
    <w:rsid w:val="498D0946"/>
    <w:rsid w:val="49B42E87"/>
    <w:rsid w:val="49C36BF0"/>
    <w:rsid w:val="49C64778"/>
    <w:rsid w:val="49D04407"/>
    <w:rsid w:val="49D0533D"/>
    <w:rsid w:val="49D61D37"/>
    <w:rsid w:val="49DF0ED1"/>
    <w:rsid w:val="49E12BCA"/>
    <w:rsid w:val="49E2634A"/>
    <w:rsid w:val="49ED580C"/>
    <w:rsid w:val="4A054DEC"/>
    <w:rsid w:val="4A3800E4"/>
    <w:rsid w:val="4A4E4AB6"/>
    <w:rsid w:val="4A574E75"/>
    <w:rsid w:val="4A590F29"/>
    <w:rsid w:val="4A5A72EF"/>
    <w:rsid w:val="4A620763"/>
    <w:rsid w:val="4A642F39"/>
    <w:rsid w:val="4A6B5965"/>
    <w:rsid w:val="4A6E0FAD"/>
    <w:rsid w:val="4AA2427D"/>
    <w:rsid w:val="4AA56AF5"/>
    <w:rsid w:val="4AB616B4"/>
    <w:rsid w:val="4AB83926"/>
    <w:rsid w:val="4ABA0864"/>
    <w:rsid w:val="4ADC7D5B"/>
    <w:rsid w:val="4AE26C44"/>
    <w:rsid w:val="4AF26503"/>
    <w:rsid w:val="4AF659E4"/>
    <w:rsid w:val="4B053BC3"/>
    <w:rsid w:val="4B1159E5"/>
    <w:rsid w:val="4B143736"/>
    <w:rsid w:val="4B27227C"/>
    <w:rsid w:val="4B343128"/>
    <w:rsid w:val="4B37353A"/>
    <w:rsid w:val="4B39798D"/>
    <w:rsid w:val="4B583488"/>
    <w:rsid w:val="4B603ADF"/>
    <w:rsid w:val="4B82606E"/>
    <w:rsid w:val="4B837369"/>
    <w:rsid w:val="4B946945"/>
    <w:rsid w:val="4BA07651"/>
    <w:rsid w:val="4BA60ECE"/>
    <w:rsid w:val="4BAD07A0"/>
    <w:rsid w:val="4BB71BFD"/>
    <w:rsid w:val="4BC81F10"/>
    <w:rsid w:val="4BCB77DF"/>
    <w:rsid w:val="4BE97CB8"/>
    <w:rsid w:val="4BFD0797"/>
    <w:rsid w:val="4BFD2C46"/>
    <w:rsid w:val="4C001165"/>
    <w:rsid w:val="4C01131C"/>
    <w:rsid w:val="4C0A73F4"/>
    <w:rsid w:val="4C0C2187"/>
    <w:rsid w:val="4C1E4868"/>
    <w:rsid w:val="4C245653"/>
    <w:rsid w:val="4C2775D6"/>
    <w:rsid w:val="4C313DAC"/>
    <w:rsid w:val="4C324531"/>
    <w:rsid w:val="4C334A2B"/>
    <w:rsid w:val="4C352645"/>
    <w:rsid w:val="4C547A86"/>
    <w:rsid w:val="4C567606"/>
    <w:rsid w:val="4C632D09"/>
    <w:rsid w:val="4C6C515A"/>
    <w:rsid w:val="4C76118E"/>
    <w:rsid w:val="4C7711CE"/>
    <w:rsid w:val="4C7C1428"/>
    <w:rsid w:val="4C7C4576"/>
    <w:rsid w:val="4CA25BEA"/>
    <w:rsid w:val="4CA7310A"/>
    <w:rsid w:val="4CA74076"/>
    <w:rsid w:val="4CB4742B"/>
    <w:rsid w:val="4CBF7E76"/>
    <w:rsid w:val="4CD6145F"/>
    <w:rsid w:val="4CE91151"/>
    <w:rsid w:val="4CF866D7"/>
    <w:rsid w:val="4D045D1C"/>
    <w:rsid w:val="4D105DE6"/>
    <w:rsid w:val="4D107027"/>
    <w:rsid w:val="4D1C50A9"/>
    <w:rsid w:val="4D2074D3"/>
    <w:rsid w:val="4D387242"/>
    <w:rsid w:val="4D5B07F1"/>
    <w:rsid w:val="4D5B696A"/>
    <w:rsid w:val="4D6B3305"/>
    <w:rsid w:val="4D8A5BFD"/>
    <w:rsid w:val="4D8F5F29"/>
    <w:rsid w:val="4D951723"/>
    <w:rsid w:val="4DA70173"/>
    <w:rsid w:val="4DC83BEF"/>
    <w:rsid w:val="4DD745A5"/>
    <w:rsid w:val="4DE108A1"/>
    <w:rsid w:val="4DF340FA"/>
    <w:rsid w:val="4DF779B0"/>
    <w:rsid w:val="4DF94989"/>
    <w:rsid w:val="4DFC0D09"/>
    <w:rsid w:val="4E3563EF"/>
    <w:rsid w:val="4E3F4ED0"/>
    <w:rsid w:val="4E547CDD"/>
    <w:rsid w:val="4E6260C2"/>
    <w:rsid w:val="4E81698A"/>
    <w:rsid w:val="4E846472"/>
    <w:rsid w:val="4E8906F5"/>
    <w:rsid w:val="4EA64453"/>
    <w:rsid w:val="4EA855A2"/>
    <w:rsid w:val="4EA9603A"/>
    <w:rsid w:val="4EC679E8"/>
    <w:rsid w:val="4ED17D91"/>
    <w:rsid w:val="4EF63E61"/>
    <w:rsid w:val="4EFC33AA"/>
    <w:rsid w:val="4F2610A3"/>
    <w:rsid w:val="4F356CFD"/>
    <w:rsid w:val="4F374468"/>
    <w:rsid w:val="4F3C77FD"/>
    <w:rsid w:val="4F527CEE"/>
    <w:rsid w:val="4F60181A"/>
    <w:rsid w:val="4F606F20"/>
    <w:rsid w:val="4F607CD5"/>
    <w:rsid w:val="4F6461DC"/>
    <w:rsid w:val="4F6652DA"/>
    <w:rsid w:val="4F744CBB"/>
    <w:rsid w:val="4F776855"/>
    <w:rsid w:val="4F976DA9"/>
    <w:rsid w:val="4F982EAD"/>
    <w:rsid w:val="4FAE2945"/>
    <w:rsid w:val="4FB7149D"/>
    <w:rsid w:val="4FBA29C8"/>
    <w:rsid w:val="4FBA54C4"/>
    <w:rsid w:val="4FBD1578"/>
    <w:rsid w:val="4FBD38EF"/>
    <w:rsid w:val="4FBE2CDA"/>
    <w:rsid w:val="4FC023AE"/>
    <w:rsid w:val="4FCA5A99"/>
    <w:rsid w:val="4FDB522C"/>
    <w:rsid w:val="50353268"/>
    <w:rsid w:val="503E17F0"/>
    <w:rsid w:val="50435AC3"/>
    <w:rsid w:val="5048456D"/>
    <w:rsid w:val="506D674C"/>
    <w:rsid w:val="50722E4E"/>
    <w:rsid w:val="508D3389"/>
    <w:rsid w:val="50911116"/>
    <w:rsid w:val="509E12B4"/>
    <w:rsid w:val="50A270C2"/>
    <w:rsid w:val="50A30437"/>
    <w:rsid w:val="50C01DA3"/>
    <w:rsid w:val="50C46FD8"/>
    <w:rsid w:val="50C761F1"/>
    <w:rsid w:val="50C94B99"/>
    <w:rsid w:val="50DA354B"/>
    <w:rsid w:val="50DB4CFF"/>
    <w:rsid w:val="50DC3560"/>
    <w:rsid w:val="50E01340"/>
    <w:rsid w:val="50E10132"/>
    <w:rsid w:val="50ED5AAF"/>
    <w:rsid w:val="50F47693"/>
    <w:rsid w:val="50F800A7"/>
    <w:rsid w:val="510E69DC"/>
    <w:rsid w:val="5118158C"/>
    <w:rsid w:val="512B2C17"/>
    <w:rsid w:val="512E2C7E"/>
    <w:rsid w:val="513166A9"/>
    <w:rsid w:val="51367D6E"/>
    <w:rsid w:val="513C7EB6"/>
    <w:rsid w:val="51457643"/>
    <w:rsid w:val="51617B27"/>
    <w:rsid w:val="517F747C"/>
    <w:rsid w:val="518F6EBC"/>
    <w:rsid w:val="519E646F"/>
    <w:rsid w:val="51A443B6"/>
    <w:rsid w:val="51BF0AA9"/>
    <w:rsid w:val="51E3486B"/>
    <w:rsid w:val="51F43A54"/>
    <w:rsid w:val="52055703"/>
    <w:rsid w:val="521C3E17"/>
    <w:rsid w:val="521C54CB"/>
    <w:rsid w:val="522C6EF7"/>
    <w:rsid w:val="525504B3"/>
    <w:rsid w:val="52655B7F"/>
    <w:rsid w:val="52672D87"/>
    <w:rsid w:val="527E114C"/>
    <w:rsid w:val="527E68DB"/>
    <w:rsid w:val="529903A8"/>
    <w:rsid w:val="52A71C66"/>
    <w:rsid w:val="52B72540"/>
    <w:rsid w:val="52B7267F"/>
    <w:rsid w:val="52B944E1"/>
    <w:rsid w:val="52BD3BC5"/>
    <w:rsid w:val="52C20F94"/>
    <w:rsid w:val="52C373F4"/>
    <w:rsid w:val="52EA7A8B"/>
    <w:rsid w:val="52FA4A5B"/>
    <w:rsid w:val="52FC06B9"/>
    <w:rsid w:val="530A68DE"/>
    <w:rsid w:val="5312285C"/>
    <w:rsid w:val="53187502"/>
    <w:rsid w:val="531B7C07"/>
    <w:rsid w:val="5330268B"/>
    <w:rsid w:val="53422C9E"/>
    <w:rsid w:val="535B4E69"/>
    <w:rsid w:val="5391346B"/>
    <w:rsid w:val="539D1004"/>
    <w:rsid w:val="53A354BE"/>
    <w:rsid w:val="53A627D8"/>
    <w:rsid w:val="53D71165"/>
    <w:rsid w:val="53E809A7"/>
    <w:rsid w:val="53EC35FF"/>
    <w:rsid w:val="53EF2339"/>
    <w:rsid w:val="53F745A3"/>
    <w:rsid w:val="541131B1"/>
    <w:rsid w:val="541172C7"/>
    <w:rsid w:val="54140D3C"/>
    <w:rsid w:val="543011AE"/>
    <w:rsid w:val="543E384C"/>
    <w:rsid w:val="543F41BB"/>
    <w:rsid w:val="54435C94"/>
    <w:rsid w:val="54580B21"/>
    <w:rsid w:val="54620CC6"/>
    <w:rsid w:val="54687CB5"/>
    <w:rsid w:val="546F1F3F"/>
    <w:rsid w:val="5488209B"/>
    <w:rsid w:val="54945E6B"/>
    <w:rsid w:val="54947FEE"/>
    <w:rsid w:val="54A3178F"/>
    <w:rsid w:val="54B11DFE"/>
    <w:rsid w:val="54F07585"/>
    <w:rsid w:val="550045E2"/>
    <w:rsid w:val="55114F84"/>
    <w:rsid w:val="55341CEE"/>
    <w:rsid w:val="553C5316"/>
    <w:rsid w:val="55501830"/>
    <w:rsid w:val="5553155E"/>
    <w:rsid w:val="55666C7A"/>
    <w:rsid w:val="556F3844"/>
    <w:rsid w:val="55713B0A"/>
    <w:rsid w:val="55871432"/>
    <w:rsid w:val="5595331B"/>
    <w:rsid w:val="55A10353"/>
    <w:rsid w:val="55AA5E5D"/>
    <w:rsid w:val="55AD5050"/>
    <w:rsid w:val="55B61707"/>
    <w:rsid w:val="55C028BB"/>
    <w:rsid w:val="55DA5BBF"/>
    <w:rsid w:val="55DD61DC"/>
    <w:rsid w:val="55EA152A"/>
    <w:rsid w:val="5618007B"/>
    <w:rsid w:val="561F6171"/>
    <w:rsid w:val="563044EF"/>
    <w:rsid w:val="56544F6B"/>
    <w:rsid w:val="565C4088"/>
    <w:rsid w:val="567B123E"/>
    <w:rsid w:val="56876AED"/>
    <w:rsid w:val="568C2DA5"/>
    <w:rsid w:val="56A002DD"/>
    <w:rsid w:val="56A12F3C"/>
    <w:rsid w:val="56A22FCC"/>
    <w:rsid w:val="56B322BB"/>
    <w:rsid w:val="56CE30FB"/>
    <w:rsid w:val="56D90AB3"/>
    <w:rsid w:val="56DB085B"/>
    <w:rsid w:val="56E24514"/>
    <w:rsid w:val="56F11E70"/>
    <w:rsid w:val="56F83FC4"/>
    <w:rsid w:val="56FB0F78"/>
    <w:rsid w:val="57042604"/>
    <w:rsid w:val="57084F3C"/>
    <w:rsid w:val="570A7149"/>
    <w:rsid w:val="570B42C6"/>
    <w:rsid w:val="570F05A9"/>
    <w:rsid w:val="57120D3A"/>
    <w:rsid w:val="572D6D3F"/>
    <w:rsid w:val="57340F4B"/>
    <w:rsid w:val="573423DA"/>
    <w:rsid w:val="573E0C5E"/>
    <w:rsid w:val="5751426B"/>
    <w:rsid w:val="57557903"/>
    <w:rsid w:val="57761494"/>
    <w:rsid w:val="577932D6"/>
    <w:rsid w:val="578504C5"/>
    <w:rsid w:val="578E5256"/>
    <w:rsid w:val="57B21249"/>
    <w:rsid w:val="57BC33C5"/>
    <w:rsid w:val="57C30C85"/>
    <w:rsid w:val="57C64702"/>
    <w:rsid w:val="57DD607C"/>
    <w:rsid w:val="57E72D10"/>
    <w:rsid w:val="57EE073B"/>
    <w:rsid w:val="57F412D9"/>
    <w:rsid w:val="57F91798"/>
    <w:rsid w:val="58016424"/>
    <w:rsid w:val="58071FBA"/>
    <w:rsid w:val="58146844"/>
    <w:rsid w:val="5816067D"/>
    <w:rsid w:val="581A7F60"/>
    <w:rsid w:val="58207E64"/>
    <w:rsid w:val="582450AC"/>
    <w:rsid w:val="582522D8"/>
    <w:rsid w:val="58373633"/>
    <w:rsid w:val="585D2F6A"/>
    <w:rsid w:val="58650FA0"/>
    <w:rsid w:val="5869291B"/>
    <w:rsid w:val="587000D7"/>
    <w:rsid w:val="587B7E3C"/>
    <w:rsid w:val="58A70FA9"/>
    <w:rsid w:val="58B25E5E"/>
    <w:rsid w:val="58C677F1"/>
    <w:rsid w:val="58C70F8F"/>
    <w:rsid w:val="58CD515B"/>
    <w:rsid w:val="58DB23F3"/>
    <w:rsid w:val="58FE1818"/>
    <w:rsid w:val="58FE5561"/>
    <w:rsid w:val="59266E5E"/>
    <w:rsid w:val="59275D09"/>
    <w:rsid w:val="592A0CC1"/>
    <w:rsid w:val="592E2A79"/>
    <w:rsid w:val="593427AE"/>
    <w:rsid w:val="593D0DE6"/>
    <w:rsid w:val="593E467F"/>
    <w:rsid w:val="59451B34"/>
    <w:rsid w:val="594F700B"/>
    <w:rsid w:val="59587151"/>
    <w:rsid w:val="596506EC"/>
    <w:rsid w:val="59674308"/>
    <w:rsid w:val="59675A8E"/>
    <w:rsid w:val="599F238D"/>
    <w:rsid w:val="59E3792F"/>
    <w:rsid w:val="59F86BA3"/>
    <w:rsid w:val="59FC3DE1"/>
    <w:rsid w:val="5A2227C3"/>
    <w:rsid w:val="5A2C60D6"/>
    <w:rsid w:val="5A2D08DC"/>
    <w:rsid w:val="5A2D392A"/>
    <w:rsid w:val="5A326C4F"/>
    <w:rsid w:val="5A420C80"/>
    <w:rsid w:val="5A451E70"/>
    <w:rsid w:val="5A531B90"/>
    <w:rsid w:val="5A671658"/>
    <w:rsid w:val="5A7C27C6"/>
    <w:rsid w:val="5A8267E8"/>
    <w:rsid w:val="5A94310F"/>
    <w:rsid w:val="5AAA58D7"/>
    <w:rsid w:val="5AB35AB0"/>
    <w:rsid w:val="5AC966BF"/>
    <w:rsid w:val="5AD9391E"/>
    <w:rsid w:val="5AF7666E"/>
    <w:rsid w:val="5B1024CC"/>
    <w:rsid w:val="5B247CB0"/>
    <w:rsid w:val="5B2A65C3"/>
    <w:rsid w:val="5B4B1D59"/>
    <w:rsid w:val="5B642579"/>
    <w:rsid w:val="5B6C500C"/>
    <w:rsid w:val="5B6F734B"/>
    <w:rsid w:val="5B71702E"/>
    <w:rsid w:val="5B796033"/>
    <w:rsid w:val="5B865D97"/>
    <w:rsid w:val="5BAC3BC1"/>
    <w:rsid w:val="5BB05EC5"/>
    <w:rsid w:val="5BB112F3"/>
    <w:rsid w:val="5BC054D4"/>
    <w:rsid w:val="5BD9799A"/>
    <w:rsid w:val="5BE4090D"/>
    <w:rsid w:val="5BE537E5"/>
    <w:rsid w:val="5BEF5EC4"/>
    <w:rsid w:val="5BFE38D3"/>
    <w:rsid w:val="5C0A5985"/>
    <w:rsid w:val="5C0A7F26"/>
    <w:rsid w:val="5C1C144D"/>
    <w:rsid w:val="5C1C3EFE"/>
    <w:rsid w:val="5C1E31D2"/>
    <w:rsid w:val="5C2A1E21"/>
    <w:rsid w:val="5C31625C"/>
    <w:rsid w:val="5C371EAA"/>
    <w:rsid w:val="5C5C4329"/>
    <w:rsid w:val="5C6726C0"/>
    <w:rsid w:val="5C7A1704"/>
    <w:rsid w:val="5C981400"/>
    <w:rsid w:val="5CA05E88"/>
    <w:rsid w:val="5CDA4D39"/>
    <w:rsid w:val="5CE20E5D"/>
    <w:rsid w:val="5CE921F8"/>
    <w:rsid w:val="5D004A07"/>
    <w:rsid w:val="5D0761B3"/>
    <w:rsid w:val="5D267E17"/>
    <w:rsid w:val="5D3050B0"/>
    <w:rsid w:val="5D385C5D"/>
    <w:rsid w:val="5D4307EB"/>
    <w:rsid w:val="5D490F09"/>
    <w:rsid w:val="5D4A5667"/>
    <w:rsid w:val="5D4A7D8A"/>
    <w:rsid w:val="5D85093A"/>
    <w:rsid w:val="5D9E23F9"/>
    <w:rsid w:val="5DA0530C"/>
    <w:rsid w:val="5DA43FF6"/>
    <w:rsid w:val="5DA73614"/>
    <w:rsid w:val="5DB44734"/>
    <w:rsid w:val="5DC04930"/>
    <w:rsid w:val="5DC609FF"/>
    <w:rsid w:val="5DD73856"/>
    <w:rsid w:val="5DDD08CC"/>
    <w:rsid w:val="5DDD1024"/>
    <w:rsid w:val="5DF25DE6"/>
    <w:rsid w:val="5E2661E7"/>
    <w:rsid w:val="5E302BAC"/>
    <w:rsid w:val="5E3F6E79"/>
    <w:rsid w:val="5E582563"/>
    <w:rsid w:val="5E586472"/>
    <w:rsid w:val="5E611E72"/>
    <w:rsid w:val="5E670184"/>
    <w:rsid w:val="5E670C33"/>
    <w:rsid w:val="5E6A74FD"/>
    <w:rsid w:val="5E725B47"/>
    <w:rsid w:val="5E9C2AEF"/>
    <w:rsid w:val="5E9E0288"/>
    <w:rsid w:val="5EAD1361"/>
    <w:rsid w:val="5EAF2C97"/>
    <w:rsid w:val="5EC04837"/>
    <w:rsid w:val="5EC8789E"/>
    <w:rsid w:val="5EDB4B3B"/>
    <w:rsid w:val="5EDF01CD"/>
    <w:rsid w:val="5EE00315"/>
    <w:rsid w:val="5EE77CD5"/>
    <w:rsid w:val="5EFD403A"/>
    <w:rsid w:val="5F0922C3"/>
    <w:rsid w:val="5F0971AA"/>
    <w:rsid w:val="5F0B33CB"/>
    <w:rsid w:val="5F0E2ADA"/>
    <w:rsid w:val="5F224C19"/>
    <w:rsid w:val="5F28378E"/>
    <w:rsid w:val="5F307D35"/>
    <w:rsid w:val="5F5839F8"/>
    <w:rsid w:val="5F643C03"/>
    <w:rsid w:val="5F7612FD"/>
    <w:rsid w:val="5F761D52"/>
    <w:rsid w:val="5F773568"/>
    <w:rsid w:val="5F7A05DC"/>
    <w:rsid w:val="5F855A23"/>
    <w:rsid w:val="5F8A4D4D"/>
    <w:rsid w:val="5F9E1C8F"/>
    <w:rsid w:val="5FA37B06"/>
    <w:rsid w:val="5FB92DE2"/>
    <w:rsid w:val="5FC13D87"/>
    <w:rsid w:val="5FC36F44"/>
    <w:rsid w:val="5FCC5231"/>
    <w:rsid w:val="5FCD0439"/>
    <w:rsid w:val="5FD97AC1"/>
    <w:rsid w:val="5FE9793C"/>
    <w:rsid w:val="5FEA5276"/>
    <w:rsid w:val="5FFE1283"/>
    <w:rsid w:val="60091B08"/>
    <w:rsid w:val="600C7B48"/>
    <w:rsid w:val="600F2A89"/>
    <w:rsid w:val="601E6C2B"/>
    <w:rsid w:val="602115D3"/>
    <w:rsid w:val="6023299E"/>
    <w:rsid w:val="60383837"/>
    <w:rsid w:val="60424661"/>
    <w:rsid w:val="604336D4"/>
    <w:rsid w:val="605A09F4"/>
    <w:rsid w:val="605B0A63"/>
    <w:rsid w:val="606C3BEF"/>
    <w:rsid w:val="6081177A"/>
    <w:rsid w:val="60877B22"/>
    <w:rsid w:val="60897FA2"/>
    <w:rsid w:val="60913FFC"/>
    <w:rsid w:val="60AA1C30"/>
    <w:rsid w:val="60B95D87"/>
    <w:rsid w:val="60BE4A7B"/>
    <w:rsid w:val="60DA408B"/>
    <w:rsid w:val="60EF3962"/>
    <w:rsid w:val="60F21780"/>
    <w:rsid w:val="60F22C79"/>
    <w:rsid w:val="60FC4DEF"/>
    <w:rsid w:val="611272C8"/>
    <w:rsid w:val="61355099"/>
    <w:rsid w:val="614F5748"/>
    <w:rsid w:val="614F6614"/>
    <w:rsid w:val="616C5045"/>
    <w:rsid w:val="61766FC6"/>
    <w:rsid w:val="61805DA2"/>
    <w:rsid w:val="618C30F7"/>
    <w:rsid w:val="61A27AEE"/>
    <w:rsid w:val="61AA7179"/>
    <w:rsid w:val="61B74B5A"/>
    <w:rsid w:val="61C11399"/>
    <w:rsid w:val="61CD79B6"/>
    <w:rsid w:val="61D02B06"/>
    <w:rsid w:val="61E47D43"/>
    <w:rsid w:val="61E70134"/>
    <w:rsid w:val="61EE6633"/>
    <w:rsid w:val="61F6110F"/>
    <w:rsid w:val="61FC0C2F"/>
    <w:rsid w:val="623856EA"/>
    <w:rsid w:val="62472087"/>
    <w:rsid w:val="624A1AFF"/>
    <w:rsid w:val="626515A2"/>
    <w:rsid w:val="62731CC9"/>
    <w:rsid w:val="62B542AF"/>
    <w:rsid w:val="62B54EFE"/>
    <w:rsid w:val="62B963E8"/>
    <w:rsid w:val="62C40A86"/>
    <w:rsid w:val="62CF18F7"/>
    <w:rsid w:val="62D4123C"/>
    <w:rsid w:val="62D92E4E"/>
    <w:rsid w:val="63090067"/>
    <w:rsid w:val="63183F8D"/>
    <w:rsid w:val="6323139D"/>
    <w:rsid w:val="632630CD"/>
    <w:rsid w:val="632D2605"/>
    <w:rsid w:val="6338466D"/>
    <w:rsid w:val="63385330"/>
    <w:rsid w:val="633D51CD"/>
    <w:rsid w:val="63467F50"/>
    <w:rsid w:val="63585CB9"/>
    <w:rsid w:val="63594B4D"/>
    <w:rsid w:val="635C5476"/>
    <w:rsid w:val="6369416C"/>
    <w:rsid w:val="63705133"/>
    <w:rsid w:val="63727B1D"/>
    <w:rsid w:val="637C7BE6"/>
    <w:rsid w:val="63831B58"/>
    <w:rsid w:val="639A32F4"/>
    <w:rsid w:val="63BB5758"/>
    <w:rsid w:val="63BE08F4"/>
    <w:rsid w:val="63BE56DF"/>
    <w:rsid w:val="63D129D3"/>
    <w:rsid w:val="63DA6FB9"/>
    <w:rsid w:val="63DE62BA"/>
    <w:rsid w:val="63EF7357"/>
    <w:rsid w:val="63F45FFF"/>
    <w:rsid w:val="63F9447E"/>
    <w:rsid w:val="63FD47B4"/>
    <w:rsid w:val="63FE38D6"/>
    <w:rsid w:val="640655E2"/>
    <w:rsid w:val="640F6CF5"/>
    <w:rsid w:val="642A7F7F"/>
    <w:rsid w:val="64476F82"/>
    <w:rsid w:val="644F604D"/>
    <w:rsid w:val="645D1DCC"/>
    <w:rsid w:val="647140D9"/>
    <w:rsid w:val="647821A1"/>
    <w:rsid w:val="647E5B22"/>
    <w:rsid w:val="64837A69"/>
    <w:rsid w:val="64903676"/>
    <w:rsid w:val="64981D17"/>
    <w:rsid w:val="649A4585"/>
    <w:rsid w:val="64B46F6D"/>
    <w:rsid w:val="64C079A7"/>
    <w:rsid w:val="64CB44FC"/>
    <w:rsid w:val="64D17B74"/>
    <w:rsid w:val="64D61C11"/>
    <w:rsid w:val="64D72DF6"/>
    <w:rsid w:val="64DC1F44"/>
    <w:rsid w:val="64E7160A"/>
    <w:rsid w:val="64E71747"/>
    <w:rsid w:val="64F23D47"/>
    <w:rsid w:val="65317FD3"/>
    <w:rsid w:val="65376B05"/>
    <w:rsid w:val="6538314A"/>
    <w:rsid w:val="653B31A0"/>
    <w:rsid w:val="65501780"/>
    <w:rsid w:val="65557EBD"/>
    <w:rsid w:val="65736494"/>
    <w:rsid w:val="65755681"/>
    <w:rsid w:val="657C0C0D"/>
    <w:rsid w:val="658C5CF9"/>
    <w:rsid w:val="659C56D4"/>
    <w:rsid w:val="65B935F9"/>
    <w:rsid w:val="65BF3B80"/>
    <w:rsid w:val="65DE5B98"/>
    <w:rsid w:val="65E7460E"/>
    <w:rsid w:val="660274EC"/>
    <w:rsid w:val="66070188"/>
    <w:rsid w:val="66400412"/>
    <w:rsid w:val="664E2474"/>
    <w:rsid w:val="665122AE"/>
    <w:rsid w:val="665D2FA7"/>
    <w:rsid w:val="66627C30"/>
    <w:rsid w:val="66794021"/>
    <w:rsid w:val="66814873"/>
    <w:rsid w:val="668D7897"/>
    <w:rsid w:val="66927C9C"/>
    <w:rsid w:val="66B41629"/>
    <w:rsid w:val="66B5260C"/>
    <w:rsid w:val="66BC0243"/>
    <w:rsid w:val="66BF04B6"/>
    <w:rsid w:val="66D147C9"/>
    <w:rsid w:val="66F47969"/>
    <w:rsid w:val="66FD0031"/>
    <w:rsid w:val="66FF73FD"/>
    <w:rsid w:val="670601DA"/>
    <w:rsid w:val="670606BD"/>
    <w:rsid w:val="6707685F"/>
    <w:rsid w:val="670A6DE8"/>
    <w:rsid w:val="671743A4"/>
    <w:rsid w:val="67270F15"/>
    <w:rsid w:val="67294EBF"/>
    <w:rsid w:val="672A1EF8"/>
    <w:rsid w:val="672E1A40"/>
    <w:rsid w:val="67303C13"/>
    <w:rsid w:val="673B6440"/>
    <w:rsid w:val="674364C4"/>
    <w:rsid w:val="676755F1"/>
    <w:rsid w:val="67687C49"/>
    <w:rsid w:val="677053A5"/>
    <w:rsid w:val="679230B3"/>
    <w:rsid w:val="67927D59"/>
    <w:rsid w:val="67983902"/>
    <w:rsid w:val="67A9756B"/>
    <w:rsid w:val="67AB7612"/>
    <w:rsid w:val="67BD78BB"/>
    <w:rsid w:val="67DD48B2"/>
    <w:rsid w:val="67FF1B28"/>
    <w:rsid w:val="68146280"/>
    <w:rsid w:val="68151ED6"/>
    <w:rsid w:val="683F380B"/>
    <w:rsid w:val="68615992"/>
    <w:rsid w:val="686257CA"/>
    <w:rsid w:val="68694109"/>
    <w:rsid w:val="68772EBB"/>
    <w:rsid w:val="68AD2A1D"/>
    <w:rsid w:val="68B53085"/>
    <w:rsid w:val="68B64D6B"/>
    <w:rsid w:val="68BB777F"/>
    <w:rsid w:val="68BF555C"/>
    <w:rsid w:val="68C34134"/>
    <w:rsid w:val="68CE3A21"/>
    <w:rsid w:val="68CF7AF1"/>
    <w:rsid w:val="68D323A6"/>
    <w:rsid w:val="68E865AE"/>
    <w:rsid w:val="68EC0E48"/>
    <w:rsid w:val="68EE0B65"/>
    <w:rsid w:val="68FE5683"/>
    <w:rsid w:val="690221C8"/>
    <w:rsid w:val="690801CF"/>
    <w:rsid w:val="690F2D9E"/>
    <w:rsid w:val="69120121"/>
    <w:rsid w:val="691A0765"/>
    <w:rsid w:val="691D66B3"/>
    <w:rsid w:val="69210558"/>
    <w:rsid w:val="69322629"/>
    <w:rsid w:val="6934235F"/>
    <w:rsid w:val="69342D1D"/>
    <w:rsid w:val="69355B2F"/>
    <w:rsid w:val="694408FC"/>
    <w:rsid w:val="69481B2B"/>
    <w:rsid w:val="694F34C8"/>
    <w:rsid w:val="695954CA"/>
    <w:rsid w:val="6965150E"/>
    <w:rsid w:val="697851A8"/>
    <w:rsid w:val="69877100"/>
    <w:rsid w:val="699A6598"/>
    <w:rsid w:val="69C74402"/>
    <w:rsid w:val="69D36133"/>
    <w:rsid w:val="69D604BF"/>
    <w:rsid w:val="6A084B6C"/>
    <w:rsid w:val="6A113D8A"/>
    <w:rsid w:val="6A147A66"/>
    <w:rsid w:val="6A255F80"/>
    <w:rsid w:val="6A27162D"/>
    <w:rsid w:val="6A493502"/>
    <w:rsid w:val="6A4A095A"/>
    <w:rsid w:val="6A50394B"/>
    <w:rsid w:val="6A58642D"/>
    <w:rsid w:val="6A687F83"/>
    <w:rsid w:val="6A6F3CA3"/>
    <w:rsid w:val="6A77311A"/>
    <w:rsid w:val="6A7F416A"/>
    <w:rsid w:val="6A882708"/>
    <w:rsid w:val="6A9B7E4C"/>
    <w:rsid w:val="6ABC5471"/>
    <w:rsid w:val="6AE5483F"/>
    <w:rsid w:val="6AF91864"/>
    <w:rsid w:val="6B0239DE"/>
    <w:rsid w:val="6B05532F"/>
    <w:rsid w:val="6B0A3022"/>
    <w:rsid w:val="6B1E3A56"/>
    <w:rsid w:val="6B2B4B4C"/>
    <w:rsid w:val="6B314E67"/>
    <w:rsid w:val="6B3B3030"/>
    <w:rsid w:val="6B517140"/>
    <w:rsid w:val="6B5273FF"/>
    <w:rsid w:val="6B5310A6"/>
    <w:rsid w:val="6B7F0F14"/>
    <w:rsid w:val="6B890108"/>
    <w:rsid w:val="6B8C031F"/>
    <w:rsid w:val="6BAB0F12"/>
    <w:rsid w:val="6BAF5CB1"/>
    <w:rsid w:val="6BB966B6"/>
    <w:rsid w:val="6BBB13DC"/>
    <w:rsid w:val="6BC4420D"/>
    <w:rsid w:val="6BD07A49"/>
    <w:rsid w:val="6BD37455"/>
    <w:rsid w:val="6BD46EB1"/>
    <w:rsid w:val="6BDE2582"/>
    <w:rsid w:val="6BFE7D8E"/>
    <w:rsid w:val="6BFF1BCD"/>
    <w:rsid w:val="6C2A15EA"/>
    <w:rsid w:val="6C2E03CC"/>
    <w:rsid w:val="6C336B09"/>
    <w:rsid w:val="6C4C08E7"/>
    <w:rsid w:val="6C4E40F3"/>
    <w:rsid w:val="6C4F2F04"/>
    <w:rsid w:val="6C587CAB"/>
    <w:rsid w:val="6C687BE0"/>
    <w:rsid w:val="6C766DC6"/>
    <w:rsid w:val="6C962789"/>
    <w:rsid w:val="6C9D3A0F"/>
    <w:rsid w:val="6CBE4E21"/>
    <w:rsid w:val="6CC73609"/>
    <w:rsid w:val="6CCD223D"/>
    <w:rsid w:val="6CE66355"/>
    <w:rsid w:val="6CF843E9"/>
    <w:rsid w:val="6D005343"/>
    <w:rsid w:val="6D053293"/>
    <w:rsid w:val="6D0D4E13"/>
    <w:rsid w:val="6D127815"/>
    <w:rsid w:val="6D146666"/>
    <w:rsid w:val="6D1729FA"/>
    <w:rsid w:val="6D1856BA"/>
    <w:rsid w:val="6D1F0E11"/>
    <w:rsid w:val="6D28501D"/>
    <w:rsid w:val="6D3933FC"/>
    <w:rsid w:val="6D395655"/>
    <w:rsid w:val="6D443A6C"/>
    <w:rsid w:val="6D5358D6"/>
    <w:rsid w:val="6D6500EA"/>
    <w:rsid w:val="6D650346"/>
    <w:rsid w:val="6D6B0328"/>
    <w:rsid w:val="6D754D1D"/>
    <w:rsid w:val="6D795F03"/>
    <w:rsid w:val="6D7D6A37"/>
    <w:rsid w:val="6D822F57"/>
    <w:rsid w:val="6D831840"/>
    <w:rsid w:val="6D8F6B09"/>
    <w:rsid w:val="6D997ACB"/>
    <w:rsid w:val="6DA52B38"/>
    <w:rsid w:val="6DA70BD3"/>
    <w:rsid w:val="6DAC0506"/>
    <w:rsid w:val="6DB961BF"/>
    <w:rsid w:val="6DBE6547"/>
    <w:rsid w:val="6DC0497D"/>
    <w:rsid w:val="6DC54B67"/>
    <w:rsid w:val="6DCF459D"/>
    <w:rsid w:val="6DEE1CEB"/>
    <w:rsid w:val="6DF96205"/>
    <w:rsid w:val="6DFC18EC"/>
    <w:rsid w:val="6DFE3D85"/>
    <w:rsid w:val="6E02259E"/>
    <w:rsid w:val="6E0B52FE"/>
    <w:rsid w:val="6E2E5FB1"/>
    <w:rsid w:val="6E3523E1"/>
    <w:rsid w:val="6E563919"/>
    <w:rsid w:val="6E5D0C90"/>
    <w:rsid w:val="6E6C6592"/>
    <w:rsid w:val="6E732A58"/>
    <w:rsid w:val="6E84052B"/>
    <w:rsid w:val="6E9C6F60"/>
    <w:rsid w:val="6EA75843"/>
    <w:rsid w:val="6EAD4638"/>
    <w:rsid w:val="6ED35216"/>
    <w:rsid w:val="6EDB00AD"/>
    <w:rsid w:val="6EEB7A50"/>
    <w:rsid w:val="6EFC3CCF"/>
    <w:rsid w:val="6F03507A"/>
    <w:rsid w:val="6F2B02A3"/>
    <w:rsid w:val="6F3501C3"/>
    <w:rsid w:val="6F385B36"/>
    <w:rsid w:val="6F5825C4"/>
    <w:rsid w:val="6F6075E0"/>
    <w:rsid w:val="6F637477"/>
    <w:rsid w:val="6F712EB9"/>
    <w:rsid w:val="6F7F4DE9"/>
    <w:rsid w:val="6F855D82"/>
    <w:rsid w:val="6FB76920"/>
    <w:rsid w:val="6FB91368"/>
    <w:rsid w:val="6FDA09AB"/>
    <w:rsid w:val="6FE86529"/>
    <w:rsid w:val="6FEA2B2A"/>
    <w:rsid w:val="700910A5"/>
    <w:rsid w:val="70107567"/>
    <w:rsid w:val="701C4A1E"/>
    <w:rsid w:val="702064AD"/>
    <w:rsid w:val="70235AC1"/>
    <w:rsid w:val="7027606C"/>
    <w:rsid w:val="703541BD"/>
    <w:rsid w:val="7037360B"/>
    <w:rsid w:val="703B6F5E"/>
    <w:rsid w:val="704261BA"/>
    <w:rsid w:val="704B453C"/>
    <w:rsid w:val="705E62B9"/>
    <w:rsid w:val="70627100"/>
    <w:rsid w:val="7068035D"/>
    <w:rsid w:val="709556A9"/>
    <w:rsid w:val="709C59B5"/>
    <w:rsid w:val="70AC3421"/>
    <w:rsid w:val="70B6619B"/>
    <w:rsid w:val="70BA42BC"/>
    <w:rsid w:val="70CD06E7"/>
    <w:rsid w:val="70DE52E0"/>
    <w:rsid w:val="7100592D"/>
    <w:rsid w:val="71015683"/>
    <w:rsid w:val="710519F3"/>
    <w:rsid w:val="711B044D"/>
    <w:rsid w:val="71232A07"/>
    <w:rsid w:val="71413C6F"/>
    <w:rsid w:val="71527329"/>
    <w:rsid w:val="715706DA"/>
    <w:rsid w:val="71575F91"/>
    <w:rsid w:val="716223F7"/>
    <w:rsid w:val="71641B9D"/>
    <w:rsid w:val="718A2157"/>
    <w:rsid w:val="71A249D9"/>
    <w:rsid w:val="71A85709"/>
    <w:rsid w:val="71B97440"/>
    <w:rsid w:val="71BA6FC4"/>
    <w:rsid w:val="71BD7539"/>
    <w:rsid w:val="71BD7C75"/>
    <w:rsid w:val="71BE2D92"/>
    <w:rsid w:val="71CE0C51"/>
    <w:rsid w:val="71D265C8"/>
    <w:rsid w:val="71D63778"/>
    <w:rsid w:val="71FE6DC2"/>
    <w:rsid w:val="71FF2B98"/>
    <w:rsid w:val="720C5329"/>
    <w:rsid w:val="720F5FE2"/>
    <w:rsid w:val="7214350F"/>
    <w:rsid w:val="7233408D"/>
    <w:rsid w:val="7259126A"/>
    <w:rsid w:val="729328E7"/>
    <w:rsid w:val="72A37C3B"/>
    <w:rsid w:val="72AF0C02"/>
    <w:rsid w:val="72DE6064"/>
    <w:rsid w:val="72FC7335"/>
    <w:rsid w:val="72FD7D78"/>
    <w:rsid w:val="7309244B"/>
    <w:rsid w:val="730B0412"/>
    <w:rsid w:val="731230F4"/>
    <w:rsid w:val="73144BF3"/>
    <w:rsid w:val="73364977"/>
    <w:rsid w:val="733975C9"/>
    <w:rsid w:val="73986504"/>
    <w:rsid w:val="73AF3EB2"/>
    <w:rsid w:val="73B72830"/>
    <w:rsid w:val="73D5569C"/>
    <w:rsid w:val="73EB4661"/>
    <w:rsid w:val="73F02C0B"/>
    <w:rsid w:val="73F44C59"/>
    <w:rsid w:val="7426516E"/>
    <w:rsid w:val="742D307B"/>
    <w:rsid w:val="743B1779"/>
    <w:rsid w:val="744A64BA"/>
    <w:rsid w:val="744C5857"/>
    <w:rsid w:val="74555C7E"/>
    <w:rsid w:val="745700F2"/>
    <w:rsid w:val="746F0BD2"/>
    <w:rsid w:val="747C3280"/>
    <w:rsid w:val="74814AE3"/>
    <w:rsid w:val="749765B7"/>
    <w:rsid w:val="749D60EB"/>
    <w:rsid w:val="74A7422A"/>
    <w:rsid w:val="74B152D0"/>
    <w:rsid w:val="74B93F18"/>
    <w:rsid w:val="74D72A79"/>
    <w:rsid w:val="74F36DAC"/>
    <w:rsid w:val="74F612B9"/>
    <w:rsid w:val="75223C2C"/>
    <w:rsid w:val="752B72EB"/>
    <w:rsid w:val="753B50EC"/>
    <w:rsid w:val="754553E8"/>
    <w:rsid w:val="75586FE8"/>
    <w:rsid w:val="75744E7D"/>
    <w:rsid w:val="75787625"/>
    <w:rsid w:val="757C24DA"/>
    <w:rsid w:val="759C28C6"/>
    <w:rsid w:val="75A53627"/>
    <w:rsid w:val="75D1331B"/>
    <w:rsid w:val="75EA5664"/>
    <w:rsid w:val="75EE057D"/>
    <w:rsid w:val="75F93FB7"/>
    <w:rsid w:val="760A0ABB"/>
    <w:rsid w:val="7613615B"/>
    <w:rsid w:val="761A416C"/>
    <w:rsid w:val="761E7039"/>
    <w:rsid w:val="765111C7"/>
    <w:rsid w:val="76596AC6"/>
    <w:rsid w:val="765D7889"/>
    <w:rsid w:val="767839B9"/>
    <w:rsid w:val="767B5D7A"/>
    <w:rsid w:val="768160D7"/>
    <w:rsid w:val="768B139C"/>
    <w:rsid w:val="769523E1"/>
    <w:rsid w:val="76A2790D"/>
    <w:rsid w:val="76C86718"/>
    <w:rsid w:val="76D34F89"/>
    <w:rsid w:val="76E0003D"/>
    <w:rsid w:val="76FE68EC"/>
    <w:rsid w:val="77001A52"/>
    <w:rsid w:val="77196CAD"/>
    <w:rsid w:val="774035B1"/>
    <w:rsid w:val="775346E0"/>
    <w:rsid w:val="775D7853"/>
    <w:rsid w:val="775E6930"/>
    <w:rsid w:val="77631261"/>
    <w:rsid w:val="7769428E"/>
    <w:rsid w:val="77735B71"/>
    <w:rsid w:val="77794AE4"/>
    <w:rsid w:val="77812D09"/>
    <w:rsid w:val="77851D90"/>
    <w:rsid w:val="778E105C"/>
    <w:rsid w:val="779E0B83"/>
    <w:rsid w:val="77BB5152"/>
    <w:rsid w:val="77CB2DFA"/>
    <w:rsid w:val="77E84BE4"/>
    <w:rsid w:val="77F3734E"/>
    <w:rsid w:val="77FE35E4"/>
    <w:rsid w:val="78100029"/>
    <w:rsid w:val="781B144C"/>
    <w:rsid w:val="781C4EF9"/>
    <w:rsid w:val="78321A52"/>
    <w:rsid w:val="78361663"/>
    <w:rsid w:val="783776E7"/>
    <w:rsid w:val="783E6A82"/>
    <w:rsid w:val="785162F0"/>
    <w:rsid w:val="78605EFD"/>
    <w:rsid w:val="786108C0"/>
    <w:rsid w:val="78686929"/>
    <w:rsid w:val="786B4510"/>
    <w:rsid w:val="7872585C"/>
    <w:rsid w:val="78751445"/>
    <w:rsid w:val="788D7B54"/>
    <w:rsid w:val="789521C0"/>
    <w:rsid w:val="789D15F9"/>
    <w:rsid w:val="78A511D5"/>
    <w:rsid w:val="78BE21EC"/>
    <w:rsid w:val="78CC079E"/>
    <w:rsid w:val="78E75F44"/>
    <w:rsid w:val="79030093"/>
    <w:rsid w:val="79052B4E"/>
    <w:rsid w:val="7908131A"/>
    <w:rsid w:val="790E6A2A"/>
    <w:rsid w:val="79125D9C"/>
    <w:rsid w:val="792F3735"/>
    <w:rsid w:val="792F7C53"/>
    <w:rsid w:val="793629BB"/>
    <w:rsid w:val="79467975"/>
    <w:rsid w:val="795C2992"/>
    <w:rsid w:val="795C30EF"/>
    <w:rsid w:val="795D3481"/>
    <w:rsid w:val="798A2741"/>
    <w:rsid w:val="799B6C74"/>
    <w:rsid w:val="79BC1962"/>
    <w:rsid w:val="79BC2BB4"/>
    <w:rsid w:val="79C31A69"/>
    <w:rsid w:val="79C6445C"/>
    <w:rsid w:val="79E32C29"/>
    <w:rsid w:val="79ED04CF"/>
    <w:rsid w:val="7A081077"/>
    <w:rsid w:val="7A0D6906"/>
    <w:rsid w:val="7A1F5F00"/>
    <w:rsid w:val="7A245ED4"/>
    <w:rsid w:val="7A317076"/>
    <w:rsid w:val="7A364763"/>
    <w:rsid w:val="7A441240"/>
    <w:rsid w:val="7A4479B4"/>
    <w:rsid w:val="7A583376"/>
    <w:rsid w:val="7A5C2F26"/>
    <w:rsid w:val="7A764DA4"/>
    <w:rsid w:val="7A796A0C"/>
    <w:rsid w:val="7A8B3536"/>
    <w:rsid w:val="7A996659"/>
    <w:rsid w:val="7A9A5FAC"/>
    <w:rsid w:val="7AAA7094"/>
    <w:rsid w:val="7AB65454"/>
    <w:rsid w:val="7AD65992"/>
    <w:rsid w:val="7ADD7E8E"/>
    <w:rsid w:val="7AEC5FBA"/>
    <w:rsid w:val="7AED3D07"/>
    <w:rsid w:val="7AF541C0"/>
    <w:rsid w:val="7AF625AB"/>
    <w:rsid w:val="7AF9457F"/>
    <w:rsid w:val="7B007BCF"/>
    <w:rsid w:val="7B130EF6"/>
    <w:rsid w:val="7B141398"/>
    <w:rsid w:val="7B1C653D"/>
    <w:rsid w:val="7B2B0606"/>
    <w:rsid w:val="7B377016"/>
    <w:rsid w:val="7B3839DC"/>
    <w:rsid w:val="7B425032"/>
    <w:rsid w:val="7B4474FE"/>
    <w:rsid w:val="7B5875AA"/>
    <w:rsid w:val="7B7B7EF3"/>
    <w:rsid w:val="7B872E54"/>
    <w:rsid w:val="7B9C1A80"/>
    <w:rsid w:val="7BB92FD4"/>
    <w:rsid w:val="7BC732AB"/>
    <w:rsid w:val="7BCC19E9"/>
    <w:rsid w:val="7BD747B3"/>
    <w:rsid w:val="7BE8143F"/>
    <w:rsid w:val="7BFB587C"/>
    <w:rsid w:val="7BFC06FE"/>
    <w:rsid w:val="7C0A5BFA"/>
    <w:rsid w:val="7C1126BD"/>
    <w:rsid w:val="7C1D4989"/>
    <w:rsid w:val="7C232259"/>
    <w:rsid w:val="7C273632"/>
    <w:rsid w:val="7C2A31E8"/>
    <w:rsid w:val="7C2A7AC8"/>
    <w:rsid w:val="7C305338"/>
    <w:rsid w:val="7C3646FF"/>
    <w:rsid w:val="7C371D55"/>
    <w:rsid w:val="7C4920E5"/>
    <w:rsid w:val="7C497C25"/>
    <w:rsid w:val="7C4E7085"/>
    <w:rsid w:val="7C4F16C7"/>
    <w:rsid w:val="7C526F14"/>
    <w:rsid w:val="7C537A6C"/>
    <w:rsid w:val="7C6557F2"/>
    <w:rsid w:val="7C723A51"/>
    <w:rsid w:val="7C78475C"/>
    <w:rsid w:val="7C8F1C56"/>
    <w:rsid w:val="7C9974AA"/>
    <w:rsid w:val="7C9A1CBE"/>
    <w:rsid w:val="7C9F2F16"/>
    <w:rsid w:val="7CA83D65"/>
    <w:rsid w:val="7CCE35E4"/>
    <w:rsid w:val="7CDB625D"/>
    <w:rsid w:val="7D051BC3"/>
    <w:rsid w:val="7D056D44"/>
    <w:rsid w:val="7D0A061B"/>
    <w:rsid w:val="7D0C6104"/>
    <w:rsid w:val="7D18757C"/>
    <w:rsid w:val="7D2560B9"/>
    <w:rsid w:val="7D266785"/>
    <w:rsid w:val="7D2A05EA"/>
    <w:rsid w:val="7D31130F"/>
    <w:rsid w:val="7D386F36"/>
    <w:rsid w:val="7D424423"/>
    <w:rsid w:val="7D442AEB"/>
    <w:rsid w:val="7D4C5F77"/>
    <w:rsid w:val="7D584174"/>
    <w:rsid w:val="7D5F7207"/>
    <w:rsid w:val="7D60603F"/>
    <w:rsid w:val="7D6A7998"/>
    <w:rsid w:val="7D8B3BBA"/>
    <w:rsid w:val="7DB94B59"/>
    <w:rsid w:val="7DD0041C"/>
    <w:rsid w:val="7DD57799"/>
    <w:rsid w:val="7DF969F4"/>
    <w:rsid w:val="7E0C1B08"/>
    <w:rsid w:val="7E211956"/>
    <w:rsid w:val="7E2A7A13"/>
    <w:rsid w:val="7E2E0EA2"/>
    <w:rsid w:val="7E485473"/>
    <w:rsid w:val="7E4F41F6"/>
    <w:rsid w:val="7E4F6F9D"/>
    <w:rsid w:val="7E6826F2"/>
    <w:rsid w:val="7E7B1776"/>
    <w:rsid w:val="7E8F2DBC"/>
    <w:rsid w:val="7EAE58ED"/>
    <w:rsid w:val="7EB154D4"/>
    <w:rsid w:val="7EB302A9"/>
    <w:rsid w:val="7EBA3DF8"/>
    <w:rsid w:val="7EBE790F"/>
    <w:rsid w:val="7F03504E"/>
    <w:rsid w:val="7F1327CF"/>
    <w:rsid w:val="7F1464BB"/>
    <w:rsid w:val="7F275997"/>
    <w:rsid w:val="7F3273D4"/>
    <w:rsid w:val="7F441595"/>
    <w:rsid w:val="7F4B3ACD"/>
    <w:rsid w:val="7F550A1D"/>
    <w:rsid w:val="7F5C329F"/>
    <w:rsid w:val="7F971CBB"/>
    <w:rsid w:val="7FA23950"/>
    <w:rsid w:val="7FA37F1E"/>
    <w:rsid w:val="7FAF459B"/>
    <w:rsid w:val="7FB24EB4"/>
    <w:rsid w:val="7FC1359B"/>
    <w:rsid w:val="7FCE04A1"/>
    <w:rsid w:val="7FD47E55"/>
    <w:rsid w:val="7FE16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2">
    <w:name w:val="正文-公1"/>
    <w:basedOn w:val="1"/>
    <w:qFormat/>
    <w:uiPriority w:val="0"/>
    <w:pPr>
      <w:ind w:firstLine="200" w:firstLineChars="200"/>
    </w:pPr>
    <w:rPr>
      <w:rFonts w:ascii="Calibri" w:hAnsi="Calibri"/>
      <w:sz w:val="32"/>
      <w:szCs w:val="24"/>
    </w:rPr>
  </w:style>
  <w:style w:type="paragraph" w:styleId="3">
    <w:name w:val="Body Text"/>
    <w:basedOn w:val="1"/>
    <w:next w:val="4"/>
    <w:qFormat/>
    <w:uiPriority w:val="0"/>
    <w:pPr>
      <w:spacing w:after="120" w:afterLines="0" w:afterAutospacing="0"/>
    </w:pPr>
    <w:rPr>
      <w:rFonts w:ascii="Calibri" w:hAnsi="Calibri" w:cs="Times New Roman"/>
      <w:szCs w:val="22"/>
    </w:rPr>
  </w:style>
  <w:style w:type="paragraph" w:styleId="4">
    <w:name w:val="Date"/>
    <w:basedOn w:val="1"/>
    <w:next w:val="1"/>
    <w:qFormat/>
    <w:uiPriority w:val="0"/>
    <w:pPr>
      <w:ind w:left="100" w:leftChars="2500"/>
    </w:pPr>
  </w:style>
  <w:style w:type="paragraph" w:styleId="5">
    <w:name w:val="footer"/>
    <w:basedOn w:val="1"/>
    <w:qFormat/>
    <w:uiPriority w:val="0"/>
    <w:pPr>
      <w:tabs>
        <w:tab w:val="center" w:pos="4153"/>
        <w:tab w:val="right" w:pos="8306"/>
      </w:tabs>
      <w:snapToGrid w:val="0"/>
      <w:jc w:val="left"/>
    </w:pPr>
    <w:rPr>
      <w:sz w:val="18"/>
    </w:rPr>
  </w:style>
  <w:style w:type="paragraph" w:customStyle="1" w:styleId="8">
    <w:name w:val="NormalNormalNormalNormal"/>
    <w:qFormat/>
    <w:uiPriority w:val="0"/>
    <w:pPr>
      <w:widowControl w:val="0"/>
      <w:jc w:val="both"/>
    </w:pPr>
    <w:rPr>
      <w:rFonts w:ascii="Calibri" w:hAnsi="Calibri"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2025-12-31T08:37:00Z</dcterms:created>
  <dc:creator>马昌升</dc:creator>
  <cp:lastModifiedBy>马昌升</cp:lastModifiedBy>
  <dcterms:modified xsi:type="dcterms:W3CDTF">2026-04-01T00:55:27Z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ICV">
    <vt:lpwstr>5A273B1274A24154B97A253BF79D83DB</vt:lpwstr>
  </property>
</Properties>
</file>