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80" w:lineRule="exact"/>
        <w:jc w:val="center"/>
        <w:textAlignment w:val="auto"/>
        <w:rPr>
          <w:rFonts w:hint="default" w:ascii="Times New Roman" w:hAnsi="Times New Roman" w:eastAsia="方正小标宋简体" w:cs="Times New Roman"/>
          <w:sz w:val="48"/>
          <w:szCs w:val="48"/>
          <w:lang w:eastAsia="zh-CN"/>
        </w:rPr>
      </w:pPr>
      <w:bookmarkStart w:id="0" w:name="_GoBack"/>
      <w:r>
        <w:rPr>
          <w:rFonts w:hint="default" w:ascii="Times New Roman" w:hAnsi="Times New Roman" w:eastAsia="方正小标宋简体" w:cs="Times New Roman"/>
          <w:sz w:val="48"/>
          <w:szCs w:val="48"/>
          <w:lang w:eastAsia="zh-CN"/>
        </w:rPr>
        <w:t>在全区专门学校建设和专门教育工作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80" w:lineRule="exact"/>
        <w:jc w:val="center"/>
        <w:textAlignment w:val="auto"/>
        <w:rPr>
          <w:rFonts w:hint="default" w:ascii="Times New Roman" w:hAnsi="Times New Roman" w:eastAsia="方正小标宋简体" w:cs="Times New Roman"/>
          <w:sz w:val="48"/>
          <w:szCs w:val="48"/>
          <w:lang w:eastAsia="zh-CN"/>
        </w:rPr>
      </w:pPr>
      <w:r>
        <w:rPr>
          <w:rFonts w:hint="default" w:ascii="Times New Roman" w:hAnsi="Times New Roman" w:eastAsia="方正小标宋简体" w:cs="Times New Roman"/>
          <w:sz w:val="48"/>
          <w:szCs w:val="48"/>
          <w:lang w:eastAsia="zh-CN"/>
        </w:rPr>
        <w:t>视频会议上的发言</w:t>
      </w:r>
    </w:p>
    <w:bookmarkEnd w:id="0"/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80" w:lineRule="exact"/>
        <w:jc w:val="center"/>
        <w:textAlignment w:val="auto"/>
        <w:rPr>
          <w:rFonts w:hint="default" w:ascii="Times New Roman" w:hAnsi="Times New Roman" w:eastAsia="楷体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_GB2312" w:cs="Times New Roman"/>
          <w:sz w:val="32"/>
          <w:szCs w:val="32"/>
          <w:lang w:val="en-US" w:eastAsia="zh-CN"/>
        </w:rPr>
        <w:t>（2026年4月</w:t>
      </w:r>
      <w:r>
        <w:rPr>
          <w:rFonts w:hint="eastAsia" w:ascii="Times New Roman" w:hAnsi="Times New Roman" w:eastAsia="楷体_GB2312" w:cs="Times New Roman"/>
          <w:sz w:val="32"/>
          <w:szCs w:val="32"/>
          <w:lang w:val="en-US" w:eastAsia="zh-CN"/>
        </w:rPr>
        <w:t xml:space="preserve"> </w:t>
      </w:r>
      <w:r>
        <w:rPr>
          <w:rFonts w:hint="default" w:ascii="Times New Roman" w:hAnsi="Times New Roman" w:eastAsia="楷体_GB2312" w:cs="Times New Roman"/>
          <w:sz w:val="32"/>
          <w:szCs w:val="32"/>
          <w:lang w:val="en-US" w:eastAsia="zh-CN"/>
        </w:rPr>
        <w:t>日）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80" w:lineRule="exact"/>
        <w:jc w:val="center"/>
        <w:textAlignment w:val="auto"/>
        <w:rPr>
          <w:rFonts w:hint="default" w:ascii="Times New Roman" w:hAnsi="Times New Roman" w:eastAsia="楷体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_GB2312" w:cs="Times New Roman"/>
          <w:sz w:val="32"/>
          <w:szCs w:val="32"/>
          <w:lang w:val="en-US" w:eastAsia="zh-CN"/>
        </w:rPr>
        <w:t>徐国华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80" w:lineRule="exact"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80" w:lineRule="exact"/>
        <w:jc w:val="both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奕君部长、新宁副主席、庆旺书记，同志们：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80" w:lineRule="exact"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 w:val="0"/>
          <w:sz w:val="32"/>
          <w:szCs w:val="32"/>
          <w:lang w:val="en-US" w:eastAsia="zh-CN"/>
        </w:rPr>
        <w:t>未成年人违法犯罪</w:t>
      </w:r>
      <w:r>
        <w:rPr>
          <w:rFonts w:hint="eastAsia" w:ascii="Times New Roman" w:hAnsi="Times New Roman" w:eastAsia="仿宋_GB2312" w:cs="Times New Roman"/>
          <w:b w:val="0"/>
          <w:bCs w:val="0"/>
          <w:sz w:val="32"/>
          <w:szCs w:val="32"/>
          <w:lang w:val="en-US" w:eastAsia="zh-CN"/>
        </w:rPr>
        <w:t>问题</w:t>
      </w:r>
      <w:r>
        <w:rPr>
          <w:rFonts w:hint="default" w:ascii="Times New Roman" w:hAnsi="Times New Roman" w:eastAsia="仿宋_GB2312" w:cs="Times New Roman"/>
          <w:b w:val="0"/>
          <w:bCs w:val="0"/>
          <w:sz w:val="32"/>
          <w:szCs w:val="32"/>
          <w:lang w:val="en-US" w:eastAsia="zh-CN"/>
        </w:rPr>
        <w:t>一直是困扰全球的社会性治理难题。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lang w:val="en-US" w:eastAsia="zh-CN"/>
        </w:rPr>
        <w:t>从国际看，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全球传统和非传统犯罪已呈低龄化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，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2025年日本少年性侵案件创十年新高，韩国网络犯罪低龄化，瑞典、法国等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国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街头少年已成帮派犯罪主力，美国校园枪击案件频发。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lang w:val="en-US" w:eastAsia="zh-CN"/>
        </w:rPr>
        <w:t>从国内看，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2019年“收容教养”废止后，未成年人违法犯罪从2020年开始连年上升，2025年查处数较2020年增长3.9倍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。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犯罪形式仍以传统盗抢骗和寻衅滋事为主，帮信、电诈等新型网络犯罪上升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势头也较为迅猛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。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lang w:val="en-US" w:eastAsia="zh-CN"/>
        </w:rPr>
        <w:t>从区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lang w:val="en-US" w:eastAsia="zh-CN"/>
        </w:rPr>
        <w:t>内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lang w:val="en-US" w:eastAsia="zh-CN"/>
        </w:rPr>
        <w:t>看，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2020年起，未成年人违法犯罪查处数连续四年攀升，其中2023年同比上升78.3%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。</w:t>
      </w:r>
      <w:r>
        <w:rPr>
          <w:rFonts w:hint="default" w:ascii="Times New Roman" w:hAnsi="Times New Roman" w:eastAsia="仿宋_GB2312" w:cs="Times New Roman"/>
          <w:b w:val="0"/>
          <w:bCs w:val="0"/>
          <w:sz w:val="32"/>
          <w:szCs w:val="32"/>
          <w:lang w:val="en-US" w:eastAsia="zh-CN"/>
        </w:rPr>
        <w:t>部分领域未成年</w:t>
      </w:r>
      <w:r>
        <w:rPr>
          <w:rFonts w:hint="eastAsia" w:ascii="Times New Roman" w:hAnsi="Times New Roman" w:eastAsia="仿宋_GB2312" w:cs="Times New Roman"/>
          <w:b w:val="0"/>
          <w:bCs w:val="0"/>
          <w:sz w:val="32"/>
          <w:szCs w:val="32"/>
          <w:lang w:val="en-US" w:eastAsia="zh-CN"/>
        </w:rPr>
        <w:t>人</w:t>
      </w:r>
      <w:r>
        <w:rPr>
          <w:rFonts w:hint="default" w:ascii="Times New Roman" w:hAnsi="Times New Roman" w:eastAsia="仿宋_GB2312" w:cs="Times New Roman"/>
          <w:b w:val="0"/>
          <w:bCs w:val="0"/>
          <w:sz w:val="32"/>
          <w:szCs w:val="32"/>
          <w:lang w:val="en-US" w:eastAsia="zh-CN"/>
        </w:rPr>
        <w:t>违法犯罪头目化、团伙化、职业化特征</w:t>
      </w:r>
      <w:r>
        <w:rPr>
          <w:rFonts w:hint="eastAsia" w:ascii="Times New Roman" w:hAnsi="Times New Roman" w:eastAsia="仿宋_GB2312" w:cs="Times New Roman"/>
          <w:b w:val="0"/>
          <w:bCs w:val="0"/>
          <w:sz w:val="32"/>
          <w:szCs w:val="32"/>
          <w:lang w:val="en-US" w:eastAsia="zh-CN"/>
        </w:rPr>
        <w:t>明显</w:t>
      </w:r>
      <w:r>
        <w:rPr>
          <w:rFonts w:hint="default" w:ascii="Times New Roman" w:hAnsi="Times New Roman" w:eastAsia="仿宋_GB2312" w:cs="Times New Roman"/>
          <w:b w:val="0"/>
          <w:bCs w:val="0"/>
          <w:sz w:val="32"/>
          <w:szCs w:val="32"/>
          <w:lang w:val="en-US" w:eastAsia="zh-CN"/>
        </w:rPr>
        <w:t>，盗窃、</w:t>
      </w:r>
      <w:r>
        <w:rPr>
          <w:rFonts w:hint="eastAsia" w:ascii="Times New Roman" w:hAnsi="Times New Roman" w:eastAsia="仿宋_GB2312" w:cs="Times New Roman"/>
          <w:b w:val="0"/>
          <w:bCs w:val="0"/>
          <w:sz w:val="32"/>
          <w:szCs w:val="32"/>
          <w:lang w:val="en-US" w:eastAsia="zh-CN"/>
        </w:rPr>
        <w:t>打架</w:t>
      </w:r>
      <w:r>
        <w:rPr>
          <w:rFonts w:hint="default" w:ascii="Times New Roman" w:hAnsi="Times New Roman" w:eastAsia="仿宋_GB2312" w:cs="Times New Roman"/>
          <w:b w:val="0"/>
          <w:bCs w:val="0"/>
          <w:sz w:val="32"/>
          <w:szCs w:val="32"/>
          <w:lang w:val="en-US" w:eastAsia="zh-CN"/>
        </w:rPr>
        <w:t>斗殴、偷渡等违法犯罪处于高位。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80" w:lineRule="exact"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做好专门教育是平安建设的重要组成部分，也是预防未成年人违法犯罪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的重要手段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。2023年下半年起，在自治区党委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和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政府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、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公安部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的坚强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领导下，在自治区党委政法委统筹协调下，我区专门教育工作机制不断健全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完善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，专门学校规划建设从原来的20所增加至目前的57所，实现设区市全覆盖、学位供给翻两番。2024年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我区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未成年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人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违法犯罪出现下降，特别在2025年全国整体上升背景下，实现案件数、抓获人数、重复犯罪率“三下降”，降幅排全国第一，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得到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陈文清书记、王小洪部长等领导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同志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充分肯定。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80" w:lineRule="exact"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在肯定成绩的同时，我们也清醒认识到我区专门学校建设仍面临专业发展、专教配备、专育联动、专课质量“四个不平衡”，仅依靠扩大专校数量、增加学位供给的“规模效应”正在递减，今年以来未成年人违法犯罪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出现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反弹。专门教育工作必须进入深化阶段，专门学校建设也必须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提质增效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。近期，公安部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在工作指导中，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对广西提出了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专门学校要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从“重数量、重覆盖”向“重质量、重实效”转变的指示要求。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下面，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我就公安机关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职责任务讲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4点意见：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80" w:lineRule="exact"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b w:val="0"/>
          <w:bCs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32"/>
          <w:szCs w:val="32"/>
          <w:lang w:val="en-US" w:eastAsia="zh-CN"/>
        </w:rPr>
        <w:t>一</w:t>
      </w:r>
      <w:r>
        <w:rPr>
          <w:rFonts w:hint="eastAsia" w:ascii="Times New Roman" w:hAnsi="Times New Roman" w:eastAsia="黑体" w:cs="Times New Roman"/>
          <w:b w:val="0"/>
          <w:bCs w:val="0"/>
          <w:sz w:val="32"/>
          <w:szCs w:val="32"/>
          <w:lang w:val="en-US" w:eastAsia="zh-CN"/>
        </w:rPr>
        <w:t>、</w:t>
      </w:r>
      <w:r>
        <w:rPr>
          <w:rFonts w:hint="default" w:ascii="Times New Roman" w:hAnsi="Times New Roman" w:eastAsia="黑体" w:cs="Times New Roman"/>
          <w:b w:val="0"/>
          <w:bCs w:val="0"/>
          <w:sz w:val="32"/>
          <w:szCs w:val="32"/>
          <w:lang w:val="en-US" w:eastAsia="zh-CN"/>
        </w:rPr>
        <w:t>全面深化专门教育机制。</w:t>
      </w:r>
      <w:r>
        <w:rPr>
          <w:rFonts w:hint="default" w:ascii="Times New Roman" w:hAnsi="Times New Roman" w:eastAsia="仿宋_GB2312" w:cs="Times New Roman"/>
          <w:b w:val="0"/>
          <w:bCs w:val="0"/>
          <w:sz w:val="32"/>
          <w:szCs w:val="32"/>
          <w:lang w:val="en-US" w:eastAsia="zh-CN"/>
        </w:rPr>
        <w:t>专门教育是预防未成年人犯罪的</w:t>
      </w:r>
      <w:r>
        <w:rPr>
          <w:rFonts w:hint="eastAsia" w:ascii="Times New Roman" w:hAnsi="Times New Roman" w:eastAsia="仿宋_GB2312" w:cs="Times New Roman"/>
          <w:b w:val="0"/>
          <w:bCs w:val="0"/>
          <w:sz w:val="32"/>
          <w:szCs w:val="32"/>
          <w:lang w:val="en-US" w:eastAsia="zh-CN"/>
        </w:rPr>
        <w:t>关键</w:t>
      </w:r>
      <w:r>
        <w:rPr>
          <w:rFonts w:hint="default" w:ascii="Times New Roman" w:hAnsi="Times New Roman" w:eastAsia="仿宋_GB2312" w:cs="Times New Roman"/>
          <w:b w:val="0"/>
          <w:bCs w:val="0"/>
          <w:sz w:val="32"/>
          <w:szCs w:val="32"/>
          <w:lang w:val="en-US" w:eastAsia="zh-CN"/>
        </w:rPr>
        <w:t>环节，多收一个孩子，就可能多挽救一个家庭、减少一个罪犯。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lang w:val="en-US" w:eastAsia="zh-CN"/>
        </w:rPr>
        <w:t>各地要纠正“家长不同意就不能送”的错误认识，</w:t>
      </w:r>
      <w:r>
        <w:rPr>
          <w:rFonts w:hint="default" w:ascii="Times New Roman" w:hAnsi="Times New Roman" w:eastAsia="仿宋_GB2312" w:cs="Times New Roman"/>
          <w:b w:val="0"/>
          <w:bCs w:val="0"/>
          <w:sz w:val="32"/>
          <w:szCs w:val="32"/>
          <w:lang w:val="en-US" w:eastAsia="zh-CN"/>
        </w:rPr>
        <w:t>对在案件侦办、日常摸排中发现的严重不良行为未成年人，提请评估程序，符合条件的一律依法依规“应送尽送、应矫尽矫”，坚决扭转“家庭管不了、公安送不进”的被动局面。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lang w:val="en-US" w:eastAsia="zh-CN"/>
        </w:rPr>
        <w:t>对需异地矫治的严重不良行为未成年人，</w:t>
      </w:r>
      <w:r>
        <w:rPr>
          <w:rFonts w:hint="default" w:ascii="Times New Roman" w:hAnsi="Times New Roman" w:eastAsia="仿宋_GB2312" w:cs="Times New Roman"/>
          <w:b w:val="0"/>
          <w:bCs w:val="0"/>
          <w:sz w:val="32"/>
          <w:szCs w:val="32"/>
          <w:lang w:val="en-US" w:eastAsia="zh-CN"/>
        </w:rPr>
        <w:t>要推动建立</w:t>
      </w:r>
      <w:r>
        <w:rPr>
          <w:rFonts w:hint="eastAsia" w:ascii="Times New Roman" w:hAnsi="Times New Roman" w:eastAsia="仿宋_GB2312" w:cs="Times New Roman"/>
          <w:b w:val="0"/>
          <w:bCs w:val="0"/>
          <w:sz w:val="32"/>
          <w:szCs w:val="32"/>
          <w:lang w:val="en-US" w:eastAsia="zh-CN"/>
        </w:rPr>
        <w:t>健全</w:t>
      </w:r>
      <w:r>
        <w:rPr>
          <w:rFonts w:hint="default" w:ascii="Times New Roman" w:hAnsi="Times New Roman" w:eastAsia="仿宋_GB2312" w:cs="Times New Roman"/>
          <w:b w:val="0"/>
          <w:bCs w:val="0"/>
          <w:sz w:val="32"/>
          <w:szCs w:val="32"/>
          <w:lang w:val="en-US" w:eastAsia="zh-CN"/>
        </w:rPr>
        <w:t>跨市移交机制，坚决避免因责任不清、推诿扯皮导致脱管漏管，继续放任孩子在违法犯罪的边缘徘徊。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lang w:val="en-US" w:eastAsia="zh-CN"/>
        </w:rPr>
        <w:t>对从专门学校结业回归社会的学生，</w:t>
      </w:r>
      <w:r>
        <w:rPr>
          <w:rFonts w:hint="default" w:ascii="Times New Roman" w:hAnsi="Times New Roman" w:eastAsia="仿宋_GB2312" w:cs="Times New Roman"/>
          <w:b w:val="0"/>
          <w:bCs w:val="0"/>
          <w:sz w:val="32"/>
          <w:szCs w:val="32"/>
          <w:lang w:val="en-US" w:eastAsia="zh-CN"/>
        </w:rPr>
        <w:t>结业即纳管、离校不脱管，打造</w:t>
      </w:r>
      <w:r>
        <w:rPr>
          <w:rFonts w:hint="eastAsia" w:ascii="Times New Roman" w:hAnsi="Times New Roman" w:eastAsia="仿宋_GB2312" w:cs="Times New Roman"/>
          <w:b w:val="0"/>
          <w:bCs w:val="0"/>
          <w:sz w:val="32"/>
          <w:szCs w:val="32"/>
          <w:lang w:val="en-US" w:eastAsia="zh-CN"/>
        </w:rPr>
        <w:t>“</w:t>
      </w:r>
      <w:r>
        <w:rPr>
          <w:rFonts w:hint="default" w:ascii="Times New Roman" w:hAnsi="Times New Roman" w:eastAsia="仿宋_GB2312" w:cs="Times New Roman"/>
          <w:b w:val="0"/>
          <w:bCs w:val="0"/>
          <w:sz w:val="32"/>
          <w:szCs w:val="32"/>
          <w:lang w:val="en-US" w:eastAsia="zh-CN"/>
        </w:rPr>
        <w:t>一站式</w:t>
      </w:r>
      <w:r>
        <w:rPr>
          <w:rFonts w:hint="eastAsia" w:ascii="Times New Roman" w:hAnsi="Times New Roman" w:eastAsia="仿宋_GB2312" w:cs="Times New Roman"/>
          <w:b w:val="0"/>
          <w:bCs w:val="0"/>
          <w:sz w:val="32"/>
          <w:szCs w:val="32"/>
          <w:lang w:val="en-US" w:eastAsia="zh-CN"/>
        </w:rPr>
        <w:t>”</w:t>
      </w:r>
      <w:r>
        <w:rPr>
          <w:rFonts w:hint="default" w:ascii="Times New Roman" w:hAnsi="Times New Roman" w:eastAsia="仿宋_GB2312" w:cs="Times New Roman"/>
          <w:b w:val="0"/>
          <w:bCs w:val="0"/>
          <w:sz w:val="32"/>
          <w:szCs w:val="32"/>
          <w:lang w:val="en-US" w:eastAsia="zh-CN"/>
        </w:rPr>
        <w:t>矫治教育资源保障体系，驻校民警与社区民警要互通信息，属地公安机关要严格落实定期走访、帮教转化规定。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8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b w:val="0"/>
          <w:bCs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32"/>
          <w:szCs w:val="32"/>
          <w:lang w:val="en-US" w:eastAsia="zh-CN"/>
        </w:rPr>
        <w:t>二</w:t>
      </w:r>
      <w:r>
        <w:rPr>
          <w:rFonts w:hint="eastAsia" w:ascii="Times New Roman" w:hAnsi="Times New Roman" w:eastAsia="黑体" w:cs="Times New Roman"/>
          <w:b w:val="0"/>
          <w:bCs w:val="0"/>
          <w:sz w:val="32"/>
          <w:szCs w:val="32"/>
          <w:lang w:val="en-US" w:eastAsia="zh-CN"/>
        </w:rPr>
        <w:t>、</w:t>
      </w:r>
      <w:r>
        <w:rPr>
          <w:rFonts w:hint="default" w:ascii="Times New Roman" w:hAnsi="Times New Roman" w:eastAsia="黑体" w:cs="Times New Roman"/>
          <w:b w:val="0"/>
          <w:bCs w:val="0"/>
          <w:sz w:val="32"/>
          <w:szCs w:val="32"/>
          <w:lang w:val="en-US" w:eastAsia="zh-CN"/>
        </w:rPr>
        <w:t>持续推进警教融合工作。</w:t>
      </w:r>
      <w:r>
        <w:rPr>
          <w:rFonts w:hint="default" w:ascii="Times New Roman" w:hAnsi="Times New Roman" w:eastAsia="仿宋_GB2312" w:cs="Times New Roman"/>
          <w:b w:val="0"/>
          <w:bCs w:val="0"/>
          <w:sz w:val="32"/>
          <w:szCs w:val="32"/>
          <w:lang w:val="en-US" w:eastAsia="zh-CN"/>
        </w:rPr>
        <w:t>各级公安机关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lang w:val="en-US" w:eastAsia="zh-CN"/>
        </w:rPr>
        <w:t>要当好教育部门和学校、老师、学生的坚强后盾，</w:t>
      </w:r>
      <w:r>
        <w:rPr>
          <w:rFonts w:hint="default" w:ascii="Times New Roman" w:hAnsi="Times New Roman" w:eastAsia="仿宋_GB2312" w:cs="Times New Roman"/>
          <w:b w:val="0"/>
          <w:bCs w:val="0"/>
          <w:sz w:val="32"/>
          <w:szCs w:val="32"/>
          <w:lang w:val="en-US" w:eastAsia="zh-CN"/>
        </w:rPr>
        <w:t>将</w:t>
      </w:r>
      <w:r>
        <w:rPr>
          <w:rFonts w:hint="eastAsia" w:ascii="Times New Roman" w:hAnsi="Times New Roman" w:eastAsia="仿宋_GB2312" w:cs="Times New Roman"/>
          <w:b w:val="0"/>
          <w:bCs w:val="0"/>
          <w:sz w:val="32"/>
          <w:szCs w:val="32"/>
          <w:lang w:val="en-US" w:eastAsia="zh-CN"/>
        </w:rPr>
        <w:t>日常</w:t>
      </w:r>
      <w:r>
        <w:rPr>
          <w:rFonts w:hint="default" w:ascii="Times New Roman" w:hAnsi="Times New Roman" w:eastAsia="仿宋_GB2312" w:cs="Times New Roman"/>
          <w:b w:val="0"/>
          <w:bCs w:val="0"/>
          <w:sz w:val="32"/>
          <w:szCs w:val="32"/>
          <w:lang w:val="en-US" w:eastAsia="zh-CN"/>
        </w:rPr>
        <w:t>警务</w:t>
      </w:r>
      <w:r>
        <w:rPr>
          <w:rFonts w:hint="eastAsia" w:ascii="Times New Roman" w:hAnsi="Times New Roman" w:eastAsia="仿宋_GB2312" w:cs="Times New Roman"/>
          <w:b w:val="0"/>
          <w:bCs w:val="0"/>
          <w:sz w:val="32"/>
          <w:szCs w:val="32"/>
          <w:lang w:val="en-US" w:eastAsia="zh-CN"/>
        </w:rPr>
        <w:t>与</w:t>
      </w:r>
      <w:r>
        <w:rPr>
          <w:rFonts w:hint="default" w:ascii="Times New Roman" w:hAnsi="Times New Roman" w:eastAsia="仿宋_GB2312" w:cs="Times New Roman"/>
          <w:b w:val="0"/>
          <w:bCs w:val="0"/>
          <w:sz w:val="32"/>
          <w:szCs w:val="32"/>
          <w:lang w:val="en-US" w:eastAsia="zh-CN"/>
        </w:rPr>
        <w:t>教育工作</w:t>
      </w:r>
      <w:r>
        <w:rPr>
          <w:rFonts w:hint="eastAsia" w:ascii="Times New Roman" w:hAnsi="Times New Roman" w:eastAsia="仿宋_GB2312" w:cs="Times New Roman"/>
          <w:b w:val="0"/>
          <w:bCs w:val="0"/>
          <w:sz w:val="32"/>
          <w:szCs w:val="32"/>
          <w:lang w:val="en-US" w:eastAsia="zh-CN"/>
        </w:rPr>
        <w:t>深度融合、延伸拓展</w:t>
      </w:r>
      <w:r>
        <w:rPr>
          <w:rFonts w:hint="default" w:ascii="Times New Roman" w:hAnsi="Times New Roman" w:eastAsia="仿宋_GB2312" w:cs="Times New Roman"/>
          <w:b w:val="0"/>
          <w:bCs w:val="0"/>
          <w:sz w:val="32"/>
          <w:szCs w:val="32"/>
          <w:lang w:val="en-US" w:eastAsia="zh-CN"/>
        </w:rPr>
        <w:t>。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lang w:val="en-US" w:eastAsia="zh-CN"/>
        </w:rPr>
        <w:t>要充分发挥法治副校长和驻校民警作用，</w:t>
      </w:r>
      <w:r>
        <w:rPr>
          <w:rFonts w:hint="default" w:ascii="Times New Roman" w:hAnsi="Times New Roman" w:eastAsia="仿宋_GB2312" w:cs="Times New Roman"/>
          <w:b w:val="0"/>
          <w:bCs w:val="0"/>
          <w:sz w:val="32"/>
          <w:szCs w:val="32"/>
          <w:lang w:val="en-US" w:eastAsia="zh-CN"/>
        </w:rPr>
        <w:t>助力塑造未成年人知法守法、向上向善的价值观念。特别强调，公安机关选派的法治副校长，不仅要进校讲课，更要参与学校治理</w:t>
      </w:r>
      <w:r>
        <w:rPr>
          <w:rFonts w:hint="eastAsia" w:ascii="Times New Roman" w:hAnsi="Times New Roman" w:eastAsia="仿宋_GB2312" w:cs="Times New Roman"/>
          <w:b w:val="0"/>
          <w:bCs w:val="0"/>
          <w:sz w:val="32"/>
          <w:szCs w:val="32"/>
          <w:lang w:val="en-US" w:eastAsia="zh-CN"/>
        </w:rPr>
        <w:t>。</w:t>
      </w:r>
      <w:r>
        <w:rPr>
          <w:rFonts w:hint="default" w:ascii="Times New Roman" w:hAnsi="Times New Roman" w:eastAsia="仿宋_GB2312" w:cs="Times New Roman"/>
          <w:b w:val="0"/>
          <w:bCs w:val="0"/>
          <w:sz w:val="32"/>
          <w:szCs w:val="32"/>
          <w:lang w:val="en-US" w:eastAsia="zh-CN"/>
        </w:rPr>
        <w:t>针对仍处于接受义务教育阶段、长期不在校的关注对象，协同教育部门纳入联合帮扶对象</w:t>
      </w:r>
      <w:r>
        <w:rPr>
          <w:rFonts w:hint="eastAsia" w:ascii="Times New Roman" w:hAnsi="Times New Roman" w:eastAsia="仿宋_GB2312" w:cs="Times New Roman"/>
          <w:b w:val="0"/>
          <w:bCs w:val="0"/>
          <w:sz w:val="32"/>
          <w:szCs w:val="32"/>
          <w:lang w:val="en-US" w:eastAsia="zh-CN"/>
        </w:rPr>
        <w:t>，</w:t>
      </w:r>
      <w:r>
        <w:rPr>
          <w:rFonts w:hint="default" w:ascii="Times New Roman" w:hAnsi="Times New Roman" w:eastAsia="仿宋_GB2312" w:cs="Times New Roman"/>
          <w:b w:val="0"/>
          <w:bCs w:val="0"/>
          <w:sz w:val="32"/>
          <w:szCs w:val="32"/>
          <w:lang w:val="en-US" w:eastAsia="zh-CN"/>
        </w:rPr>
        <w:t>帮助其返校就读，决不能“挂空名、走过场”。同时，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lang w:val="en-US" w:eastAsia="zh-CN"/>
        </w:rPr>
        <w:t>在校园欺凌治理上要敢于作为，</w:t>
      </w:r>
      <w:r>
        <w:rPr>
          <w:rFonts w:hint="default" w:ascii="Times New Roman" w:hAnsi="Times New Roman" w:eastAsia="仿宋_GB2312" w:cs="Times New Roman"/>
          <w:b w:val="0"/>
          <w:bCs w:val="0"/>
          <w:sz w:val="32"/>
          <w:szCs w:val="32"/>
          <w:lang w:val="en-US" w:eastAsia="zh-CN"/>
        </w:rPr>
        <w:t>各级公安机关特别是县级“一把手”要亲自盯办每一起学生欺凌警情，厅、市两级加强督导，确保案件依法规范办理、查处闭环到位。</w:t>
      </w:r>
      <w:r>
        <w:rPr>
          <w:rFonts w:hint="eastAsia" w:ascii="Times New Roman" w:hAnsi="Times New Roman" w:eastAsia="仿宋_GB2312" w:cs="Times New Roman"/>
          <w:b w:val="0"/>
          <w:bCs w:val="0"/>
          <w:sz w:val="32"/>
          <w:szCs w:val="32"/>
          <w:lang w:val="en-US" w:eastAsia="zh-CN"/>
        </w:rPr>
        <w:t>截至目前，我们会同教育厅在全区7个市680所中小学试点防欺凌二维码应用，已陆续收到一些欺凌举报线索，并第一时间开展核查处置，下一步将加大宣传力度，提高知晓率、应用率，全区覆盖、全面铺开，争取把一些难言之隐、隐性矛盾排查出来，严厉整治校园欺凌行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80" w:lineRule="exact"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b w:val="0"/>
          <w:bCs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32"/>
          <w:szCs w:val="32"/>
          <w:lang w:val="en-US" w:eastAsia="zh-CN"/>
        </w:rPr>
        <w:t>三</w:t>
      </w:r>
      <w:r>
        <w:rPr>
          <w:rFonts w:hint="eastAsia" w:ascii="Times New Roman" w:hAnsi="Times New Roman" w:eastAsia="黑体" w:cs="Times New Roman"/>
          <w:b w:val="0"/>
          <w:bCs w:val="0"/>
          <w:sz w:val="32"/>
          <w:szCs w:val="32"/>
          <w:lang w:val="en-US" w:eastAsia="zh-CN"/>
        </w:rPr>
        <w:t>、</w:t>
      </w:r>
      <w:r>
        <w:rPr>
          <w:rFonts w:hint="default" w:ascii="Times New Roman" w:hAnsi="Times New Roman" w:eastAsia="黑体" w:cs="Times New Roman"/>
          <w:b w:val="0"/>
          <w:bCs w:val="0"/>
          <w:sz w:val="32"/>
          <w:szCs w:val="32"/>
          <w:lang w:val="en-US" w:eastAsia="zh-CN"/>
        </w:rPr>
        <w:t>精准压降突出违法犯罪。</w:t>
      </w:r>
      <w:r>
        <w:rPr>
          <w:rFonts w:hint="default" w:ascii="Times New Roman" w:hAnsi="Times New Roman" w:eastAsia="仿宋_GB2312" w:cs="Times New Roman"/>
          <w:b w:val="0"/>
          <w:bCs w:val="0"/>
          <w:sz w:val="32"/>
          <w:szCs w:val="32"/>
          <w:lang w:val="en-US" w:eastAsia="zh-CN"/>
        </w:rPr>
        <w:t>各地公安机关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lang w:val="en-US" w:eastAsia="zh-CN"/>
        </w:rPr>
        <w:t>要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lang w:val="en-US" w:eastAsia="zh-CN"/>
        </w:rPr>
        <w:t>落实好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lang w:val="en-US" w:eastAsia="zh-CN"/>
        </w:rPr>
        <w:t>主动警务、预防警务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lang w:val="en-US" w:eastAsia="zh-CN"/>
        </w:rPr>
        <w:t>，</w:t>
      </w:r>
      <w:r>
        <w:rPr>
          <w:rFonts w:hint="default" w:ascii="Times New Roman" w:hAnsi="Times New Roman" w:eastAsia="仿宋_GB2312" w:cs="Times New Roman"/>
          <w:b w:val="0"/>
          <w:bCs w:val="0"/>
          <w:sz w:val="32"/>
          <w:szCs w:val="32"/>
          <w:lang w:val="en-US" w:eastAsia="zh-CN"/>
        </w:rPr>
        <w:t>加强涉未成年人案件警情分析，</w:t>
      </w:r>
      <w:r>
        <w:rPr>
          <w:rFonts w:hint="eastAsia" w:ascii="Times New Roman" w:hAnsi="Times New Roman" w:eastAsia="仿宋_GB2312" w:cs="Times New Roman"/>
          <w:b w:val="0"/>
          <w:bCs w:val="0"/>
          <w:sz w:val="32"/>
          <w:szCs w:val="32"/>
          <w:lang w:val="en-US" w:eastAsia="zh-CN"/>
        </w:rPr>
        <w:t>研究规律特点、查找风险隐患。</w:t>
      </w:r>
      <w:r>
        <w:rPr>
          <w:rFonts w:hint="default" w:ascii="Times New Roman" w:hAnsi="Times New Roman" w:eastAsia="仿宋_GB2312" w:cs="Times New Roman"/>
          <w:b w:val="0"/>
          <w:bCs w:val="0"/>
          <w:sz w:val="32"/>
          <w:szCs w:val="32"/>
          <w:lang w:val="en-US" w:eastAsia="zh-CN"/>
        </w:rPr>
        <w:t>特别要</w:t>
      </w:r>
      <w:r>
        <w:rPr>
          <w:rFonts w:hint="eastAsia" w:ascii="Times New Roman" w:hAnsi="Times New Roman" w:eastAsia="仿宋_GB2312" w:cs="Times New Roman"/>
          <w:b w:val="0"/>
          <w:bCs w:val="0"/>
          <w:sz w:val="32"/>
          <w:szCs w:val="32"/>
          <w:lang w:val="en-US" w:eastAsia="zh-CN"/>
        </w:rPr>
        <w:t>学习</w:t>
      </w:r>
      <w:r>
        <w:rPr>
          <w:rFonts w:hint="default" w:ascii="Times New Roman" w:hAnsi="Times New Roman" w:eastAsia="仿宋_GB2312" w:cs="Times New Roman"/>
          <w:b w:val="0"/>
          <w:bCs w:val="0"/>
          <w:sz w:val="32"/>
          <w:szCs w:val="32"/>
          <w:lang w:val="en-US" w:eastAsia="zh-CN"/>
        </w:rPr>
        <w:t>借鉴柳州、钦州等地经验，通过大数据建模等方式，加强对有严重不良行为未成年人异常行为的自动监测预警，提升主动预防效能。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lang w:val="en-US" w:eastAsia="zh-CN"/>
        </w:rPr>
        <w:t>对涉未成年人案件，</w:t>
      </w:r>
      <w:r>
        <w:rPr>
          <w:rFonts w:hint="default" w:ascii="Times New Roman" w:hAnsi="Times New Roman" w:eastAsia="仿宋_GB2312" w:cs="Times New Roman"/>
          <w:b w:val="0"/>
          <w:bCs w:val="0"/>
          <w:sz w:val="32"/>
          <w:szCs w:val="32"/>
          <w:lang w:val="en-US" w:eastAsia="zh-CN"/>
        </w:rPr>
        <w:t>无论案值大小，都要快受理、快侦查、快破案，对因年龄无法处罚但多次作案的未成年人，提请送入专门学校接受教育矫治，防止他们游离于社会、反复作案。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lang w:val="en-US" w:eastAsia="zh-CN"/>
        </w:rPr>
        <w:t>同时，也要每案必研、深挖彻查，</w:t>
      </w:r>
      <w:r>
        <w:rPr>
          <w:rFonts w:hint="default" w:ascii="Times New Roman" w:hAnsi="Times New Roman" w:eastAsia="仿宋_GB2312" w:cs="Times New Roman"/>
          <w:b w:val="0"/>
          <w:bCs w:val="0"/>
          <w:sz w:val="32"/>
          <w:szCs w:val="32"/>
          <w:lang w:val="en-US" w:eastAsia="zh-CN"/>
        </w:rPr>
        <w:t>坚决斩断</w:t>
      </w:r>
      <w:r>
        <w:rPr>
          <w:rFonts w:hint="eastAsia" w:ascii="Times New Roman" w:hAnsi="Times New Roman" w:eastAsia="仿宋_GB2312" w:cs="Times New Roman"/>
          <w:b w:val="0"/>
          <w:bCs w:val="0"/>
          <w:sz w:val="32"/>
          <w:szCs w:val="32"/>
          <w:lang w:val="en-US" w:eastAsia="zh-CN"/>
        </w:rPr>
        <w:t>伸向未成年人的幕后</w:t>
      </w:r>
      <w:r>
        <w:rPr>
          <w:rFonts w:hint="default" w:ascii="Times New Roman" w:hAnsi="Times New Roman" w:eastAsia="仿宋_GB2312" w:cs="Times New Roman"/>
          <w:b w:val="0"/>
          <w:bCs w:val="0"/>
          <w:sz w:val="32"/>
          <w:szCs w:val="32"/>
          <w:lang w:val="en-US" w:eastAsia="zh-CN"/>
        </w:rPr>
        <w:t>“黑手”。</w:t>
      </w:r>
      <w:r>
        <w:rPr>
          <w:rFonts w:hint="eastAsia" w:ascii="Times New Roman" w:hAnsi="Times New Roman" w:eastAsia="仿宋_GB2312" w:cs="Times New Roman"/>
          <w:b w:val="0"/>
          <w:bCs w:val="0"/>
          <w:sz w:val="32"/>
          <w:szCs w:val="32"/>
          <w:lang w:val="en-US" w:eastAsia="zh-CN"/>
        </w:rPr>
        <w:t>工作中，要</w:t>
      </w:r>
      <w:r>
        <w:rPr>
          <w:rFonts w:hint="default" w:ascii="Times New Roman" w:hAnsi="Times New Roman" w:eastAsia="仿宋_GB2312" w:cs="Times New Roman"/>
          <w:b w:val="0"/>
          <w:bCs w:val="0"/>
          <w:sz w:val="32"/>
          <w:szCs w:val="32"/>
          <w:lang w:val="en-US" w:eastAsia="zh-CN"/>
        </w:rPr>
        <w:t>加强重点时段、重点区域</w:t>
      </w:r>
      <w:r>
        <w:rPr>
          <w:rFonts w:hint="eastAsia" w:ascii="Times New Roman" w:hAnsi="Times New Roman" w:eastAsia="仿宋_GB2312" w:cs="Times New Roman"/>
          <w:b w:val="0"/>
          <w:bCs w:val="0"/>
          <w:sz w:val="32"/>
          <w:szCs w:val="32"/>
          <w:lang w:val="en-US" w:eastAsia="zh-CN"/>
        </w:rPr>
        <w:t>、重点部位</w:t>
      </w:r>
      <w:r>
        <w:rPr>
          <w:rFonts w:hint="default" w:ascii="Times New Roman" w:hAnsi="Times New Roman" w:eastAsia="仿宋_GB2312" w:cs="Times New Roman"/>
          <w:b w:val="0"/>
          <w:bCs w:val="0"/>
          <w:sz w:val="32"/>
          <w:szCs w:val="32"/>
          <w:lang w:val="en-US" w:eastAsia="zh-CN"/>
        </w:rPr>
        <w:t>的巡逻盘查，及时劝返深夜滞留街头、KTV、网吧的未成年人，最大限度减少违法犯罪滋生的土壤。午夜劝返是我区</w:t>
      </w:r>
      <w:r>
        <w:rPr>
          <w:rFonts w:hint="eastAsia" w:ascii="Times New Roman" w:hAnsi="Times New Roman" w:eastAsia="仿宋_GB2312" w:cs="Times New Roman"/>
          <w:b w:val="0"/>
          <w:bCs w:val="0"/>
          <w:sz w:val="32"/>
          <w:szCs w:val="32"/>
          <w:lang w:val="en-US" w:eastAsia="zh-CN"/>
        </w:rPr>
        <w:t>探索的好经验好做法</w:t>
      </w:r>
      <w:r>
        <w:rPr>
          <w:rFonts w:hint="default" w:ascii="Times New Roman" w:hAnsi="Times New Roman" w:eastAsia="仿宋_GB2312" w:cs="Times New Roman"/>
          <w:b w:val="0"/>
          <w:bCs w:val="0"/>
          <w:sz w:val="32"/>
          <w:szCs w:val="32"/>
          <w:lang w:val="en-US" w:eastAsia="zh-CN"/>
        </w:rPr>
        <w:t>，这项工作只能加强，不能削弱。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80" w:lineRule="exact"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</w:pPr>
      <w:r>
        <w:rPr>
          <w:rFonts w:hint="default" w:ascii="Times New Roman" w:hAnsi="Times New Roman" w:eastAsia="黑体" w:cs="Times New Roman"/>
          <w:sz w:val="32"/>
          <w:szCs w:val="32"/>
          <w:lang w:eastAsia="zh-CN"/>
        </w:rPr>
        <w:t>四</w:t>
      </w:r>
      <w:r>
        <w:rPr>
          <w:rFonts w:hint="eastAsia" w:ascii="Times New Roman" w:hAnsi="Times New Roman" w:eastAsia="黑体" w:cs="Times New Roman"/>
          <w:sz w:val="32"/>
          <w:szCs w:val="32"/>
          <w:lang w:eastAsia="zh-CN"/>
        </w:rPr>
        <w:t>、</w:t>
      </w:r>
      <w:r>
        <w:rPr>
          <w:rFonts w:hint="default" w:ascii="Times New Roman" w:hAnsi="Times New Roman" w:eastAsia="黑体" w:cs="Times New Roman"/>
          <w:sz w:val="32"/>
          <w:szCs w:val="32"/>
          <w:lang w:eastAsia="zh-CN"/>
        </w:rPr>
        <w:t>不断提升组织协同效能。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lang w:val="en-US" w:eastAsia="zh-CN"/>
        </w:rPr>
        <w:t>各地公安机关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lang w:eastAsia="zh-CN"/>
        </w:rPr>
        <w:t>“一把手”要立足“专门”定位，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加强“专项”管理，实行“专业”教法，重要问题一本账管到底、重要工作一竿子插到底，推动各项</w:t>
      </w:r>
      <w:r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  <w:t>工作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落</w:t>
      </w:r>
      <w:r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  <w:t>实落细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。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lang w:val="en-US" w:eastAsia="zh-CN"/>
        </w:rPr>
        <w:t>要发挥好厅、市、县三级工作专班作用，</w:t>
      </w:r>
      <w:r>
        <w:rPr>
          <w:rFonts w:hint="default" w:ascii="Times New Roman" w:hAnsi="Times New Roman" w:eastAsia="仿宋_GB2312" w:cs="Times New Roman"/>
          <w:b w:val="0"/>
          <w:bCs w:val="0"/>
          <w:sz w:val="32"/>
          <w:szCs w:val="32"/>
          <w:lang w:val="en-US" w:eastAsia="zh-CN"/>
        </w:rPr>
        <w:t>拧紧“以块为主、条线指导、条块结合”的责任链条，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加强资源整合、力量融合、协同配合，建强驻校力量，提升防控效能，确保完成今年未成年人违法犯罪查处数同比</w:t>
      </w:r>
      <w:r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  <w:t>压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降10%的硬指标。同时，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lang w:eastAsia="zh-CN"/>
        </w:rPr>
        <w:t>要主动靠前一步，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积极参与家庭、学校、社会、网络、政府和司法协同</w:t>
      </w:r>
      <w:r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  <w:t>保护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体系建设，加强与教育等部门协作配合</w:t>
      </w:r>
      <w:r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  <w:t>、会商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研究</w:t>
      </w:r>
      <w:r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  <w:t>，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深入辖区学校</w:t>
      </w:r>
      <w:r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  <w:t>、社区、村屯收集不良行为未成年人群体倾向性、苗头性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线索，</w:t>
      </w:r>
      <w:r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  <w:t>联合开展校园法治教育、社会面集中清查，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既要“前端打得好”更要“源头治得了”。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80" w:lineRule="exact"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b w:val="0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我就讲这些，谢谢大家。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80" w:lineRule="exact"/>
        <w:ind w:firstLine="420" w:firstLineChars="200"/>
        <w:jc w:val="both"/>
        <w:textAlignment w:val="auto"/>
        <w:rPr>
          <w:rFonts w:hint="default" w:ascii="Times New Roman" w:hAnsi="Times New Roman"/>
          <w:lang w:val="en-US" w:eastAsia="zh-CN"/>
        </w:rPr>
      </w:pPr>
    </w:p>
    <w:sectPr>
      <w:footerReference r:id="rId3" w:type="default"/>
      <w:pgSz w:w="11906" w:h="16838"/>
      <w:pgMar w:top="2098" w:right="1474" w:bottom="1701" w:left="1587" w:header="720" w:footer="720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0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Liberation Sans">
    <w:altName w:val="Arial Unicode MS"/>
    <w:panose1 w:val="00000000000000000000"/>
    <w:charset w:val="00"/>
    <w:family w:val="swiss"/>
    <w:pitch w:val="default"/>
    <w:sig w:usb0="00000000" w:usb1="00000000" w:usb2="00000000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Noto Sans CJK SC Regular">
    <w:altName w:val="宋体"/>
    <w:panose1 w:val="020B0500000000000000"/>
    <w:charset w:val="86"/>
    <w:family w:val="auto"/>
    <w:pitch w:val="default"/>
    <w:sig w:usb0="00000000" w:usb1="00000000" w:usb2="00000016" w:usb3="00000000" w:csb0="602E0107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5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zql5uc8AAAAFAQAADwAAAAAAAAABACAA&#10;AAAiAAAAZHJzL2Rvd25yZXYueG1sUEsBAhQAFAAAAAgAh07iQG15XmjdAQAAvgMAAA4AAAAAAAAA&#10;AQAgAAAAHgEAAGRycy9lMm9Eb2MueG1sUEsFBgAAAAAGAAYAWQEAAG0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"/>
  <w:drawingGridVerticalSpacing w:val="1"/>
  <w:displayHorizontalDrawingGridEvery w:val="0"/>
  <w:displayVerticalDrawingGridEvery w:val="0"/>
  <w:doNotUseMarginsForDrawingGridOrigin w:val="1"/>
  <w:drawingGridHorizontalOrigin w:val="0"/>
  <w:drawingGridVerticalOrigin w:val="0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10091"/>
    <w:rsid w:val="0BCFB2DD"/>
    <w:rsid w:val="0FFE3DCD"/>
    <w:rsid w:val="17779DD6"/>
    <w:rsid w:val="19CC453D"/>
    <w:rsid w:val="1E3B5F10"/>
    <w:rsid w:val="1FFB4AD9"/>
    <w:rsid w:val="25FF9B89"/>
    <w:rsid w:val="27F65402"/>
    <w:rsid w:val="2DDBC06F"/>
    <w:rsid w:val="2FF74AA8"/>
    <w:rsid w:val="33CF339F"/>
    <w:rsid w:val="36AC1D94"/>
    <w:rsid w:val="3752997E"/>
    <w:rsid w:val="3BFF5210"/>
    <w:rsid w:val="3EBFE3A3"/>
    <w:rsid w:val="3FBF77D3"/>
    <w:rsid w:val="3FD6E605"/>
    <w:rsid w:val="4B33948B"/>
    <w:rsid w:val="4BFDB71F"/>
    <w:rsid w:val="4E9F2183"/>
    <w:rsid w:val="4F6E3A55"/>
    <w:rsid w:val="577BA65B"/>
    <w:rsid w:val="5ADF24A4"/>
    <w:rsid w:val="5BB6C823"/>
    <w:rsid w:val="5EF56F2B"/>
    <w:rsid w:val="5FD9247D"/>
    <w:rsid w:val="5FE79FFF"/>
    <w:rsid w:val="5FFDDC80"/>
    <w:rsid w:val="63B56E17"/>
    <w:rsid w:val="63B7D46B"/>
    <w:rsid w:val="63E3271E"/>
    <w:rsid w:val="63E7474D"/>
    <w:rsid w:val="677B9454"/>
    <w:rsid w:val="6DE19AD4"/>
    <w:rsid w:val="6F536D4D"/>
    <w:rsid w:val="6F9DF2C8"/>
    <w:rsid w:val="6FBBE051"/>
    <w:rsid w:val="6FED2875"/>
    <w:rsid w:val="6FF37BA2"/>
    <w:rsid w:val="6FF7AC08"/>
    <w:rsid w:val="6FFD98D2"/>
    <w:rsid w:val="737FD199"/>
    <w:rsid w:val="73F6DA93"/>
    <w:rsid w:val="75BF0ED7"/>
    <w:rsid w:val="76FF50C9"/>
    <w:rsid w:val="773F8CFD"/>
    <w:rsid w:val="779ECA82"/>
    <w:rsid w:val="77DD0A6C"/>
    <w:rsid w:val="77E1E417"/>
    <w:rsid w:val="77F395A4"/>
    <w:rsid w:val="7B4B9A5E"/>
    <w:rsid w:val="7BBF32A0"/>
    <w:rsid w:val="7BBF6C84"/>
    <w:rsid w:val="7BC1860F"/>
    <w:rsid w:val="7D3D6FC9"/>
    <w:rsid w:val="7D778674"/>
    <w:rsid w:val="7DCF699D"/>
    <w:rsid w:val="7EF7C35B"/>
    <w:rsid w:val="7EFF4854"/>
    <w:rsid w:val="7F3FCFE3"/>
    <w:rsid w:val="7FB7113D"/>
    <w:rsid w:val="7FB791AA"/>
    <w:rsid w:val="7FBD6D2F"/>
    <w:rsid w:val="7FED92CC"/>
    <w:rsid w:val="7FFBE4EB"/>
    <w:rsid w:val="7FFDF710"/>
    <w:rsid w:val="82ECC2ED"/>
    <w:rsid w:val="89DFFB35"/>
    <w:rsid w:val="9EDFFF07"/>
    <w:rsid w:val="A5F9AA53"/>
    <w:rsid w:val="ABEE2FCD"/>
    <w:rsid w:val="ADDF2437"/>
    <w:rsid w:val="AF53D0E8"/>
    <w:rsid w:val="BD3BCEEA"/>
    <w:rsid w:val="BD82A2C6"/>
    <w:rsid w:val="BFDF410D"/>
    <w:rsid w:val="BFDF51CD"/>
    <w:rsid w:val="BFFF3502"/>
    <w:rsid w:val="C6FD7A8D"/>
    <w:rsid w:val="C767B08B"/>
    <w:rsid w:val="CEBB13FD"/>
    <w:rsid w:val="CEFB2456"/>
    <w:rsid w:val="CF7B3B45"/>
    <w:rsid w:val="CFD5C6C7"/>
    <w:rsid w:val="CFFB0D13"/>
    <w:rsid w:val="D9F5A117"/>
    <w:rsid w:val="DD7E8A68"/>
    <w:rsid w:val="DDF969E7"/>
    <w:rsid w:val="DE6520D4"/>
    <w:rsid w:val="DEBE499C"/>
    <w:rsid w:val="DF5F1F4B"/>
    <w:rsid w:val="DFEFEA4E"/>
    <w:rsid w:val="DFFEA38C"/>
    <w:rsid w:val="DFFEC33E"/>
    <w:rsid w:val="E3EB5BFD"/>
    <w:rsid w:val="E5BD03D7"/>
    <w:rsid w:val="E6F7186C"/>
    <w:rsid w:val="EB3FB809"/>
    <w:rsid w:val="EC6C1BE3"/>
    <w:rsid w:val="ECCF3D2B"/>
    <w:rsid w:val="EE2FBAE6"/>
    <w:rsid w:val="EF7F5D24"/>
    <w:rsid w:val="EF7F676C"/>
    <w:rsid w:val="EFFFD908"/>
    <w:rsid w:val="F1BD14AE"/>
    <w:rsid w:val="F31F40A5"/>
    <w:rsid w:val="F38FDCD9"/>
    <w:rsid w:val="F3A8548A"/>
    <w:rsid w:val="F43F2408"/>
    <w:rsid w:val="F6FEE390"/>
    <w:rsid w:val="F79FDA81"/>
    <w:rsid w:val="F7FE34CD"/>
    <w:rsid w:val="F99F1876"/>
    <w:rsid w:val="FBBF3C57"/>
    <w:rsid w:val="FBEE845C"/>
    <w:rsid w:val="FBFAA1E7"/>
    <w:rsid w:val="FD3B8A19"/>
    <w:rsid w:val="FDCBED7B"/>
    <w:rsid w:val="FED659CF"/>
    <w:rsid w:val="FEEFE152"/>
    <w:rsid w:val="FEFFD581"/>
    <w:rsid w:val="FF9F7183"/>
    <w:rsid w:val="FFBD1E9B"/>
    <w:rsid w:val="FFBF1AFD"/>
    <w:rsid w:val="FFE1CE4A"/>
    <w:rsid w:val="FFF753F4"/>
    <w:rsid w:val="FFFB9087"/>
    <w:rsid w:val="FFFD8483"/>
    <w:rsid w:val="FFFF91C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EmbedSmartTag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uppressAutoHyphens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3"/>
    <w:qFormat/>
    <w:uiPriority w:val="0"/>
    <w:pPr>
      <w:spacing w:before="0" w:after="140" w:line="276" w:lineRule="auto"/>
    </w:pPr>
  </w:style>
  <w:style w:type="paragraph" w:styleId="3">
    <w:name w:val="Title"/>
    <w:basedOn w:val="1"/>
    <w:next w:val="1"/>
    <w:qFormat/>
    <w:uiPriority w:val="0"/>
    <w:pPr>
      <w:widowControl w:val="0"/>
      <w:suppressAutoHyphens/>
      <w:bidi w:val="0"/>
      <w:spacing w:before="240" w:after="60"/>
      <w:jc w:val="center"/>
      <w:outlineLvl w:val="0"/>
    </w:pPr>
    <w:rPr>
      <w:rFonts w:ascii="Arial" w:hAnsi="Arial" w:eastAsia="宋体" w:cs="Times New Roman"/>
      <w:b/>
      <w:color w:val="auto"/>
      <w:kern w:val="2"/>
      <w:sz w:val="32"/>
      <w:szCs w:val="24"/>
      <w:lang w:val="en-US" w:eastAsia="zh-CN" w:bidi="ar-SA"/>
    </w:rPr>
  </w:style>
  <w:style w:type="paragraph" w:styleId="4">
    <w:name w:val="caption"/>
    <w:basedOn w:val="1"/>
    <w:next w:val="1"/>
    <w:qFormat/>
    <w:uiPriority w:val="0"/>
    <w:pPr>
      <w:widowControl w:val="0"/>
      <w:suppressLineNumbers/>
      <w:suppressAutoHyphens/>
      <w:spacing w:before="120" w:after="120"/>
    </w:pPr>
    <w:rPr>
      <w:i/>
      <w:iCs/>
      <w:sz w:val="24"/>
      <w:szCs w:val="24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List"/>
    <w:basedOn w:val="2"/>
    <w:qFormat/>
    <w:uiPriority w:val="0"/>
  </w:style>
  <w:style w:type="character" w:customStyle="1" w:styleId="10">
    <w:name w:val="默认段落字体1"/>
    <w:qFormat/>
    <w:uiPriority w:val="0"/>
  </w:style>
  <w:style w:type="paragraph" w:customStyle="1" w:styleId="11">
    <w:name w:val="Heading"/>
    <w:basedOn w:val="1"/>
    <w:next w:val="2"/>
    <w:qFormat/>
    <w:uiPriority w:val="0"/>
    <w:pPr>
      <w:keepNext/>
      <w:widowControl w:val="0"/>
      <w:suppressAutoHyphens/>
      <w:spacing w:before="240" w:after="120"/>
    </w:pPr>
    <w:rPr>
      <w:rFonts w:ascii="Liberation Sans" w:hAnsi="Liberation Sans" w:eastAsia="Noto Sans CJK SC Regular" w:cs="Noto Sans CJK SC Regular"/>
      <w:sz w:val="28"/>
      <w:szCs w:val="28"/>
      <w:lang w:bidi="ar-SA"/>
    </w:rPr>
  </w:style>
  <w:style w:type="paragraph" w:customStyle="1" w:styleId="12">
    <w:name w:val="Index"/>
    <w:basedOn w:val="1"/>
    <w:qFormat/>
    <w:uiPriority w:val="0"/>
    <w:pPr>
      <w:widowControl w:val="0"/>
      <w:suppressLineNumbers/>
      <w:suppressAutoHyphens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ScaleCrop>false</ScaleCrop>
  <LinksUpToDate>false</LinksUpToDate>
  <Application>WPS Office_11.8.2.11019_F1E327BC-269C-435d-A152-05C5408002CA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2018-12-01T09:47:00Z</dcterms:created>
  <dc:creator>gxxc</dc:creator>
  <cp:lastModifiedBy>马昌升</cp:lastModifiedBy>
  <dcterms:modified xsi:type="dcterms:W3CDTF">2026-06-26T03:25:55Z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2052-11.8.2.11019</vt:lpwstr>
  </property>
  <property fmtid="{D5CDD505-2E9C-101B-9397-08002B2CF9AE}" pid="3" name="ICV">
    <vt:lpwstr>4CD225151BE64D5F839E894AE780434B</vt:lpwstr>
  </property>
</Properties>
</file>