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590" w:lineRule="exact"/>
        <w:ind w:right="0"/>
        <w:jc w:val="center"/>
        <w:textAlignment w:val="auto"/>
        <w:rPr>
          <w:rFonts w:hint="eastAsia" w:ascii="方正小标宋简体" w:hAnsi="方正小标宋简体" w:eastAsia="方正小标宋简体" w:cs="方正小标宋简体"/>
          <w:color w:val="000000"/>
          <w:kern w:val="21"/>
          <w:sz w:val="44"/>
          <w:szCs w:val="44"/>
          <w:lang w:val="en-US" w:eastAsia="zh-CN"/>
        </w:rPr>
      </w:pPr>
      <w:r>
        <w:rPr>
          <w:rFonts w:hint="eastAsia" w:ascii="方正小标宋简体" w:hAnsi="方正小标宋简体" w:eastAsia="方正小标宋简体" w:cs="方正小标宋简体"/>
          <w:color w:val="000000"/>
          <w:kern w:val="21"/>
          <w:sz w:val="44"/>
          <w:szCs w:val="44"/>
          <w:lang w:val="en-US" w:eastAsia="zh-CN"/>
        </w:rPr>
        <w:t>自治区人民政府机构简称</w:t>
      </w:r>
    </w:p>
    <w:p>
      <w:pPr>
        <w:keepNext w:val="0"/>
        <w:keepLines w:val="0"/>
        <w:pageBreakBefore w:val="0"/>
        <w:widowControl w:val="0"/>
        <w:kinsoku/>
        <w:wordWrap/>
        <w:overflowPunct/>
        <w:topLinePunct w:val="0"/>
        <w:autoSpaceDE/>
        <w:autoSpaceDN/>
        <w:bidi w:val="0"/>
        <w:adjustRightInd w:val="0"/>
        <w:snapToGrid w:val="0"/>
        <w:spacing w:line="590" w:lineRule="exact"/>
        <w:jc w:val="center"/>
        <w:textAlignment w:val="auto"/>
        <w:rPr>
          <w:rFonts w:hint="eastAsia" w:ascii="仿宋_GB2312" w:hAnsi="仿宋_GB2312" w:eastAsia="仿宋_GB2312" w:cs="仿宋_GB2312"/>
          <w:color w:val="000000"/>
          <w:kern w:val="21"/>
          <w:sz w:val="32"/>
          <w:szCs w:val="32"/>
          <w:lang w:val="en-US" w:eastAsia="zh-CN"/>
        </w:rPr>
      </w:pPr>
      <w:r>
        <w:rPr>
          <w:rFonts w:hint="eastAsia" w:ascii="仿宋_GB2312" w:hAnsi="仿宋_GB2312" w:eastAsia="仿宋_GB2312" w:cs="仿宋_GB2312"/>
          <w:color w:val="000000"/>
          <w:kern w:val="21"/>
          <w:sz w:val="32"/>
          <w:szCs w:val="32"/>
          <w:lang w:val="en-US" w:eastAsia="zh-CN"/>
        </w:rPr>
        <w:t>（括号内为机构简称，供内部使用）</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黑体" w:hAnsi="黑体" w:eastAsia="黑体" w:cs="黑体"/>
          <w:snapToGrid w:val="0"/>
          <w:sz w:val="32"/>
        </w:rPr>
        <w:t>一、广西壮族自治区人民政府办公厅</w:t>
      </w:r>
      <w:r>
        <w:rPr>
          <w:rFonts w:hint="eastAsia" w:ascii="仿宋_GB2312" w:hAnsi="仿宋_GB2312" w:eastAsia="仿宋_GB2312" w:cs="仿宋_GB2312"/>
          <w:snapToGrid w:val="0"/>
          <w:sz w:val="32"/>
        </w:rPr>
        <w:t xml:space="preserve">     </w:t>
      </w:r>
    </w:p>
    <w:p>
      <w:pPr>
        <w:pStyle w:val="2"/>
        <w:keepNext w:val="0"/>
        <w:keepLines w:val="0"/>
        <w:pageBreakBefore w:val="0"/>
        <w:widowControl w:val="0"/>
        <w:tabs>
          <w:tab w:val="right" w:pos="4200"/>
        </w:tabs>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广西壮族自治区人民政府办公厅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z w:val="32"/>
        </w:rPr>
        <w:t>自治区政府办公厅</w:t>
      </w:r>
      <w:r>
        <w:rPr>
          <w:rFonts w:hint="eastAsia" w:ascii="仿宋_GB2312" w:hAnsi="仿宋_GB2312" w:eastAsia="仿宋_GB2312" w:cs="仿宋_GB2312"/>
          <w:snapToGrid w:val="0"/>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广西壮族自治区人民政府督查室</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z w:val="32"/>
        </w:rPr>
        <w:t>自治区政府督查室</w:t>
      </w:r>
      <w:r>
        <w:rPr>
          <w:rFonts w:hint="eastAsia" w:ascii="仿宋_GB2312" w:hAnsi="仿宋_GB2312" w:eastAsia="仿宋_GB2312" w:cs="仿宋_GB2312"/>
          <w:snapToGrid w:val="0"/>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黑体" w:hAnsi="黑体" w:eastAsia="黑体" w:cs="黑体"/>
          <w:snapToGrid w:val="0"/>
          <w:sz w:val="32"/>
        </w:rPr>
      </w:pPr>
      <w:bookmarkStart w:id="0" w:name="_GoBack"/>
      <w:r>
        <w:rPr>
          <w:rFonts w:hint="eastAsia" w:ascii="黑体" w:hAnsi="黑体" w:eastAsia="黑体" w:cs="黑体"/>
          <w:snapToGrid w:val="0"/>
          <w:sz w:val="32"/>
        </w:rPr>
        <w:t>二、自治区人民政府组成部门</w:t>
      </w:r>
    </w:p>
    <w:bookmarkEnd w:id="0"/>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lang w:val="en-US" w:eastAsia="zh-CN"/>
        </w:rPr>
      </w:pPr>
      <w:r>
        <w:rPr>
          <w:rFonts w:hint="eastAsia" w:ascii="仿宋_GB2312" w:hAnsi="仿宋_GB2312" w:eastAsia="仿宋_GB2312" w:cs="仿宋_GB2312"/>
          <w:snapToGrid w:val="0"/>
          <w:sz w:val="32"/>
        </w:rPr>
        <w:t>广西壮族自治区发展和改革委员会</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z w:val="32"/>
        </w:rPr>
        <w:t>自治区发展改革委</w:t>
      </w:r>
      <w:r>
        <w:rPr>
          <w:rFonts w:hint="eastAsia" w:ascii="仿宋_GB2312" w:hAnsi="仿宋_GB2312" w:eastAsia="仿宋_GB2312" w:cs="仿宋_GB2312"/>
          <w:snapToGrid w:val="0"/>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lang w:val="en-US" w:eastAsia="zh-CN"/>
        </w:rPr>
      </w:pPr>
      <w:r>
        <w:rPr>
          <w:rFonts w:hint="eastAsia" w:ascii="仿宋_GB2312" w:hAnsi="仿宋_GB2312" w:eastAsia="仿宋_GB2312" w:cs="仿宋_GB2312"/>
          <w:snapToGrid w:val="0"/>
          <w:sz w:val="32"/>
        </w:rPr>
        <w:t>广西壮族自治区教育厅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（自治区教育厅）</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lang w:val="en-US" w:eastAsia="zh-CN"/>
        </w:rPr>
      </w:pPr>
      <w:r>
        <w:rPr>
          <w:rFonts w:hint="eastAsia" w:ascii="仿宋_GB2312" w:hAnsi="仿宋_GB2312" w:eastAsia="仿宋_GB2312" w:cs="仿宋_GB2312"/>
          <w:snapToGrid w:val="0"/>
          <w:sz w:val="32"/>
        </w:rPr>
        <w:t>广西壮族自治区科学技术厅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（自治区科技厅）</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6"/>
          <w:sz w:val="32"/>
        </w:rPr>
      </w:pPr>
      <w:r>
        <w:rPr>
          <w:rFonts w:hint="eastAsia" w:ascii="仿宋_GB2312" w:hAnsi="仿宋_GB2312" w:eastAsia="仿宋_GB2312" w:cs="仿宋_GB2312"/>
          <w:snapToGrid w:val="0"/>
          <w:sz w:val="32"/>
        </w:rPr>
        <w:t>广西壮族自治区工业和信息化厅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6"/>
          <w:sz w:val="32"/>
        </w:rPr>
        <w:t>（</w:t>
      </w:r>
      <w:r>
        <w:rPr>
          <w:rFonts w:hint="eastAsia" w:ascii="仿宋_GB2312" w:hAnsi="仿宋_GB2312" w:eastAsia="仿宋_GB2312" w:cs="仿宋_GB2312"/>
          <w:snapToGrid w:val="0"/>
          <w:color w:val="FF0000"/>
          <w:spacing w:val="-6"/>
          <w:sz w:val="32"/>
        </w:rPr>
        <w:t>自治区工业和信息化厅</w:t>
      </w:r>
      <w:r>
        <w:rPr>
          <w:rFonts w:hint="eastAsia" w:ascii="仿宋_GB2312" w:hAnsi="仿宋_GB2312" w:eastAsia="仿宋_GB2312" w:cs="仿宋_GB2312"/>
          <w:snapToGrid w:val="0"/>
          <w:spacing w:val="-6"/>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pacing w:val="-11"/>
          <w:sz w:val="32"/>
        </w:rPr>
        <w:t>广西壮族自治区民族宗教事务委员</w:t>
      </w:r>
      <w:r>
        <w:rPr>
          <w:rFonts w:hint="eastAsia" w:ascii="仿宋_GB2312" w:hAnsi="仿宋_GB2312" w:eastAsia="仿宋_GB2312" w:cs="仿宋_GB2312"/>
          <w:snapToGrid w:val="0"/>
          <w:sz w:val="32"/>
        </w:rPr>
        <w:t>会</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（自治区民宗委）</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lang w:val="en-US" w:eastAsia="zh-CN"/>
        </w:rPr>
      </w:pPr>
      <w:r>
        <w:rPr>
          <w:rFonts w:hint="eastAsia" w:ascii="仿宋_GB2312" w:hAnsi="仿宋_GB2312" w:eastAsia="仿宋_GB2312" w:cs="仿宋_GB2312"/>
          <w:snapToGrid w:val="0"/>
          <w:sz w:val="32"/>
        </w:rPr>
        <w:t>广西壮族自治区公安厅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（自治区公安厅）</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lang w:val="en-US" w:eastAsia="zh-CN"/>
        </w:rPr>
      </w:pPr>
      <w:r>
        <w:rPr>
          <w:rFonts w:hint="eastAsia" w:ascii="仿宋_GB2312" w:hAnsi="仿宋_GB2312" w:eastAsia="仿宋_GB2312" w:cs="仿宋_GB2312"/>
          <w:snapToGrid w:val="0"/>
          <w:sz w:val="32"/>
        </w:rPr>
        <w:t>广西壮族自治区民政厅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（自治区民政厅）</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lang w:val="en-US" w:eastAsia="zh-CN"/>
        </w:rPr>
      </w:pPr>
      <w:r>
        <w:rPr>
          <w:rFonts w:hint="eastAsia" w:ascii="仿宋_GB2312" w:hAnsi="仿宋_GB2312" w:eastAsia="仿宋_GB2312" w:cs="仿宋_GB2312"/>
          <w:snapToGrid w:val="0"/>
          <w:sz w:val="32"/>
        </w:rPr>
        <w:t>广西壮族自治区司法厅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（自治区司法厅）</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lang w:val="en-US" w:eastAsia="zh-CN"/>
        </w:rPr>
      </w:pPr>
      <w:r>
        <w:rPr>
          <w:rFonts w:hint="eastAsia" w:ascii="仿宋_GB2312" w:hAnsi="仿宋_GB2312" w:eastAsia="仿宋_GB2312" w:cs="仿宋_GB2312"/>
          <w:snapToGrid w:val="0"/>
          <w:sz w:val="32"/>
        </w:rPr>
        <w:t>广西壮族自治区财政厅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（自治区财政厅）</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30" w:firstLineChars="230"/>
        <w:textAlignment w:val="auto"/>
        <w:rPr>
          <w:rFonts w:hint="eastAsia" w:ascii="仿宋_GB2312" w:hAnsi="仿宋_GB2312" w:eastAsia="仿宋_GB2312" w:cs="仿宋_GB2312"/>
          <w:snapToGrid w:val="0"/>
          <w:spacing w:val="-28"/>
          <w:sz w:val="32"/>
          <w:lang w:val="en-US" w:eastAsia="zh-CN"/>
        </w:rPr>
      </w:pPr>
      <w:r>
        <w:rPr>
          <w:rFonts w:hint="eastAsia" w:ascii="仿宋_GB2312" w:hAnsi="仿宋_GB2312" w:eastAsia="仿宋_GB2312" w:cs="仿宋_GB2312"/>
          <w:snapToGrid w:val="0"/>
          <w:spacing w:val="-23"/>
          <w:sz w:val="32"/>
        </w:rPr>
        <w:t>广西壮族自治区人力资源和社会保障厅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28"/>
          <w:sz w:val="32"/>
          <w:lang w:val="en-US" w:eastAsia="zh-CN"/>
        </w:rPr>
        <w:t>（</w:t>
      </w:r>
      <w:r>
        <w:rPr>
          <w:rFonts w:hint="eastAsia" w:ascii="仿宋_GB2312" w:hAnsi="仿宋_GB2312" w:eastAsia="仿宋_GB2312" w:cs="仿宋_GB2312"/>
          <w:snapToGrid w:val="0"/>
          <w:color w:val="FF0000"/>
          <w:spacing w:val="-28"/>
          <w:sz w:val="32"/>
          <w:lang w:val="en-US" w:eastAsia="zh-CN"/>
        </w:rPr>
        <w:t>自治区人力资源社会保障厅</w:t>
      </w:r>
      <w:r>
        <w:rPr>
          <w:rFonts w:hint="eastAsia" w:ascii="仿宋_GB2312" w:hAnsi="仿宋_GB2312" w:eastAsia="仿宋_GB2312" w:cs="仿宋_GB2312"/>
          <w:snapToGrid w:val="0"/>
          <w:spacing w:val="-28"/>
          <w:sz w:val="32"/>
          <w:lang w:val="en-US" w:eastAsia="zh-CN"/>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lang w:val="en-US" w:eastAsia="zh-CN"/>
        </w:rPr>
      </w:pPr>
      <w:r>
        <w:rPr>
          <w:rFonts w:hint="eastAsia" w:ascii="仿宋_GB2312" w:hAnsi="仿宋_GB2312" w:eastAsia="仿宋_GB2312" w:cs="仿宋_GB2312"/>
          <w:snapToGrid w:val="0"/>
          <w:sz w:val="32"/>
        </w:rPr>
        <w:t>广西壮族自治区自然资源厅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（自治区自然资源厅）</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lang w:val="en-US" w:eastAsia="zh-CN"/>
        </w:rPr>
      </w:pPr>
      <w:r>
        <w:rPr>
          <w:rFonts w:hint="eastAsia" w:ascii="仿宋_GB2312" w:hAnsi="仿宋_GB2312" w:eastAsia="仿宋_GB2312" w:cs="仿宋_GB2312"/>
          <w:snapToGrid w:val="0"/>
          <w:sz w:val="32"/>
        </w:rPr>
        <w:t>广西壮族自治区生态环境厅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w:t>
      </w:r>
      <w:r>
        <w:rPr>
          <w:rFonts w:hint="eastAsia" w:ascii="仿宋_GB2312" w:hAnsi="仿宋_GB2312" w:eastAsia="仿宋_GB2312" w:cs="仿宋_GB2312"/>
          <w:snapToGrid w:val="0"/>
          <w:color w:val="FF0000"/>
          <w:sz w:val="32"/>
          <w:lang w:val="en-US" w:eastAsia="zh-CN"/>
        </w:rPr>
        <w:t>自治区生态环境厅</w:t>
      </w:r>
      <w:r>
        <w:rPr>
          <w:rFonts w:hint="eastAsia" w:ascii="仿宋_GB2312" w:hAnsi="仿宋_GB2312" w:eastAsia="仿宋_GB2312" w:cs="仿宋_GB2312"/>
          <w:snapToGrid w:val="0"/>
          <w:sz w:val="32"/>
          <w:lang w:val="en-US" w:eastAsia="zh-CN"/>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1"/>
          <w:sz w:val="32"/>
          <w:lang w:val="en-US" w:eastAsia="zh-CN"/>
        </w:rPr>
      </w:pPr>
      <w:r>
        <w:rPr>
          <w:rFonts w:hint="eastAsia" w:ascii="仿宋_GB2312" w:hAnsi="仿宋_GB2312" w:eastAsia="仿宋_GB2312" w:cs="仿宋_GB2312"/>
          <w:snapToGrid w:val="0"/>
          <w:spacing w:val="-6"/>
          <w:sz w:val="32"/>
        </w:rPr>
        <w:t>广西壮族自治区住房和城乡建设厅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w:t>
      </w:r>
      <w:r>
        <w:rPr>
          <w:rFonts w:hint="eastAsia" w:ascii="仿宋_GB2312" w:hAnsi="仿宋_GB2312" w:eastAsia="仿宋_GB2312" w:cs="仿宋_GB2312"/>
          <w:snapToGrid w:val="0"/>
          <w:color w:val="FF0000"/>
          <w:spacing w:val="-11"/>
          <w:sz w:val="32"/>
          <w:lang w:val="en-US" w:eastAsia="zh-CN"/>
        </w:rPr>
        <w:t>自治区住房城乡建设厅</w:t>
      </w:r>
      <w:r>
        <w:rPr>
          <w:rFonts w:hint="eastAsia" w:ascii="仿宋_GB2312" w:hAnsi="仿宋_GB2312" w:eastAsia="仿宋_GB2312" w:cs="仿宋_GB2312"/>
          <w:snapToGrid w:val="0"/>
          <w:spacing w:val="-11"/>
          <w:sz w:val="32"/>
          <w:lang w:val="en-US" w:eastAsia="zh-CN"/>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lang w:val="en-US" w:eastAsia="zh-CN"/>
        </w:rPr>
      </w:pPr>
      <w:r>
        <w:rPr>
          <w:rFonts w:hint="eastAsia" w:ascii="仿宋_GB2312" w:hAnsi="仿宋_GB2312" w:eastAsia="仿宋_GB2312" w:cs="仿宋_GB2312"/>
          <w:snapToGrid w:val="0"/>
          <w:sz w:val="32"/>
        </w:rPr>
        <w:t>广西壮族自治区交通运输厅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（自治区交通运输厅）</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lang w:val="en-US" w:eastAsia="zh-CN"/>
        </w:rPr>
      </w:pPr>
      <w:r>
        <w:rPr>
          <w:rFonts w:hint="eastAsia" w:ascii="仿宋_GB2312" w:hAnsi="仿宋_GB2312" w:eastAsia="仿宋_GB2312" w:cs="仿宋_GB2312"/>
          <w:snapToGrid w:val="0"/>
          <w:sz w:val="32"/>
        </w:rPr>
        <w:t>广西壮族自治区水利厅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（自治区水利厅）</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广西壮族自治区农业农村厅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（自治区农业农村厅）</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广西壮族自治区商务厅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（自治区商务厅）</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广西壮族自治区文化和旅游厅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z w:val="32"/>
        </w:rPr>
        <w:t>自治区文化和旅游厅</w:t>
      </w:r>
      <w:r>
        <w:rPr>
          <w:rFonts w:hint="eastAsia" w:ascii="仿宋_GB2312" w:hAnsi="仿宋_GB2312" w:eastAsia="仿宋_GB2312" w:cs="仿宋_GB2312"/>
          <w:snapToGrid w:val="0"/>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广西壮族自治区卫生健康委员会</w:t>
      </w:r>
      <w:r>
        <w:rPr>
          <w:rFonts w:hint="eastAsia" w:ascii="仿宋_GB2312" w:hAnsi="仿宋_GB2312" w:eastAsia="仿宋_GB2312" w:cs="仿宋_GB2312"/>
          <w:snapToGrid w:val="0"/>
          <w:sz w:val="32"/>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z w:val="32"/>
        </w:rPr>
        <w:t>自治区卫生健康委</w:t>
      </w:r>
      <w:r>
        <w:rPr>
          <w:rFonts w:hint="eastAsia" w:ascii="仿宋_GB2312" w:hAnsi="仿宋_GB2312" w:eastAsia="仿宋_GB2312" w:cs="仿宋_GB2312"/>
          <w:snapToGrid w:val="0"/>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6"/>
          <w:sz w:val="32"/>
        </w:rPr>
      </w:pPr>
      <w:r>
        <w:rPr>
          <w:rFonts w:hint="eastAsia" w:ascii="仿宋_GB2312" w:hAnsi="仿宋_GB2312" w:eastAsia="仿宋_GB2312" w:cs="仿宋_GB2312"/>
          <w:snapToGrid w:val="0"/>
          <w:sz w:val="32"/>
        </w:rPr>
        <w:t>广西壮族自治区退役军人事务厅</w:t>
      </w:r>
      <w:r>
        <w:rPr>
          <w:rFonts w:hint="eastAsia" w:ascii="仿宋_GB2312" w:hAnsi="仿宋_GB2312" w:eastAsia="仿宋_GB2312" w:cs="仿宋_GB2312"/>
          <w:snapToGrid w:val="0"/>
          <w:sz w:val="32"/>
        </w:rPr>
        <w:tab/>
      </w:r>
      <w:r>
        <w:rPr>
          <w:rFonts w:hint="eastAsia" w:ascii="仿宋_GB2312" w:hAnsi="仿宋_GB2312" w:eastAsia="仿宋_GB2312" w:cs="仿宋_GB2312"/>
          <w:snapToGrid w:val="0"/>
          <w:spacing w:val="-6"/>
          <w:sz w:val="32"/>
        </w:rPr>
        <w:t>（</w:t>
      </w:r>
      <w:r>
        <w:rPr>
          <w:rFonts w:hint="eastAsia" w:ascii="仿宋_GB2312" w:hAnsi="仿宋_GB2312" w:eastAsia="仿宋_GB2312" w:cs="仿宋_GB2312"/>
          <w:snapToGrid w:val="0"/>
          <w:color w:val="FF0000"/>
          <w:spacing w:val="-6"/>
          <w:sz w:val="32"/>
        </w:rPr>
        <w:t>自治区退役军人事务厅</w:t>
      </w:r>
      <w:r>
        <w:rPr>
          <w:rFonts w:hint="eastAsia" w:ascii="仿宋_GB2312" w:hAnsi="仿宋_GB2312" w:eastAsia="仿宋_GB2312" w:cs="仿宋_GB2312"/>
          <w:snapToGrid w:val="0"/>
          <w:spacing w:val="-6"/>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广西壮族自治区应急管理厅</w:t>
      </w:r>
      <w:r>
        <w:rPr>
          <w:rFonts w:hint="eastAsia" w:ascii="仿宋_GB2312" w:hAnsi="仿宋_GB2312" w:eastAsia="仿宋_GB2312" w:cs="仿宋_GB2312"/>
          <w:snapToGrid w:val="0"/>
          <w:sz w:val="32"/>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（自治区应急管理厅）</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广西壮族自治区审计厅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（自治区审计厅）</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广西壮族自治区外事办公室</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（自治区外事办）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发展和改革委员会加挂广西壮族自治区营商环境建设办公室牌子。广西壮族自治区工业和信息化厅加挂广西壮族自治区中小企业局牌子。广西壮族自治区民族宗教事务委员会加挂广西壮族自治区少数民族语言文字工作委员会牌子。广西壮族自治区人力资源和社会保障厅加挂广西壮族自治区外国专家局牌子。广西壮族自治区农业农村厅加挂广西壮族自治区乡村振兴局牌子。广西壮族自治区商务厅加挂中国（广西）自由贸易试验区工作办公室牌子。广西壮族自治区文化和旅游厅加挂广西壮族自治区文物局牌子。广西壮族自治区外事办公室加挂广西壮族自治区港澳事务办公室牌子。</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6"/>
          <w:sz w:val="32"/>
        </w:rPr>
      </w:pPr>
      <w:r>
        <w:rPr>
          <w:rFonts w:hint="eastAsia" w:ascii="仿宋_GB2312" w:hAnsi="仿宋_GB2312" w:eastAsia="仿宋_GB2312" w:cs="仿宋_GB2312"/>
          <w:snapToGrid w:val="0"/>
          <w:spacing w:val="-6"/>
          <w:sz w:val="32"/>
        </w:rPr>
        <w:t>广西壮族自治区营商环境建设办公室</w:t>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rPr>
        <w:t>（自治区营商办）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7"/>
          <w:sz w:val="32"/>
        </w:rPr>
      </w:pPr>
      <w:r>
        <w:rPr>
          <w:rFonts w:hint="eastAsia" w:ascii="仿宋_GB2312" w:hAnsi="仿宋_GB2312" w:eastAsia="仿宋_GB2312" w:cs="仿宋_GB2312"/>
          <w:snapToGrid w:val="0"/>
          <w:spacing w:val="-6"/>
          <w:sz w:val="32"/>
        </w:rPr>
        <w:t>广西壮族自治区中小企业局</w:t>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rPr>
        <w:t>（</w:t>
      </w:r>
      <w:r>
        <w:rPr>
          <w:rFonts w:hint="eastAsia" w:ascii="仿宋_GB2312" w:hAnsi="仿宋_GB2312" w:eastAsia="仿宋_GB2312" w:cs="仿宋_GB2312"/>
          <w:snapToGrid w:val="0"/>
          <w:spacing w:val="-17"/>
          <w:sz w:val="32"/>
        </w:rPr>
        <w:t>自治区中小企业局）</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13" w:firstLineChars="220"/>
        <w:textAlignment w:val="auto"/>
        <w:rPr>
          <w:rFonts w:hint="eastAsia" w:ascii="仿宋_GB2312" w:hAnsi="仿宋_GB2312" w:eastAsia="仿宋_GB2312" w:cs="仿宋_GB2312"/>
          <w:snapToGrid w:val="0"/>
          <w:spacing w:val="-6"/>
          <w:sz w:val="32"/>
        </w:rPr>
      </w:pPr>
      <w:r>
        <w:rPr>
          <w:rFonts w:hint="eastAsia" w:ascii="仿宋_GB2312" w:hAnsi="仿宋_GB2312" w:eastAsia="仿宋_GB2312" w:cs="仿宋_GB2312"/>
          <w:snapToGrid w:val="0"/>
          <w:spacing w:val="-17"/>
          <w:w w:val="98"/>
          <w:sz w:val="32"/>
        </w:rPr>
        <w:t>广西壮族自治区少数民族语言文字工作委员会</w:t>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rPr>
        <w:t>（自治区民语委）</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6"/>
          <w:sz w:val="32"/>
        </w:rPr>
      </w:pPr>
      <w:r>
        <w:rPr>
          <w:rFonts w:hint="eastAsia" w:ascii="仿宋_GB2312" w:hAnsi="仿宋_GB2312" w:eastAsia="仿宋_GB2312" w:cs="仿宋_GB2312"/>
          <w:snapToGrid w:val="0"/>
          <w:spacing w:val="-6"/>
          <w:sz w:val="32"/>
        </w:rPr>
        <w:t>广西壮族自治区外国专家局</w:t>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rPr>
        <w:t>（自治区外专局）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7"/>
          <w:sz w:val="32"/>
        </w:rPr>
      </w:pPr>
      <w:r>
        <w:rPr>
          <w:rFonts w:hint="eastAsia" w:ascii="仿宋_GB2312" w:hAnsi="仿宋_GB2312" w:eastAsia="仿宋_GB2312" w:cs="仿宋_GB2312"/>
          <w:snapToGrid w:val="0"/>
          <w:spacing w:val="-6"/>
          <w:sz w:val="32"/>
        </w:rPr>
        <w:t>广西壮族自治区乡村振兴局</w:t>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17"/>
          <w:sz w:val="32"/>
        </w:rPr>
        <w:t>（自治区乡村振兴局）</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585" w:firstLineChars="190"/>
        <w:textAlignment w:val="auto"/>
        <w:rPr>
          <w:rFonts w:hint="eastAsia" w:ascii="仿宋_GB2312" w:hAnsi="仿宋_GB2312" w:eastAsia="仿宋_GB2312" w:cs="仿宋_GB2312"/>
          <w:snapToGrid w:val="0"/>
          <w:spacing w:val="-6"/>
          <w:sz w:val="32"/>
        </w:rPr>
      </w:pPr>
      <w:r>
        <w:rPr>
          <w:rFonts w:hint="eastAsia" w:ascii="仿宋_GB2312" w:hAnsi="仿宋_GB2312" w:eastAsia="仿宋_GB2312" w:cs="仿宋_GB2312"/>
          <w:snapToGrid w:val="0"/>
          <w:spacing w:val="-6"/>
          <w:sz w:val="32"/>
        </w:rPr>
        <w:t>中国（广西）自由贸易试验区工作办公室</w:t>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rPr>
        <w:t>（自治区自贸办）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6"/>
          <w:sz w:val="32"/>
        </w:rPr>
      </w:pPr>
      <w:r>
        <w:rPr>
          <w:rFonts w:hint="eastAsia" w:ascii="仿宋_GB2312" w:hAnsi="仿宋_GB2312" w:eastAsia="仿宋_GB2312" w:cs="仿宋_GB2312"/>
          <w:snapToGrid w:val="0"/>
          <w:spacing w:val="-6"/>
          <w:sz w:val="32"/>
        </w:rPr>
        <w:t>广西壮族自治区文物局</w:t>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rPr>
        <w:t>（自治区文物局）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6"/>
          <w:sz w:val="32"/>
        </w:rPr>
      </w:pPr>
      <w:r>
        <w:rPr>
          <w:rFonts w:hint="eastAsia" w:ascii="仿宋_GB2312" w:hAnsi="仿宋_GB2312" w:eastAsia="仿宋_GB2312" w:cs="仿宋_GB2312"/>
          <w:snapToGrid w:val="0"/>
          <w:spacing w:val="-6"/>
          <w:sz w:val="32"/>
        </w:rPr>
        <w:t>广西壮族自治区港澳事务办公室</w:t>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rPr>
        <w:t>（自治区港澳办）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黑体" w:hAnsi="黑体" w:eastAsia="黑体" w:cs="黑体"/>
          <w:snapToGrid w:val="0"/>
          <w:sz w:val="32"/>
        </w:rPr>
      </w:pPr>
      <w:r>
        <w:rPr>
          <w:rFonts w:hint="eastAsia" w:ascii="黑体" w:hAnsi="黑体" w:eastAsia="黑体" w:cs="黑体"/>
          <w:snapToGrid w:val="0"/>
          <w:sz w:val="32"/>
        </w:rPr>
        <w:t>三、自治区人民政府直属特设机构</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7"/>
          <w:sz w:val="32"/>
        </w:rPr>
      </w:pPr>
      <w:r>
        <w:rPr>
          <w:rFonts w:hint="eastAsia" w:ascii="仿宋_GB2312" w:hAnsi="仿宋_GB2312" w:eastAsia="仿宋_GB2312" w:cs="仿宋_GB2312"/>
          <w:snapToGrid w:val="0"/>
          <w:spacing w:val="-17"/>
          <w:sz w:val="32"/>
        </w:rPr>
        <w:t>广西壮族自治区人民政府国有资产监督管理委员会（自治区国资委）</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四、自治区人民政府直属机构</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广西壮族自治区市场监督管理局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z w:val="32"/>
        </w:rPr>
        <w:t>自治区市场监管局</w:t>
      </w:r>
      <w:r>
        <w:rPr>
          <w:rFonts w:hint="eastAsia" w:ascii="仿宋_GB2312" w:hAnsi="仿宋_GB2312" w:eastAsia="仿宋_GB2312" w:cs="仿宋_GB2312"/>
          <w:snapToGrid w:val="0"/>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广西壮族自治区广播电视局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（自治区广电局）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广西壮族自治区体育局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（自治区体育局）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广西壮族自治区信访局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（自治区信访局）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广西壮族自治区统计局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（自治区统计局）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广西壮族自治区林业局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（自治区林业局）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广西壮族自治区国防动员办公室</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（自治区国动办）</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14" w:firstLineChars="215"/>
        <w:textAlignment w:val="auto"/>
        <w:rPr>
          <w:rFonts w:hint="eastAsia" w:ascii="仿宋_GB2312" w:hAnsi="仿宋_GB2312" w:eastAsia="仿宋_GB2312" w:cs="仿宋_GB2312"/>
          <w:snapToGrid w:val="0"/>
          <w:spacing w:val="-6"/>
          <w:sz w:val="32"/>
        </w:rPr>
      </w:pPr>
      <w:r>
        <w:rPr>
          <w:rFonts w:hint="eastAsia" w:ascii="仿宋_GB2312" w:hAnsi="仿宋_GB2312" w:eastAsia="仿宋_GB2312" w:cs="仿宋_GB2312"/>
          <w:snapToGrid w:val="0"/>
          <w:spacing w:val="-17"/>
          <w:sz w:val="32"/>
        </w:rPr>
        <w:t>广西壮族自治区产业园区改革发展办公</w:t>
      </w:r>
      <w:r>
        <w:rPr>
          <w:rFonts w:hint="eastAsia" w:ascii="仿宋_GB2312" w:hAnsi="仿宋_GB2312" w:eastAsia="仿宋_GB2312" w:cs="仿宋_GB2312"/>
          <w:snapToGrid w:val="0"/>
          <w:spacing w:val="-11"/>
          <w:sz w:val="32"/>
        </w:rPr>
        <w:t>室</w:t>
      </w:r>
      <w:r>
        <w:rPr>
          <w:rFonts w:hint="eastAsia" w:ascii="仿宋_GB2312" w:hAnsi="仿宋_GB2312" w:eastAsia="仿宋_GB2312" w:cs="仿宋_GB2312"/>
          <w:snapToGrid w:val="0"/>
          <w:spacing w:val="-11"/>
          <w:sz w:val="32"/>
          <w:lang w:val="en-US" w:eastAsia="zh-CN"/>
        </w:rPr>
        <w:tab/>
      </w:r>
      <w:r>
        <w:rPr>
          <w:rFonts w:hint="eastAsia" w:ascii="仿宋_GB2312" w:hAnsi="仿宋_GB2312" w:eastAsia="仿宋_GB2312" w:cs="仿宋_GB2312"/>
          <w:snapToGrid w:val="0"/>
          <w:spacing w:val="-6"/>
          <w:sz w:val="32"/>
        </w:rPr>
        <w:t>（自治区园区办）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广西壮族自治区大数据发展局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z w:val="32"/>
        </w:rPr>
        <w:t>自治区数据局</w:t>
      </w:r>
      <w:r>
        <w:rPr>
          <w:rFonts w:hint="eastAsia" w:ascii="仿宋_GB2312" w:hAnsi="仿宋_GB2312" w:eastAsia="仿宋_GB2312" w:cs="仿宋_GB2312"/>
          <w:snapToGrid w:val="0"/>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color w:val="FF0000"/>
          <w:spacing w:val="-23"/>
          <w:sz w:val="32"/>
        </w:rPr>
      </w:pPr>
      <w:r>
        <w:rPr>
          <w:rFonts w:hint="eastAsia" w:ascii="仿宋_GB2312" w:hAnsi="仿宋_GB2312" w:eastAsia="仿宋_GB2312" w:cs="仿宋_GB2312"/>
          <w:snapToGrid w:val="0"/>
          <w:sz w:val="32"/>
        </w:rPr>
        <w:t>广西壮族自治区机关事务管理局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color w:val="FF0000"/>
          <w:spacing w:val="-23"/>
          <w:sz w:val="32"/>
        </w:rPr>
        <w:t>（自治区机关事务管理局）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广西壮族自治区医疗保障局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（自治区医保局）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市场监督管理局加挂广西壮族自治区知识产权局牌子。广西壮族自治区国防动员办公室加挂广西壮族自治区边海防委员会办公室、广西壮族自治区人民防空办公室牌子。广西壮族自治区产业园区改革发展办公室加挂广西壮族自治区投资促进局、广西壮族自治区北部湾经济区规划建设管理办公室牌子。广西壮族自治区大数据发展局保留中国—东盟信息港建设办公室、广西壮族自治区政务服务监督管理办公室牌子。</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7"/>
          <w:sz w:val="32"/>
        </w:rPr>
      </w:pPr>
      <w:r>
        <w:rPr>
          <w:rFonts w:hint="eastAsia" w:ascii="仿宋_GB2312" w:hAnsi="仿宋_GB2312" w:eastAsia="仿宋_GB2312" w:cs="仿宋_GB2312"/>
          <w:snapToGrid w:val="0"/>
          <w:sz w:val="32"/>
        </w:rPr>
        <w:t>广西壮族自治区知识产权局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17"/>
          <w:sz w:val="32"/>
        </w:rPr>
        <w:t>（自治区知识产权局）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广西壮族自治区边海防委员会办公室</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（自治区边海防办）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广西壮族自治区人民防空办公室</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（自治区人防办）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7"/>
          <w:sz w:val="32"/>
        </w:rPr>
      </w:pPr>
      <w:r>
        <w:rPr>
          <w:rFonts w:hint="eastAsia" w:ascii="仿宋_GB2312" w:hAnsi="仿宋_GB2312" w:eastAsia="仿宋_GB2312" w:cs="仿宋_GB2312"/>
          <w:snapToGrid w:val="0"/>
          <w:sz w:val="32"/>
        </w:rPr>
        <w:t>广西壮族自治区投资促进局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17"/>
          <w:sz w:val="32"/>
        </w:rPr>
        <w:t>（自治区投资促进局）</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24" w:firstLineChars="240"/>
        <w:textAlignment w:val="auto"/>
        <w:rPr>
          <w:rFonts w:hint="eastAsia" w:ascii="仿宋_GB2312" w:hAnsi="仿宋_GB2312" w:eastAsia="仿宋_GB2312" w:cs="仿宋_GB2312"/>
          <w:snapToGrid w:val="0"/>
          <w:spacing w:val="0"/>
          <w:w w:val="100"/>
          <w:sz w:val="32"/>
        </w:rPr>
      </w:pPr>
      <w:r>
        <w:rPr>
          <w:rFonts w:hint="eastAsia" w:ascii="仿宋_GB2312" w:hAnsi="仿宋_GB2312" w:eastAsia="仿宋_GB2312" w:cs="仿宋_GB2312"/>
          <w:snapToGrid w:val="0"/>
          <w:spacing w:val="-17"/>
          <w:w w:val="92"/>
          <w:sz w:val="32"/>
        </w:rPr>
        <w:t>广西壮族自治区北部湾经济区规划建设管理办公</w:t>
      </w:r>
      <w:r>
        <w:rPr>
          <w:rFonts w:hint="eastAsia" w:ascii="仿宋_GB2312" w:hAnsi="仿宋_GB2312" w:eastAsia="仿宋_GB2312" w:cs="仿宋_GB2312"/>
          <w:snapToGrid w:val="0"/>
          <w:spacing w:val="-23"/>
          <w:w w:val="92"/>
          <w:sz w:val="32"/>
        </w:rPr>
        <w:t>室</w:t>
      </w:r>
      <w:r>
        <w:rPr>
          <w:rFonts w:hint="eastAsia" w:ascii="仿宋_GB2312" w:hAnsi="仿宋_GB2312" w:eastAsia="仿宋_GB2312" w:cs="仿宋_GB2312"/>
          <w:snapToGrid w:val="0"/>
          <w:spacing w:val="0"/>
          <w:w w:val="100"/>
          <w:sz w:val="32"/>
        </w:rPr>
        <w:t>（自治区北部湾办）</w:t>
      </w:r>
    </w:p>
    <w:p>
      <w:pPr>
        <w:pStyle w:val="2"/>
        <w:keepNext w:val="0"/>
        <w:keepLines w:val="0"/>
        <w:pageBreakBefore w:val="0"/>
        <w:widowControl w:val="0"/>
        <w:kinsoku/>
        <w:wordWrap/>
        <w:overflowPunct/>
        <w:topLinePunct w:val="0"/>
        <w:autoSpaceDE/>
        <w:autoSpaceDN/>
        <w:bidi w:val="0"/>
        <w:adjustRightInd w:val="0"/>
        <w:snapToGrid w:val="0"/>
        <w:spacing w:line="590" w:lineRule="exact"/>
        <w:ind w:left="6330" w:leftChars="190" w:right="-150" w:rightChars="-50" w:hanging="5760" w:hangingChars="1800"/>
        <w:textAlignment w:val="auto"/>
        <w:rPr>
          <w:rFonts w:hint="eastAsia" w:ascii="仿宋_GB2312" w:hAnsi="仿宋_GB2312" w:eastAsia="仿宋_GB2312" w:cs="仿宋_GB2312"/>
          <w:snapToGrid w:val="0"/>
          <w:spacing w:val="-34"/>
          <w:w w:val="90"/>
          <w:sz w:val="32"/>
        </w:rPr>
      </w:pPr>
      <w:r>
        <w:rPr>
          <w:rFonts w:hint="eastAsia" w:ascii="仿宋_GB2312" w:hAnsi="仿宋_GB2312" w:eastAsia="仿宋_GB2312" w:cs="仿宋_GB2312"/>
          <w:snapToGrid w:val="0"/>
          <w:sz w:val="32"/>
        </w:rPr>
        <w:t>中国—东盟信息港建设办公室</w:t>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34"/>
          <w:w w:val="90"/>
          <w:sz w:val="32"/>
        </w:rPr>
        <w:t>（中国—东盟信息港建设办）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pacing w:val="-11"/>
          <w:sz w:val="32"/>
        </w:rPr>
        <w:t>广西壮族自治区政务服务监督管理办公室</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（自治区政管办）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五、自治区人民政府派出机构</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7"/>
          <w:w w:val="95"/>
          <w:sz w:val="32"/>
        </w:rPr>
      </w:pPr>
      <w:r>
        <w:rPr>
          <w:rFonts w:hint="eastAsia" w:ascii="仿宋_GB2312" w:hAnsi="仿宋_GB2312" w:eastAsia="仿宋_GB2312" w:cs="仿宋_GB2312"/>
          <w:snapToGrid w:val="0"/>
          <w:spacing w:val="-6"/>
          <w:sz w:val="32"/>
        </w:rPr>
        <w:t>广西南宁五象新区规划建设管理委员会</w:t>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17"/>
          <w:w w:val="100"/>
          <w:sz w:val="32"/>
        </w:rPr>
        <w:t>（</w:t>
      </w:r>
      <w:r>
        <w:rPr>
          <w:rFonts w:hint="eastAsia" w:ascii="仿宋_GB2312" w:hAnsi="仿宋_GB2312" w:eastAsia="仿宋_GB2312" w:cs="仿宋_GB2312"/>
          <w:snapToGrid w:val="0"/>
          <w:spacing w:val="-11"/>
          <w:w w:val="100"/>
          <w:sz w:val="32"/>
        </w:rPr>
        <w:t>南宁五象新区管委</w:t>
      </w:r>
      <w:r>
        <w:rPr>
          <w:rFonts w:hint="eastAsia" w:ascii="仿宋_GB2312" w:hAnsi="仿宋_GB2312" w:eastAsia="仿宋_GB2312" w:cs="仿宋_GB2312"/>
          <w:snapToGrid w:val="0"/>
          <w:spacing w:val="-17"/>
          <w:w w:val="100"/>
          <w:sz w:val="32"/>
        </w:rPr>
        <w:t>会）</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595" w:firstLineChars="209"/>
        <w:textAlignment w:val="auto"/>
        <w:rPr>
          <w:rFonts w:hint="eastAsia" w:ascii="仿宋_GB2312" w:hAnsi="仿宋_GB2312" w:eastAsia="仿宋_GB2312" w:cs="仿宋_GB2312"/>
          <w:snapToGrid w:val="0"/>
          <w:spacing w:val="-23"/>
          <w:w w:val="94"/>
          <w:sz w:val="32"/>
        </w:rPr>
      </w:pPr>
      <w:r>
        <w:rPr>
          <w:rFonts w:hint="eastAsia" w:ascii="仿宋_GB2312" w:hAnsi="仿宋_GB2312" w:eastAsia="仿宋_GB2312" w:cs="仿宋_GB2312"/>
          <w:snapToGrid w:val="0"/>
          <w:spacing w:val="-11"/>
          <w:w w:val="96"/>
          <w:sz w:val="32"/>
        </w:rPr>
        <w:t>中国—马来西亚钦州产业园区管理委员会</w:t>
      </w:r>
      <w:r>
        <w:rPr>
          <w:rFonts w:hint="eastAsia" w:ascii="仿宋_GB2312" w:hAnsi="仿宋_GB2312" w:eastAsia="仿宋_GB2312" w:cs="仿宋_GB2312"/>
          <w:snapToGrid w:val="0"/>
          <w:spacing w:val="-11"/>
          <w:w w:val="96"/>
          <w:sz w:val="32"/>
          <w:lang w:val="en-US" w:eastAsia="zh-CN"/>
        </w:rPr>
        <w:tab/>
      </w:r>
      <w:r>
        <w:rPr>
          <w:rFonts w:hint="eastAsia" w:ascii="仿宋_GB2312" w:hAnsi="仿宋_GB2312" w:eastAsia="仿宋_GB2312" w:cs="仿宋_GB2312"/>
          <w:snapToGrid w:val="0"/>
          <w:spacing w:val="-23"/>
          <w:w w:val="94"/>
          <w:sz w:val="32"/>
        </w:rPr>
        <w:t>（中马钦州产业园区管委会）</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585" w:firstLineChars="190"/>
        <w:textAlignment w:val="auto"/>
        <w:rPr>
          <w:rFonts w:hint="eastAsia" w:ascii="仿宋_GB2312" w:hAnsi="仿宋_GB2312" w:eastAsia="仿宋_GB2312" w:cs="仿宋_GB2312"/>
          <w:snapToGrid w:val="0"/>
          <w:spacing w:val="-6"/>
          <w:sz w:val="32"/>
        </w:rPr>
      </w:pPr>
      <w:r>
        <w:rPr>
          <w:rFonts w:hint="eastAsia" w:ascii="仿宋_GB2312" w:hAnsi="仿宋_GB2312" w:eastAsia="仿宋_GB2312" w:cs="仿宋_GB2312"/>
          <w:snapToGrid w:val="0"/>
          <w:spacing w:val="-6"/>
          <w:sz w:val="32"/>
        </w:rPr>
        <w:t>南宁高新技术产业开发区管理委员会</w:t>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rPr>
        <w:t>（南宁高新区管委会）</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24" w:firstLineChars="240"/>
        <w:textAlignment w:val="auto"/>
        <w:rPr>
          <w:rFonts w:hint="eastAsia" w:ascii="仿宋_GB2312" w:hAnsi="仿宋_GB2312" w:eastAsia="仿宋_GB2312" w:cs="仿宋_GB2312"/>
          <w:snapToGrid w:val="0"/>
          <w:spacing w:val="-6"/>
          <w:sz w:val="32"/>
        </w:rPr>
      </w:pPr>
      <w:r>
        <w:rPr>
          <w:rFonts w:hint="eastAsia" w:ascii="仿宋_GB2312" w:hAnsi="仿宋_GB2312" w:eastAsia="仿宋_GB2312" w:cs="仿宋_GB2312"/>
          <w:snapToGrid w:val="0"/>
          <w:spacing w:val="-17"/>
          <w:w w:val="92"/>
          <w:sz w:val="32"/>
        </w:rPr>
        <w:t>广西东兴国家重点开发开放试验区管理委员会</w:t>
      </w:r>
      <w:r>
        <w:rPr>
          <w:rFonts w:hint="eastAsia" w:ascii="仿宋_GB2312" w:hAnsi="仿宋_GB2312" w:eastAsia="仿宋_GB2312" w:cs="仿宋_GB2312"/>
          <w:snapToGrid w:val="0"/>
          <w:spacing w:val="-17"/>
          <w:w w:val="92"/>
          <w:sz w:val="32"/>
          <w:lang w:val="en-US" w:eastAsia="zh-CN"/>
        </w:rPr>
        <w:tab/>
      </w:r>
      <w:r>
        <w:rPr>
          <w:rFonts w:hint="eastAsia" w:ascii="仿宋_GB2312" w:hAnsi="仿宋_GB2312" w:eastAsia="仿宋_GB2312" w:cs="仿宋_GB2312"/>
          <w:snapToGrid w:val="0"/>
          <w:spacing w:val="-6"/>
          <w:sz w:val="32"/>
        </w:rPr>
        <w:t>（东兴试验区管委会）</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23"/>
          <w:sz w:val="32"/>
        </w:rPr>
      </w:pPr>
      <w:r>
        <w:rPr>
          <w:rFonts w:hint="eastAsia" w:ascii="仿宋_GB2312" w:hAnsi="仿宋_GB2312" w:eastAsia="仿宋_GB2312" w:cs="仿宋_GB2312"/>
          <w:snapToGrid w:val="0"/>
          <w:spacing w:val="-6"/>
          <w:sz w:val="32"/>
        </w:rPr>
        <w:t>广西凭祥综合保税区管理委员会</w:t>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6"/>
          <w:sz w:val="32"/>
          <w:lang w:val="en-US" w:eastAsia="zh-CN"/>
        </w:rPr>
        <w:tab/>
      </w:r>
      <w:r>
        <w:rPr>
          <w:rFonts w:hint="eastAsia" w:ascii="仿宋_GB2312" w:hAnsi="仿宋_GB2312" w:eastAsia="仿宋_GB2312" w:cs="仿宋_GB2312"/>
          <w:snapToGrid w:val="0"/>
          <w:spacing w:val="-23"/>
          <w:sz w:val="32"/>
        </w:rPr>
        <w:t>（凭祥综合保税区管委会）</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24" w:firstLineChars="195"/>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南宁五象新区规划建设管理委员会加挂中国（广西）自由贸易试验区南宁片区管理委员会牌子。中国—马来西亚钦州产业园区管理委员会加挂中国（广西）自由贸易试验区钦州港片区管理委员会、广西钦州保税港区管理委员会、钦州港经济技术开发区管理委员会牌子。广西凭祥综合保税区管理委员会加挂中国（广西）自由贸易试验区崇左片区管理委员会牌子。</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555" w:firstLineChars="250"/>
        <w:textAlignment w:val="auto"/>
        <w:rPr>
          <w:rFonts w:hint="eastAsia" w:ascii="仿宋_GB2312" w:hAnsi="仿宋_GB2312" w:eastAsia="仿宋_GB2312" w:cs="仿宋_GB2312"/>
          <w:snapToGrid w:val="0"/>
          <w:spacing w:val="-17"/>
          <w:w w:val="80"/>
          <w:sz w:val="32"/>
        </w:rPr>
      </w:pPr>
      <w:r>
        <w:rPr>
          <w:rFonts w:hint="eastAsia" w:ascii="仿宋_GB2312" w:hAnsi="仿宋_GB2312" w:eastAsia="仿宋_GB2312" w:cs="仿宋_GB2312"/>
          <w:snapToGrid w:val="0"/>
          <w:spacing w:val="-17"/>
          <w:w w:val="80"/>
          <w:sz w:val="32"/>
        </w:rPr>
        <w:t>中国（广西）自由贸易试验区南宁片区管理委员会</w:t>
      </w:r>
      <w:r>
        <w:rPr>
          <w:rFonts w:hint="eastAsia" w:ascii="仿宋_GB2312" w:hAnsi="仿宋_GB2312" w:eastAsia="仿宋_GB2312" w:cs="仿宋_GB2312"/>
          <w:snapToGrid w:val="0"/>
          <w:spacing w:val="-17"/>
          <w:w w:val="80"/>
          <w:sz w:val="32"/>
          <w:lang w:val="en-US" w:eastAsia="zh-CN"/>
        </w:rPr>
        <w:tab/>
      </w:r>
      <w:r>
        <w:rPr>
          <w:rFonts w:hint="eastAsia" w:ascii="仿宋_GB2312" w:hAnsi="仿宋_GB2312" w:eastAsia="仿宋_GB2312" w:cs="仿宋_GB2312"/>
          <w:snapToGrid w:val="0"/>
          <w:spacing w:val="-17"/>
          <w:w w:val="80"/>
          <w:sz w:val="32"/>
          <w:lang w:val="en-US" w:eastAsia="zh-CN"/>
        </w:rPr>
        <w:tab/>
      </w:r>
      <w:r>
        <w:rPr>
          <w:rFonts w:hint="eastAsia" w:ascii="仿宋_GB2312" w:hAnsi="仿宋_GB2312" w:eastAsia="仿宋_GB2312" w:cs="仿宋_GB2312"/>
          <w:snapToGrid w:val="0"/>
          <w:spacing w:val="-17"/>
          <w:w w:val="80"/>
          <w:sz w:val="32"/>
        </w:rPr>
        <w:t>（自贸试验区南宁片区管委会）</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555" w:firstLineChars="250"/>
        <w:textAlignment w:val="auto"/>
        <w:rPr>
          <w:rFonts w:hint="eastAsia" w:ascii="仿宋_GB2312" w:hAnsi="仿宋_GB2312" w:eastAsia="仿宋_GB2312" w:cs="仿宋_GB2312"/>
          <w:snapToGrid w:val="0"/>
          <w:spacing w:val="-23"/>
          <w:w w:val="80"/>
          <w:sz w:val="32"/>
        </w:rPr>
      </w:pPr>
      <w:r>
        <w:rPr>
          <w:rFonts w:hint="eastAsia" w:ascii="仿宋_GB2312" w:hAnsi="仿宋_GB2312" w:eastAsia="仿宋_GB2312" w:cs="仿宋_GB2312"/>
          <w:snapToGrid w:val="0"/>
          <w:spacing w:val="-17"/>
          <w:w w:val="80"/>
          <w:sz w:val="32"/>
        </w:rPr>
        <w:t>中国（广西）自由贸易试验区钦州港片区管理委员会</w:t>
      </w:r>
      <w:r>
        <w:rPr>
          <w:rFonts w:hint="eastAsia" w:ascii="仿宋_GB2312" w:hAnsi="仿宋_GB2312" w:eastAsia="仿宋_GB2312" w:cs="仿宋_GB2312"/>
          <w:snapToGrid w:val="0"/>
          <w:spacing w:val="-17"/>
          <w:w w:val="80"/>
          <w:sz w:val="32"/>
          <w:lang w:val="en-US" w:eastAsia="zh-CN"/>
        </w:rPr>
        <w:tab/>
      </w:r>
      <w:r>
        <w:rPr>
          <w:rFonts w:hint="eastAsia" w:ascii="仿宋_GB2312" w:hAnsi="仿宋_GB2312" w:eastAsia="仿宋_GB2312" w:cs="仿宋_GB2312"/>
          <w:snapToGrid w:val="0"/>
          <w:spacing w:val="-23"/>
          <w:w w:val="80"/>
          <w:sz w:val="32"/>
        </w:rPr>
        <w:t>（自贸试验区钦州港片区管委会）</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576" w:firstLineChars="180"/>
        <w:textAlignment w:val="auto"/>
        <w:rPr>
          <w:rFonts w:hint="eastAsia" w:ascii="仿宋_GB2312" w:hAnsi="仿宋_GB2312" w:eastAsia="仿宋_GB2312" w:cs="仿宋_GB2312"/>
          <w:snapToGrid w:val="0"/>
          <w:spacing w:val="-11"/>
          <w:sz w:val="32"/>
        </w:rPr>
      </w:pPr>
      <w:r>
        <w:rPr>
          <w:rFonts w:hint="eastAsia" w:ascii="仿宋_GB2312" w:hAnsi="仿宋_GB2312" w:eastAsia="仿宋_GB2312" w:cs="仿宋_GB2312"/>
          <w:snapToGrid w:val="0"/>
          <w:sz w:val="32"/>
        </w:rPr>
        <w:t>广西钦州保税港区管理委员会</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11"/>
          <w:sz w:val="32"/>
        </w:rPr>
        <w:t>（钦州保税港区管委会）</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589" w:firstLineChars="209"/>
        <w:textAlignment w:val="auto"/>
        <w:rPr>
          <w:rFonts w:hint="eastAsia" w:ascii="仿宋_GB2312" w:hAnsi="仿宋_GB2312" w:eastAsia="仿宋_GB2312" w:cs="仿宋_GB2312"/>
          <w:snapToGrid w:val="0"/>
          <w:spacing w:val="-11"/>
          <w:w w:val="100"/>
          <w:sz w:val="32"/>
        </w:rPr>
      </w:pPr>
      <w:r>
        <w:rPr>
          <w:rFonts w:hint="eastAsia" w:ascii="仿宋_GB2312" w:hAnsi="仿宋_GB2312" w:eastAsia="仿宋_GB2312" w:cs="仿宋_GB2312"/>
          <w:snapToGrid w:val="0"/>
          <w:spacing w:val="-11"/>
          <w:w w:val="95"/>
          <w:sz w:val="32"/>
        </w:rPr>
        <w:t>钦州港经济技术开发区管理委员会</w:t>
      </w:r>
      <w:r>
        <w:rPr>
          <w:rFonts w:hint="eastAsia" w:ascii="仿宋_GB2312" w:hAnsi="仿宋_GB2312" w:eastAsia="仿宋_GB2312" w:cs="仿宋_GB2312"/>
          <w:snapToGrid w:val="0"/>
          <w:spacing w:val="-11"/>
          <w:w w:val="95"/>
          <w:sz w:val="32"/>
          <w:lang w:val="en-US" w:eastAsia="zh-CN"/>
        </w:rPr>
        <w:tab/>
      </w:r>
      <w:r>
        <w:rPr>
          <w:rFonts w:hint="eastAsia" w:ascii="仿宋_GB2312" w:hAnsi="仿宋_GB2312" w:eastAsia="仿宋_GB2312" w:cs="仿宋_GB2312"/>
          <w:snapToGrid w:val="0"/>
          <w:spacing w:val="-11"/>
          <w:w w:val="95"/>
          <w:sz w:val="32"/>
          <w:lang w:val="en-US" w:eastAsia="zh-CN"/>
        </w:rPr>
        <w:tab/>
      </w:r>
      <w:r>
        <w:rPr>
          <w:rFonts w:hint="eastAsia" w:ascii="仿宋_GB2312" w:hAnsi="仿宋_GB2312" w:eastAsia="仿宋_GB2312" w:cs="仿宋_GB2312"/>
          <w:snapToGrid w:val="0"/>
          <w:spacing w:val="-11"/>
          <w:w w:val="95"/>
          <w:sz w:val="32"/>
          <w:lang w:val="en-US" w:eastAsia="zh-CN"/>
        </w:rPr>
        <w:tab/>
      </w:r>
      <w:r>
        <w:rPr>
          <w:rFonts w:hint="eastAsia" w:ascii="仿宋_GB2312" w:hAnsi="仿宋_GB2312" w:eastAsia="仿宋_GB2312" w:cs="仿宋_GB2312"/>
          <w:snapToGrid w:val="0"/>
          <w:spacing w:val="-11"/>
          <w:w w:val="100"/>
          <w:sz w:val="32"/>
        </w:rPr>
        <w:t>（钦州港经开区管委会）</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595" w:firstLineChars="250"/>
        <w:textAlignment w:val="auto"/>
        <w:rPr>
          <w:rFonts w:hint="eastAsia" w:ascii="仿宋_GB2312" w:hAnsi="仿宋_GB2312" w:eastAsia="仿宋_GB2312" w:cs="仿宋_GB2312"/>
          <w:snapToGrid w:val="0"/>
          <w:spacing w:val="-17"/>
          <w:w w:val="85"/>
          <w:sz w:val="32"/>
        </w:rPr>
      </w:pPr>
      <w:r>
        <w:rPr>
          <w:rFonts w:hint="eastAsia" w:ascii="仿宋_GB2312" w:hAnsi="仿宋_GB2312" w:eastAsia="仿宋_GB2312" w:cs="仿宋_GB2312"/>
          <w:snapToGrid w:val="0"/>
          <w:spacing w:val="-17"/>
          <w:w w:val="85"/>
          <w:sz w:val="32"/>
        </w:rPr>
        <w:t>中国（广西）自由贸易试验区崇左片区管理委员会</w:t>
      </w:r>
      <w:r>
        <w:rPr>
          <w:rFonts w:hint="eastAsia" w:ascii="仿宋_GB2312" w:hAnsi="仿宋_GB2312" w:eastAsia="仿宋_GB2312" w:cs="仿宋_GB2312"/>
          <w:snapToGrid w:val="0"/>
          <w:spacing w:val="-17"/>
          <w:w w:val="85"/>
          <w:sz w:val="32"/>
          <w:lang w:val="en-US" w:eastAsia="zh-CN"/>
        </w:rPr>
        <w:tab/>
      </w:r>
      <w:r>
        <w:rPr>
          <w:rFonts w:hint="eastAsia" w:ascii="仿宋_GB2312" w:hAnsi="仿宋_GB2312" w:eastAsia="仿宋_GB2312" w:cs="仿宋_GB2312"/>
          <w:snapToGrid w:val="0"/>
          <w:spacing w:val="-17"/>
          <w:w w:val="85"/>
          <w:sz w:val="32"/>
        </w:rPr>
        <w:t>（自贸试验区崇左片区管委会）</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黑体" w:hAnsi="黑体" w:eastAsia="黑体" w:cs="黑体"/>
          <w:snapToGrid w:val="0"/>
          <w:sz w:val="32"/>
        </w:rPr>
      </w:pPr>
      <w:r>
        <w:rPr>
          <w:rFonts w:hint="eastAsia" w:ascii="黑体" w:hAnsi="黑体" w:eastAsia="黑体" w:cs="黑体"/>
          <w:snapToGrid w:val="0"/>
          <w:sz w:val="32"/>
        </w:rPr>
        <w:t>六、自治区人民政府派出办事机构</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1"/>
          <w:w w:val="98"/>
          <w:sz w:val="32"/>
        </w:rPr>
      </w:pPr>
      <w:r>
        <w:rPr>
          <w:rFonts w:hint="eastAsia" w:ascii="仿宋_GB2312" w:hAnsi="仿宋_GB2312" w:eastAsia="仿宋_GB2312" w:cs="仿宋_GB2312"/>
          <w:snapToGrid w:val="0"/>
          <w:spacing w:val="-11"/>
          <w:w w:val="98"/>
          <w:sz w:val="32"/>
        </w:rPr>
        <w:t>广西壮族自治区人民政府驻北京办事处</w:t>
      </w:r>
      <w:r>
        <w:rPr>
          <w:rFonts w:hint="eastAsia" w:ascii="仿宋_GB2312" w:hAnsi="仿宋_GB2312" w:eastAsia="仿宋_GB2312" w:cs="仿宋_GB2312"/>
          <w:snapToGrid w:val="0"/>
          <w:spacing w:val="-11"/>
          <w:w w:val="98"/>
          <w:sz w:val="32"/>
          <w:lang w:val="en-US" w:eastAsia="zh-CN"/>
        </w:rPr>
        <w:tab/>
      </w:r>
      <w:r>
        <w:rPr>
          <w:rFonts w:hint="eastAsia" w:ascii="仿宋_GB2312" w:hAnsi="仿宋_GB2312" w:eastAsia="仿宋_GB2312" w:cs="仿宋_GB2312"/>
          <w:snapToGrid w:val="0"/>
          <w:spacing w:val="-11"/>
          <w:w w:val="98"/>
          <w:sz w:val="32"/>
        </w:rPr>
        <w:t>（自治区政府驻京办）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1"/>
          <w:w w:val="98"/>
          <w:sz w:val="32"/>
        </w:rPr>
      </w:pPr>
      <w:r>
        <w:rPr>
          <w:rFonts w:hint="eastAsia" w:ascii="仿宋_GB2312" w:hAnsi="仿宋_GB2312" w:eastAsia="仿宋_GB2312" w:cs="仿宋_GB2312"/>
          <w:snapToGrid w:val="0"/>
          <w:spacing w:val="-11"/>
          <w:w w:val="98"/>
          <w:sz w:val="32"/>
        </w:rPr>
        <w:t>广西壮族自治区人民政府驻广州办事处</w:t>
      </w:r>
      <w:r>
        <w:rPr>
          <w:rFonts w:hint="eastAsia" w:ascii="仿宋_GB2312" w:hAnsi="仿宋_GB2312" w:eastAsia="仿宋_GB2312" w:cs="仿宋_GB2312"/>
          <w:snapToGrid w:val="0"/>
          <w:spacing w:val="-11"/>
          <w:w w:val="98"/>
          <w:sz w:val="32"/>
          <w:lang w:val="en-US" w:eastAsia="zh-CN"/>
        </w:rPr>
        <w:tab/>
      </w:r>
      <w:r>
        <w:rPr>
          <w:rFonts w:hint="eastAsia" w:ascii="仿宋_GB2312" w:hAnsi="仿宋_GB2312" w:eastAsia="仿宋_GB2312" w:cs="仿宋_GB2312"/>
          <w:snapToGrid w:val="0"/>
          <w:spacing w:val="-11"/>
          <w:w w:val="98"/>
          <w:sz w:val="32"/>
        </w:rPr>
        <w:t>（自治区政府驻广州办）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七、自治区人民政府组成部门管理机构</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1"/>
          <w:sz w:val="32"/>
        </w:rPr>
      </w:pPr>
      <w:r>
        <w:rPr>
          <w:rFonts w:hint="eastAsia" w:ascii="仿宋_GB2312" w:hAnsi="仿宋_GB2312" w:eastAsia="仿宋_GB2312" w:cs="仿宋_GB2312"/>
          <w:snapToGrid w:val="0"/>
          <w:sz w:val="32"/>
        </w:rPr>
        <w:t>广西壮族自治区粮食和物资储备局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pacing w:val="-11"/>
          <w:sz w:val="32"/>
        </w:rPr>
        <w:t>自治区粮食和储备局</w:t>
      </w:r>
      <w:r>
        <w:rPr>
          <w:rFonts w:hint="eastAsia" w:ascii="仿宋_GB2312" w:hAnsi="仿宋_GB2312" w:eastAsia="仿宋_GB2312" w:cs="仿宋_GB2312"/>
          <w:snapToGrid w:val="0"/>
          <w:spacing w:val="-11"/>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广西壮族自治区能源局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（自治区能源局）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广西壮族自治区监狱管理局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z w:val="32"/>
        </w:rPr>
        <w:t>自治区监狱管理局</w:t>
      </w:r>
      <w:r>
        <w:rPr>
          <w:rFonts w:hint="eastAsia" w:ascii="仿宋_GB2312" w:hAnsi="仿宋_GB2312" w:eastAsia="仿宋_GB2312" w:cs="仿宋_GB2312"/>
          <w:snapToGrid w:val="0"/>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广西壮族自治区海洋局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（自治区海洋局）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广西壮族自治区中医药管理局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（自治区中医药局）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广西壮族自治区疾病预防控制局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（自治区疾控局）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广西壮族自治区药品监督管理局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（自治区药监局）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八、自治区人民政府直属事业单位</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广西国际博览事务局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z w:val="32"/>
        </w:rPr>
        <w:t>广西博览局</w:t>
      </w:r>
      <w:r>
        <w:rPr>
          <w:rFonts w:hint="eastAsia" w:ascii="仿宋_GB2312" w:hAnsi="仿宋_GB2312" w:eastAsia="仿宋_GB2312" w:cs="仿宋_GB2312"/>
          <w:snapToGrid w:val="0"/>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27" w:firstLineChars="220"/>
        <w:textAlignment w:val="auto"/>
        <w:rPr>
          <w:rFonts w:hint="eastAsia" w:ascii="仿宋_GB2312" w:hAnsi="仿宋_GB2312" w:eastAsia="仿宋_GB2312" w:cs="仿宋_GB2312"/>
          <w:snapToGrid w:val="0"/>
          <w:spacing w:val="-28"/>
          <w:w w:val="95"/>
          <w:sz w:val="32"/>
        </w:rPr>
      </w:pPr>
      <w:r>
        <w:rPr>
          <w:rFonts w:hint="eastAsia" w:ascii="仿宋_GB2312" w:hAnsi="仿宋_GB2312" w:eastAsia="仿宋_GB2312" w:cs="仿宋_GB2312"/>
          <w:snapToGrid w:val="0"/>
          <w:spacing w:val="-11"/>
          <w:w w:val="96"/>
          <w:sz w:val="32"/>
        </w:rPr>
        <w:t>广西壮族自治区人民政府发展研究中心</w:t>
      </w:r>
      <w:r>
        <w:rPr>
          <w:rFonts w:hint="eastAsia" w:ascii="仿宋_GB2312" w:hAnsi="仿宋_GB2312" w:eastAsia="仿宋_GB2312" w:cs="仿宋_GB2312"/>
          <w:snapToGrid w:val="0"/>
          <w:spacing w:val="-11"/>
          <w:w w:val="96"/>
          <w:sz w:val="32"/>
          <w:lang w:val="en-US" w:eastAsia="zh-CN"/>
        </w:rPr>
        <w:tab/>
      </w:r>
      <w:r>
        <w:rPr>
          <w:rFonts w:hint="eastAsia" w:ascii="仿宋_GB2312" w:hAnsi="仿宋_GB2312" w:eastAsia="仿宋_GB2312" w:cs="仿宋_GB2312"/>
          <w:snapToGrid w:val="0"/>
          <w:spacing w:val="-11"/>
          <w:w w:val="96"/>
          <w:sz w:val="32"/>
          <w:lang w:val="en-US" w:eastAsia="zh-CN"/>
        </w:rPr>
        <w:tab/>
      </w:r>
      <w:r>
        <w:rPr>
          <w:rFonts w:hint="eastAsia" w:ascii="仿宋_GB2312" w:hAnsi="仿宋_GB2312" w:eastAsia="仿宋_GB2312" w:cs="仿宋_GB2312"/>
          <w:snapToGrid w:val="0"/>
          <w:spacing w:val="-28"/>
          <w:w w:val="95"/>
          <w:sz w:val="32"/>
        </w:rPr>
        <w:t>（自治区政府发展研究中心）</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29" w:firstLineChars="220"/>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pacing w:val="-17"/>
          <w:sz w:val="32"/>
        </w:rPr>
        <w:t>广西壮族自治区地方志编纂委员会办公室</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（自治区地方志办）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广西科学院</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（广西科学院）</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广西社会科学院</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（广西社科院）</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广西壮族自治区农业科学院</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（自治区农科院）</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广西壮族自治区地质矿产勘查开发局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（自治区地矿局）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广西广播电视台</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（广西广播电视台）</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23"/>
          <w:w w:val="93"/>
          <w:sz w:val="32"/>
        </w:rPr>
      </w:pPr>
      <w:r>
        <w:rPr>
          <w:rFonts w:hint="eastAsia" w:ascii="仿宋_GB2312" w:hAnsi="仿宋_GB2312" w:eastAsia="仿宋_GB2312" w:cs="仿宋_GB2312"/>
          <w:snapToGrid w:val="0"/>
          <w:sz w:val="32"/>
        </w:rPr>
        <w:t>广西壮族自治区公共资源交易中心</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23"/>
          <w:w w:val="93"/>
          <w:sz w:val="32"/>
        </w:rPr>
        <w:t>（自治区公共资源交易中心）</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地质矿产勘查开发局加挂广西海洋地质调查局牌子。广西壮族自治区公共资源交易中心加挂广西壮族自治区政府采购中心牌子。广西行政学院与自治区党委党校，一个机构两块牌子，作为自治区党委直属事业单位。</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1"/>
          <w:sz w:val="32"/>
        </w:rPr>
      </w:pPr>
      <w:r>
        <w:rPr>
          <w:rFonts w:hint="eastAsia" w:ascii="仿宋_GB2312" w:hAnsi="仿宋_GB2312" w:eastAsia="仿宋_GB2312" w:cs="仿宋_GB2312"/>
          <w:snapToGrid w:val="0"/>
          <w:sz w:val="32"/>
        </w:rPr>
        <w:t>广西海洋地质调查局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11"/>
          <w:sz w:val="32"/>
        </w:rPr>
        <w:t>（广西海洋地质调查局）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7"/>
          <w:sz w:val="32"/>
        </w:rPr>
      </w:pPr>
      <w:r>
        <w:rPr>
          <w:rFonts w:hint="eastAsia" w:ascii="仿宋_GB2312" w:hAnsi="仿宋_GB2312" w:eastAsia="仿宋_GB2312" w:cs="仿宋_GB2312"/>
          <w:snapToGrid w:val="0"/>
          <w:sz w:val="32"/>
        </w:rPr>
        <w:t>广西壮族自治区政府采购中心</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17"/>
          <w:sz w:val="32"/>
        </w:rPr>
        <w:t>（自治区政府采购中心）</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广西行政学院</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（广西行政学院）</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九、自治区人民政府组成部门管理事业单位</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28"/>
          <w:w w:val="95"/>
          <w:sz w:val="32"/>
        </w:rPr>
      </w:pPr>
      <w:r>
        <w:rPr>
          <w:rFonts w:hint="eastAsia" w:ascii="仿宋_GB2312" w:hAnsi="仿宋_GB2312" w:eastAsia="仿宋_GB2312" w:cs="仿宋_GB2312"/>
          <w:snapToGrid w:val="0"/>
          <w:sz w:val="32"/>
        </w:rPr>
        <w:t>广西壮族自治区生态移民发展中心</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28"/>
          <w:w w:val="95"/>
          <w:sz w:val="32"/>
        </w:rPr>
        <w:t>（自治区生态移民发展中心）</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7"/>
          <w:sz w:val="32"/>
        </w:rPr>
      </w:pPr>
      <w:r>
        <w:rPr>
          <w:rFonts w:hint="eastAsia" w:ascii="仿宋_GB2312" w:hAnsi="仿宋_GB2312" w:eastAsia="仿宋_GB2312" w:cs="仿宋_GB2312"/>
          <w:snapToGrid w:val="0"/>
          <w:sz w:val="32"/>
        </w:rPr>
        <w:t>广西壮族自治区工程咨询中心</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17"/>
          <w:sz w:val="32"/>
        </w:rPr>
        <w:t>（自治区工程咨询中心）</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广西壮族自治区招生考试院</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（自治区招生考试院）</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24" w:firstLineChars="240"/>
        <w:textAlignment w:val="auto"/>
        <w:rPr>
          <w:rFonts w:hint="eastAsia" w:ascii="仿宋_GB2312" w:hAnsi="仿宋_GB2312" w:eastAsia="仿宋_GB2312" w:cs="仿宋_GB2312"/>
          <w:snapToGrid w:val="0"/>
          <w:spacing w:val="-11"/>
          <w:w w:val="92"/>
          <w:sz w:val="32"/>
        </w:rPr>
      </w:pPr>
      <w:r>
        <w:rPr>
          <w:rFonts w:hint="eastAsia" w:ascii="仿宋_GB2312" w:hAnsi="仿宋_GB2312" w:eastAsia="仿宋_GB2312" w:cs="仿宋_GB2312"/>
          <w:snapToGrid w:val="0"/>
          <w:spacing w:val="-17"/>
          <w:w w:val="92"/>
          <w:sz w:val="32"/>
        </w:rPr>
        <w:t>广西壮族自治区工业促进和中小企业服务中心</w:t>
      </w:r>
      <w:r>
        <w:rPr>
          <w:rFonts w:hint="eastAsia" w:ascii="仿宋_GB2312" w:hAnsi="仿宋_GB2312" w:eastAsia="仿宋_GB2312" w:cs="仿宋_GB2312"/>
          <w:snapToGrid w:val="0"/>
          <w:w w:val="92"/>
          <w:sz w:val="32"/>
          <w:lang w:val="en-US" w:eastAsia="zh-CN"/>
        </w:rPr>
        <w:tab/>
      </w:r>
      <w:r>
        <w:rPr>
          <w:rFonts w:hint="eastAsia" w:ascii="仿宋_GB2312" w:hAnsi="仿宋_GB2312" w:eastAsia="仿宋_GB2312" w:cs="仿宋_GB2312"/>
          <w:snapToGrid w:val="0"/>
          <w:spacing w:val="0"/>
          <w:w w:val="92"/>
          <w:sz w:val="32"/>
        </w:rPr>
        <w:t>（</w:t>
      </w:r>
      <w:r>
        <w:rPr>
          <w:rFonts w:hint="eastAsia" w:ascii="仿宋_GB2312" w:hAnsi="仿宋_GB2312" w:eastAsia="仿宋_GB2312" w:cs="仿宋_GB2312"/>
          <w:snapToGrid w:val="0"/>
          <w:spacing w:val="-11"/>
          <w:w w:val="92"/>
          <w:sz w:val="32"/>
        </w:rPr>
        <w:t>自治区工业促进和中小</w:t>
      </w:r>
    </w:p>
    <w:p>
      <w:pPr>
        <w:pStyle w:val="2"/>
        <w:keepNext w:val="0"/>
        <w:keepLines w:val="0"/>
        <w:pageBreakBefore w:val="0"/>
        <w:widowControl w:val="0"/>
        <w:kinsoku/>
        <w:wordWrap/>
        <w:overflowPunct/>
        <w:topLinePunct w:val="0"/>
        <w:autoSpaceDE/>
        <w:autoSpaceDN/>
        <w:bidi w:val="0"/>
        <w:adjustRightInd w:val="0"/>
        <w:snapToGrid w:val="0"/>
        <w:spacing w:line="590" w:lineRule="exact"/>
        <w:ind w:left="0" w:leftChars="0" w:firstLine="6147" w:firstLineChars="2260"/>
        <w:textAlignment w:val="auto"/>
        <w:rPr>
          <w:rFonts w:hint="eastAsia" w:ascii="仿宋_GB2312" w:hAnsi="仿宋_GB2312" w:eastAsia="仿宋_GB2312" w:cs="仿宋_GB2312"/>
          <w:snapToGrid w:val="0"/>
          <w:spacing w:val="0"/>
          <w:w w:val="92"/>
          <w:sz w:val="32"/>
        </w:rPr>
      </w:pPr>
      <w:r>
        <w:rPr>
          <w:rFonts w:hint="eastAsia" w:ascii="仿宋_GB2312" w:hAnsi="仿宋_GB2312" w:eastAsia="仿宋_GB2312" w:cs="仿宋_GB2312"/>
          <w:snapToGrid w:val="0"/>
          <w:spacing w:val="-11"/>
          <w:w w:val="92"/>
          <w:sz w:val="32"/>
        </w:rPr>
        <w:t>企业服务中心）</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55" w:firstLineChars="220"/>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pacing w:val="-11"/>
          <w:sz w:val="32"/>
        </w:rPr>
        <w:t>广西壮族自治区社会保险事业管理中心</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（自治区社保中心）</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广西壮族自治区水文中心</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（自治区水文中心）</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广西壮族自治区农业机械化服务中心</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（自治区农机中心）</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30" w:firstLineChars="230"/>
        <w:textAlignment w:val="auto"/>
        <w:rPr>
          <w:rFonts w:hint="eastAsia" w:ascii="仿宋_GB2312" w:hAnsi="仿宋_GB2312" w:eastAsia="仿宋_GB2312" w:cs="仿宋_GB2312"/>
          <w:snapToGrid w:val="0"/>
          <w:spacing w:val="-11"/>
          <w:w w:val="96"/>
          <w:sz w:val="32"/>
        </w:rPr>
      </w:pPr>
      <w:r>
        <w:rPr>
          <w:rFonts w:hint="eastAsia" w:ascii="仿宋_GB2312" w:hAnsi="仿宋_GB2312" w:eastAsia="仿宋_GB2312" w:cs="仿宋_GB2312"/>
          <w:snapToGrid w:val="0"/>
          <w:spacing w:val="-23"/>
          <w:sz w:val="32"/>
        </w:rPr>
        <w:t>广西壮族自治区乡村振兴外资项目发展中心</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11"/>
          <w:w w:val="96"/>
          <w:sz w:val="32"/>
        </w:rPr>
        <w:t>（自治区乡村振兴外资</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156" w:firstLineChars="2160"/>
        <w:textAlignment w:val="auto"/>
        <w:rPr>
          <w:rFonts w:hint="eastAsia" w:ascii="仿宋_GB2312" w:hAnsi="仿宋_GB2312" w:eastAsia="仿宋_GB2312" w:cs="仿宋_GB2312"/>
          <w:snapToGrid w:val="0"/>
          <w:spacing w:val="-11"/>
          <w:w w:val="96"/>
          <w:sz w:val="32"/>
        </w:rPr>
      </w:pPr>
      <w:r>
        <w:rPr>
          <w:rFonts w:hint="eastAsia" w:ascii="仿宋_GB2312" w:hAnsi="仿宋_GB2312" w:eastAsia="仿宋_GB2312" w:cs="仿宋_GB2312"/>
          <w:snapToGrid w:val="0"/>
          <w:spacing w:val="-11"/>
          <w:w w:val="96"/>
          <w:sz w:val="32"/>
        </w:rPr>
        <w:t>项目发展中心）</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33" w:firstLineChars="241"/>
        <w:textAlignment w:val="auto"/>
        <w:rPr>
          <w:rFonts w:hint="eastAsia" w:ascii="仿宋_GB2312" w:hAnsi="仿宋_GB2312" w:eastAsia="仿宋_GB2312" w:cs="仿宋_GB2312"/>
          <w:snapToGrid w:val="0"/>
          <w:spacing w:val="-23"/>
          <w:w w:val="96"/>
          <w:sz w:val="32"/>
        </w:rPr>
      </w:pPr>
      <w:r>
        <w:rPr>
          <w:rFonts w:hint="eastAsia" w:ascii="仿宋_GB2312" w:hAnsi="仿宋_GB2312" w:eastAsia="仿宋_GB2312" w:cs="仿宋_GB2312"/>
          <w:snapToGrid w:val="0"/>
          <w:spacing w:val="-17"/>
          <w:w w:val="93"/>
          <w:sz w:val="32"/>
        </w:rPr>
        <w:t>广西壮族自治区园区发展和投资促进服务中心</w:t>
      </w:r>
      <w:r>
        <w:rPr>
          <w:rFonts w:hint="eastAsia" w:ascii="仿宋_GB2312" w:hAnsi="仿宋_GB2312" w:eastAsia="仿宋_GB2312" w:cs="仿宋_GB2312"/>
          <w:snapToGrid w:val="0"/>
          <w:spacing w:val="-23"/>
          <w:w w:val="96"/>
          <w:sz w:val="32"/>
        </w:rPr>
        <w:t>（自治区园区投促中心）</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广西壮族自治区信息中心</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（自治区信息中心）</w:t>
      </w:r>
    </w:p>
    <w:p>
      <w:pPr>
        <w:pStyle w:val="2"/>
        <w:keepNext w:val="0"/>
        <w:keepLines w:val="0"/>
        <w:pageBreakBefore w:val="0"/>
        <w:widowControl w:val="0"/>
        <w:kinsoku/>
        <w:wordWrap/>
        <w:overflowPunct/>
        <w:topLinePunct w:val="0"/>
        <w:autoSpaceDE/>
        <w:autoSpaceDN/>
        <w:bidi w:val="0"/>
        <w:adjustRightInd w:val="0"/>
        <w:snapToGrid w:val="0"/>
        <w:spacing w:line="590" w:lineRule="exact"/>
        <w:ind w:firstLine="631" w:firstLineChars="240"/>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pacing w:val="-17"/>
          <w:w w:val="93"/>
          <w:sz w:val="32"/>
        </w:rPr>
        <w:t>广西壮族自治区、中国科学院广西植物研究所</w:t>
      </w:r>
      <w:r>
        <w:rPr>
          <w:rFonts w:hint="eastAsia" w:ascii="仿宋_GB2312" w:hAnsi="仿宋_GB2312" w:eastAsia="仿宋_GB2312" w:cs="仿宋_GB2312"/>
          <w:snapToGrid w:val="0"/>
          <w:sz w:val="32"/>
        </w:rPr>
        <w:t>（广西植物研究所）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广西壮族自治区信息中心加挂广西壮族自治区大数据研究院牌子。</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7"/>
          <w:sz w:val="32"/>
        </w:rPr>
      </w:pPr>
      <w:r>
        <w:rPr>
          <w:rFonts w:hint="eastAsia" w:ascii="仿宋_GB2312" w:hAnsi="仿宋_GB2312" w:eastAsia="仿宋_GB2312" w:cs="仿宋_GB2312"/>
          <w:snapToGrid w:val="0"/>
          <w:sz w:val="32"/>
        </w:rPr>
        <w:t>广西壮族自治区大数据研究院</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17"/>
          <w:sz w:val="32"/>
        </w:rPr>
        <w:t>（自治区大数据研究院）</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黑体" w:hAnsi="黑体" w:eastAsia="黑体" w:cs="黑体"/>
          <w:snapToGrid w:val="0"/>
          <w:sz w:val="32"/>
        </w:rPr>
      </w:pPr>
      <w:r>
        <w:rPr>
          <w:rFonts w:hint="eastAsia" w:ascii="黑体" w:hAnsi="黑体" w:eastAsia="黑体" w:cs="黑体"/>
          <w:snapToGrid w:val="0"/>
          <w:sz w:val="32"/>
        </w:rPr>
        <w:t>十、其他</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广西壮族自治区国家安全厅</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z w:val="32"/>
          <w:lang w:eastAsia="zh-CN"/>
        </w:rPr>
        <w:t>广西国家</w:t>
      </w:r>
      <w:r>
        <w:rPr>
          <w:rFonts w:hint="eastAsia" w:ascii="仿宋_GB2312" w:hAnsi="仿宋_GB2312" w:eastAsia="仿宋_GB2312" w:cs="仿宋_GB2312"/>
          <w:snapToGrid w:val="0"/>
          <w:color w:val="FF0000"/>
          <w:sz w:val="32"/>
        </w:rPr>
        <w:t>安全厅</w:t>
      </w:r>
      <w:r>
        <w:rPr>
          <w:rFonts w:hint="eastAsia" w:ascii="仿宋_GB2312" w:hAnsi="仿宋_GB2312" w:eastAsia="仿宋_GB2312" w:cs="仿宋_GB2312"/>
          <w:snapToGrid w:val="0"/>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国家税务总局广西壮族自治区税务局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z w:val="32"/>
        </w:rPr>
        <w:t>广西税务局</w:t>
      </w:r>
      <w:r>
        <w:rPr>
          <w:rFonts w:hint="eastAsia" w:ascii="仿宋_GB2312" w:hAnsi="仿宋_GB2312" w:eastAsia="仿宋_GB2312" w:cs="仿宋_GB2312"/>
          <w:snapToGrid w:val="0"/>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广西壮族自治区供销合作联社</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（自治区供销社）</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档案局在自治区党委办公厅加挂牌子。广西壮族自治区公务员局在自治区党委组织部加挂牌子。广西壮族自治区精神文明建设办公室、广西壮族自治区人民政府新闻办公室、广西壮族自治区新闻出版局（广西壮族自治区版权局）、广西壮族自治区电影局在自治区党委宣传部加挂牌子。广西壮族自治区侨务办公室在自治区党委统战部加挂牌子。广西壮族自治区互联网信息办公室在自治区党委网信办加挂牌子。广西壮族自治区绩效考评领导小组办公室在自治区党委编办加挂牌子。广西壮族自治区地方金融管理局在自治区党委金融办加挂牌子。广西壮族自治区人民政府台湾事务办公室在自治区党委台办加挂牌子。广西壮族自治区国家保密局在自治区党委保密办加挂牌子，由自治区党委办公厅管理。</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广西壮族自治区档案局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（自治区档案局）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广西壮族自治区公务员局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z w:val="32"/>
        </w:rPr>
        <w:t>自治区公务员局</w:t>
      </w:r>
      <w:r>
        <w:rPr>
          <w:rFonts w:hint="eastAsia" w:ascii="仿宋_GB2312" w:hAnsi="仿宋_GB2312" w:eastAsia="仿宋_GB2312" w:cs="仿宋_GB2312"/>
          <w:snapToGrid w:val="0"/>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广西壮族自治区精神文明建设办公室</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（自治区文明办）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7"/>
          <w:sz w:val="32"/>
        </w:rPr>
      </w:pPr>
      <w:r>
        <w:rPr>
          <w:rFonts w:hint="eastAsia" w:ascii="仿宋_GB2312" w:hAnsi="仿宋_GB2312" w:eastAsia="仿宋_GB2312" w:cs="仿宋_GB2312"/>
          <w:snapToGrid w:val="0"/>
          <w:sz w:val="32"/>
        </w:rPr>
        <w:t>广西壮族自治区人民政府新闻办公室</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17"/>
          <w:sz w:val="32"/>
        </w:rPr>
        <w:t>（自治区政府新闻办）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7"/>
          <w:sz w:val="32"/>
        </w:rPr>
      </w:pPr>
      <w:r>
        <w:rPr>
          <w:rFonts w:hint="eastAsia" w:ascii="仿宋_GB2312" w:hAnsi="仿宋_GB2312" w:eastAsia="仿宋_GB2312" w:cs="仿宋_GB2312"/>
          <w:snapToGrid w:val="0"/>
          <w:sz w:val="32"/>
        </w:rPr>
        <w:t>广西壮族自治区新闻出版局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17"/>
          <w:sz w:val="32"/>
        </w:rPr>
        <w:t>（自治区新闻出版局）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广西壮族自治区版权局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（自治区版权局）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广西壮族自治区电影局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（自治区电影局）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z w:val="32"/>
        </w:rPr>
        <w:t>广西壮族自治区侨务办公室</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（自治区侨办）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23"/>
          <w:w w:val="95"/>
          <w:sz w:val="32"/>
        </w:rPr>
      </w:pPr>
      <w:r>
        <w:rPr>
          <w:rFonts w:hint="eastAsia" w:ascii="仿宋_GB2312" w:hAnsi="仿宋_GB2312" w:eastAsia="仿宋_GB2312" w:cs="仿宋_GB2312"/>
          <w:snapToGrid w:val="0"/>
          <w:sz w:val="32"/>
        </w:rPr>
        <w:t>广西壮族自治区互联网信息办公室</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23"/>
          <w:w w:val="95"/>
          <w:sz w:val="32"/>
        </w:rPr>
        <w:t>（自治区互联网信息办）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pacing w:val="-11"/>
          <w:sz w:val="32"/>
        </w:rPr>
        <w:t>广西壮族自治区绩效考评领导小组办公室</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w:t>
      </w:r>
      <w:r>
        <w:rPr>
          <w:rFonts w:hint="eastAsia" w:ascii="仿宋_GB2312" w:hAnsi="仿宋_GB2312" w:eastAsia="仿宋_GB2312" w:cs="仿宋_GB2312"/>
          <w:snapToGrid w:val="0"/>
          <w:color w:val="FF0000"/>
          <w:sz w:val="32"/>
        </w:rPr>
        <w:t>自治区绩效办</w:t>
      </w:r>
      <w:r>
        <w:rPr>
          <w:rFonts w:hint="eastAsia" w:ascii="仿宋_GB2312" w:hAnsi="仿宋_GB2312" w:eastAsia="仿宋_GB2312" w:cs="仿宋_GB2312"/>
          <w:snapToGrid w:val="0"/>
          <w:sz w:val="32"/>
        </w:rPr>
        <w:t>）</w:t>
      </w:r>
    </w:p>
    <w:p>
      <w:pPr>
        <w:pStyle w:val="2"/>
        <w:keepNext w:val="0"/>
        <w:keepLines w:val="0"/>
        <w:pageBreakBefore w:val="0"/>
        <w:widowControl w:val="0"/>
        <w:kinsoku/>
        <w:wordWrap/>
        <w:overflowPunct/>
        <w:topLinePunct w:val="0"/>
        <w:autoSpaceDE/>
        <w:autoSpaceDN/>
        <w:bidi w:val="0"/>
        <w:adjustRightInd w:val="0"/>
        <w:snapToGrid w:val="0"/>
        <w:spacing w:line="590" w:lineRule="exact"/>
        <w:ind w:right="-150" w:rightChars="-50"/>
        <w:textAlignment w:val="auto"/>
        <w:rPr>
          <w:rFonts w:hint="eastAsia" w:ascii="仿宋_GB2312" w:hAnsi="仿宋_GB2312" w:eastAsia="仿宋_GB2312" w:cs="仿宋_GB2312"/>
          <w:snapToGrid w:val="0"/>
          <w:spacing w:val="-23"/>
          <w:w w:val="92"/>
          <w:sz w:val="32"/>
        </w:rPr>
      </w:pPr>
      <w:r>
        <w:rPr>
          <w:rFonts w:hint="eastAsia" w:ascii="仿宋_GB2312" w:hAnsi="仿宋_GB2312" w:eastAsia="仿宋_GB2312" w:cs="仿宋_GB2312"/>
          <w:snapToGrid w:val="0"/>
          <w:sz w:val="32"/>
        </w:rPr>
        <w:t>广西壮族自治区地方金融管理局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23"/>
          <w:w w:val="92"/>
          <w:sz w:val="32"/>
        </w:rPr>
        <w:t>（自治区地方金融管理局）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z w:val="32"/>
        </w:rPr>
      </w:pPr>
      <w:r>
        <w:rPr>
          <w:rFonts w:hint="eastAsia" w:ascii="仿宋_GB2312" w:hAnsi="仿宋_GB2312" w:eastAsia="仿宋_GB2312" w:cs="仿宋_GB2312"/>
          <w:snapToGrid w:val="0"/>
          <w:spacing w:val="-11"/>
          <w:sz w:val="32"/>
        </w:rPr>
        <w:t>广西壮族自治区人民政府台湾事务办公室</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rPr>
        <w:t>（自治区台办）</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仿宋_GB2312" w:hAnsi="仿宋_GB2312" w:eastAsia="仿宋_GB2312" w:cs="仿宋_GB2312"/>
          <w:snapToGrid w:val="0"/>
          <w:spacing w:val="-17"/>
          <w:sz w:val="32"/>
        </w:rPr>
      </w:pPr>
      <w:r>
        <w:rPr>
          <w:rFonts w:hint="eastAsia" w:ascii="仿宋_GB2312" w:hAnsi="仿宋_GB2312" w:eastAsia="仿宋_GB2312" w:cs="仿宋_GB2312"/>
          <w:snapToGrid w:val="0"/>
          <w:sz w:val="32"/>
        </w:rPr>
        <w:t>广西壮族自治区国家保密局</w:t>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z w:val="32"/>
          <w:lang w:val="en-US" w:eastAsia="zh-CN"/>
        </w:rPr>
        <w:tab/>
      </w:r>
      <w:r>
        <w:rPr>
          <w:rFonts w:hint="eastAsia" w:ascii="仿宋_GB2312" w:hAnsi="仿宋_GB2312" w:eastAsia="仿宋_GB2312" w:cs="仿宋_GB2312"/>
          <w:snapToGrid w:val="0"/>
          <w:spacing w:val="-17"/>
          <w:sz w:val="32"/>
        </w:rPr>
        <w:t>（自治区国家保密局）</w:t>
      </w:r>
    </w:p>
    <w:p>
      <w:pPr>
        <w:pStyle w:val="2"/>
        <w:keepNext w:val="0"/>
        <w:keepLines w:val="0"/>
        <w:pageBreakBefore w:val="0"/>
        <w:widowControl w:val="0"/>
        <w:kinsoku/>
        <w:wordWrap/>
        <w:overflowPunct/>
        <w:topLinePunct w:val="0"/>
        <w:autoSpaceDE/>
        <w:autoSpaceDN/>
        <w:bidi w:val="0"/>
        <w:adjustRightInd w:val="0"/>
        <w:snapToGrid w:val="0"/>
        <w:spacing w:line="590" w:lineRule="exact"/>
        <w:textAlignment w:val="auto"/>
        <w:rPr>
          <w:rFonts w:hint="eastAsia" w:ascii="Times New Roman" w:hAnsi="Times New Roman" w:eastAsia="方正仿宋_GBK" w:cs="方正仿宋_GBK"/>
          <w:snapToGrid w:val="0"/>
          <w:sz w:val="32"/>
        </w:rPr>
      </w:pPr>
    </w:p>
    <w:p/>
    <w:sectPr>
      <w:footerReference r:id="rId3" w:type="default"/>
      <w:pgSz w:w="11906" w:h="16838"/>
      <w:pgMar w:top="1383" w:right="1406" w:bottom="1440" w:left="1463"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 w:name="方正楷体_GBK">
    <w:altName w:val="Arial Unicode MS"/>
    <w:panose1 w:val="02000000000000000000"/>
    <w:charset w:val="86"/>
    <w:family w:val="auto"/>
    <w:pitch w:val="default"/>
    <w:sig w:usb0="00000001" w:usb1="08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方正仿宋_GBK">
    <w:altName w:val="Arial Unicode MS"/>
    <w:panose1 w:val="02000000000000000000"/>
    <w:charset w:val="86"/>
    <w:family w:val="script"/>
    <w:pitch w:val="default"/>
    <w:sig w:usb0="00000001" w:usb1="08000000" w:usb2="00000000" w:usb3="00000000" w:csb0="00040000" w:csb1="00000000"/>
  </w:font>
  <w:font w:name="方正黑体_GBK">
    <w:altName w:val="Arial Unicode MS"/>
    <w:panose1 w:val="02000000000000000000"/>
    <w:charset w:val="86"/>
    <w:family w:val="auto"/>
    <w:pitch w:val="default"/>
    <w:sig w:usb0="00000001" w:usb1="0800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15XmjdAQAAvgMAAA4AAAAAAAAA&#10;AQAgAAAAHgEAAGRycy9lMm9Eb2MueG1sUEsFBgAAAAAGAAYAWQEAAG0FAAAAAA==&#10;">
              <v:fill on="f" focussize="0,0"/>
              <v:stroke on="f"/>
              <v:imagedata o:title=""/>
              <o:lock v:ext="edit" aspectratio="f"/>
              <v:textbox inset="0mm,0mm,0mm,0mm" style="mso-fit-shape-to-text:t;">
                <w:txbxContent>
                  <w:p>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53C5F6"/>
    <w:rsid w:val="41F312CF"/>
    <w:rsid w:val="5E53C5F6"/>
    <w:rsid w:val="6D2724EF"/>
    <w:rsid w:val="6D9BC0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30"/>
      <w:szCs w:val="30"/>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2">
    <w:name w:val="Normal Indent"/>
    <w:basedOn w:val="1"/>
    <w:next w:val="1"/>
    <w:unhideWhenUsed/>
    <w:qFormat/>
    <w:uiPriority w:val="99"/>
    <w:pPr>
      <w:ind w:firstLine="420" w:firstLineChars="200"/>
    </w:pPr>
    <w:rPr>
      <w:rFonts w:eastAsia="仿宋_GB2312"/>
      <w:sz w:val="32"/>
      <w:szCs w:val="32"/>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6.66666666666667</TotalTime>
  <ScaleCrop>false</ScaleCrop>
  <LinksUpToDate>false</LinksUpToDate>
  <CharactersWithSpaces>0</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2026-02-26T19:25:00Z</dcterms:created>
  <dc:creator>gxxc</dc:creator>
  <cp:lastModifiedBy>马昌升</cp:lastModifiedBy>
  <dcterms:modified xsi:type="dcterms:W3CDTF">2026-06-26T00:07:13Z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1A0A924CAB6A4FE9ACD59AA7485375F1</vt:lpwstr>
  </property>
</Properties>
</file>