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e8qfnx82uha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 Report — Last Resort Hotel (LRH)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sksns4kr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designed a normalized relational schema that models LRH as an integrated hotel operations system, not just a booking system. Core capabilities included: hierarchical physical structure (hotel → building → wing → floor → room), flexible multi-function rooms, reservations separated from room assignment and stay, multi-room event support, a billing/charge system categorized by service type, and maintenance tracking. Nonessential/low-value complexity from the case (magnetic card access logs, expected/authorized charge table, detailed room status history) was omitted to keep the model focused.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30v4w021e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Key design decisions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couo87y4v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Physical hierarchy: hotel → building → wing → floor → room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explicit 5-level hierarchy using surrogate PKs (hotel_id, building_id, wing_id, floor_id, room_id).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matches case language; allows unique room addressing within a wing/floor; simplifies queries for allocation/availability and prevents composite foreign-keys proliferation.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na77tod8a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Room_function as M:N (room ↔ function via room_function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model room </w:t>
      </w:r>
      <w:r w:rsidDel="00000000" w:rsidR="00000000" w:rsidRPr="00000000">
        <w:rPr>
          <w:i w:val="1"/>
          <w:i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(sleeping, meeting, etc.) as a separate table plus a bridge table.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case explicitly allows rooms to be multi-purpose (e.g., convertible meeting/sleeping rooms). A single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room_type</w:t>
      </w:r>
      <w:r w:rsidDel="00000000" w:rsidR="00000000" w:rsidRPr="00000000">
        <w:rPr>
          <w:rtl w:val="0"/>
        </w:rPr>
        <w:t xml:space="preserve"> field would violate 1NF or force loss of information.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65br8fq3u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Beds as M:N (room ↔ bed_type via room_has_bed)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separate bed_type and a bridge room_has_bed with quantity &amp; is_foldable.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rooms may contain multiple bed types and foldable beds affect capacity and service needs.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uyl1gceuq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Room adjacency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model connecting/adjacent rooms explicitly to record suites, movable walls, connecting doors.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case mentions adjacency and suite behaviors; explicit adjacency supports queries for suite availability and combined capacity.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msjv6384j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Reservations separated from assignments and stay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reservation (customer intent), room_assignment (which room(s) were allocated), stay (actual occupancy period).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case requires non-roomed reservations, group bookings, and mid-stay room changes; separation supports correct billing and history.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oqajlwcz6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2.6 Event ↔ room as M:N (event_room)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events may use multiple rooms; ROOM may host multiple EVENTS over time.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case explicitly describes multi-room events and separate room usage slots (eating vs meeting).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clnxgl9xt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Billing:service_type + charge + billing_account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service_type categorizes charges; charge links to billing account and optionally to stay or event. Billing accounts are tied to party.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supports split billing, corporate accounts, and service-level revenue reporting.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sxw5fawio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Maintenance tracking (maintenance_ticket)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a per-room ticket table to record repairs and downtimes.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case mentions renovations, breakdowns and requires avoiding assignment when room unavailable.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3sqxvlaaz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Assumptions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 numbering 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room_number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unique only within a wing (room identity resolved by joining through floor→wing).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overbooking:</w:t>
      </w:r>
      <w:r w:rsidDel="00000000" w:rsidR="00000000" w:rsidRPr="00000000">
        <w:rPr>
          <w:rtl w:val="0"/>
        </w:rPr>
        <w:t xml:space="preserve"> reservation system enforces no overbooking; availability checks are external to schema (or handled by application logic).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Reservation → assignment timing:</w:t>
      </w:r>
      <w:r w:rsidDel="00000000" w:rsidR="00000000" w:rsidRPr="00000000">
        <w:rPr>
          <w:rtl w:val="0"/>
        </w:rPr>
        <w:t xml:space="preserve"> reservations can exist without room assignment; room_assignment records later linkage.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Charges origin:</w:t>
      </w:r>
      <w:r w:rsidDel="00000000" w:rsidR="00000000" w:rsidRPr="00000000">
        <w:rPr>
          <w:rtl w:val="0"/>
        </w:rPr>
        <w:t xml:space="preserve"> every charge must be attributed to a stay and always recorded against a billing_account.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rate calendar:</w:t>
      </w:r>
      <w:r w:rsidDel="00000000" w:rsidR="00000000" w:rsidRPr="00000000">
        <w:rPr>
          <w:rtl w:val="0"/>
        </w:rPr>
        <w:t xml:space="preserve"> Base_rate stored on room; dynamic pricing not modeled.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card access logs:</w:t>
      </w:r>
      <w:r w:rsidDel="00000000" w:rsidR="00000000" w:rsidRPr="00000000">
        <w:rPr>
          <w:rtl w:val="0"/>
        </w:rPr>
        <w:t xml:space="preserve"> access control exists in reality but is out of scope for this model.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granularity:</w:t>
      </w:r>
      <w:r w:rsidDel="00000000" w:rsidR="00000000" w:rsidRPr="00000000">
        <w:rPr>
          <w:rtl w:val="0"/>
        </w:rPr>
        <w:t xml:space="preserve"> dates/times in reservation/event/stay are sufficient for scheduling decisions; minute-level booking is not required for the case.</w:t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ggv2175be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Tradeoffs and limitations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1lbye101p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Tradeoffs made to stay focused / project-grade efficient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Surrogate PKs vs natural composite keys:</w:t>
      </w:r>
      <w:r w:rsidDel="00000000" w:rsidR="00000000" w:rsidRPr="00000000">
        <w:rPr>
          <w:rtl w:val="0"/>
        </w:rPr>
        <w:t xml:space="preserve"> we used surrogate integer keys (wing_id, room_id). While it has simpler FK management and clearer diagrams,it hides natural uniqueness constraints. Still, we enforce business uniqueness using constraints in implementation if needed.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rate calendar or occupancy forecasting:</w:t>
      </w:r>
      <w:r w:rsidDel="00000000" w:rsidR="00000000" w:rsidRPr="00000000">
        <w:rPr>
          <w:rtl w:val="0"/>
        </w:rPr>
        <w:t xml:space="preserve"> simplifies model but means the DB cannot directly answer “rate for room X on date Y” if dynamic pricing/promotion is required.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real-time availability index:</w:t>
      </w:r>
      <w:r w:rsidDel="00000000" w:rsidR="00000000" w:rsidRPr="00000000">
        <w:rPr>
          <w:rtl w:val="0"/>
        </w:rPr>
        <w:t xml:space="preserve"> availability must be computed from reservation/room_assignment/stay/maintenance_ticket. This is typical but can be slower for large volumes (application should maintain caches if needed).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Simplified billing (no payment/cash-posting table):</w:t>
      </w:r>
      <w:r w:rsidDel="00000000" w:rsidR="00000000" w:rsidRPr="00000000">
        <w:rPr>
          <w:rtl w:val="0"/>
        </w:rPr>
        <w:t xml:space="preserve"> charge exists but we didn’t build a full payment / transaction ledger.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z3ezrjp6l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support for promotions, packages, and dynamic pricing.</w:t>
      </w:r>
      <w:r w:rsidDel="00000000" w:rsidR="00000000" w:rsidRPr="00000000">
        <w:rPr>
          <w:rtl w:val="0"/>
        </w:rPr>
        <w:t xml:space="preserve"> These would require additional tables.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audit trail for status changes.</w:t>
      </w:r>
      <w:r w:rsidDel="00000000" w:rsidR="00000000" w:rsidRPr="00000000">
        <w:rPr>
          <w:rtl w:val="0"/>
        </w:rPr>
        <w:t xml:space="preserve"> We store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current_status</w:t>
      </w:r>
      <w:r w:rsidDel="00000000" w:rsidR="00000000" w:rsidRPr="00000000">
        <w:rPr>
          <w:rtl w:val="0"/>
        </w:rPr>
        <w:t xml:space="preserve"> and maintenance_ticket, but not a full status history table.</w:t>
        <w:br w:type="textWrapping"/>
      </w:r>
    </w:p>
    <w:p w:rsidR="00000000" w:rsidDel="00000000" w:rsidP="00000000" w:rsidRDefault="00000000" w:rsidRPr="00000000" w14:paraId="0000002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ambiguities in the case were resolved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“Room type” vs “multi-function”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Ambiguity: case used “sleeping / meeting / suite” language.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Resolution: modeled functions as M:N (function +room_function) because case mentions rooms that can serve multiple purposes.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Reservation vs assignment vs stay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Ambiguity: whether reservation implies a room.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Resolution: separate reservation (intent), room_assignment (which room and when), stay (actual occupancy). This supports group bookings and mid-stay moves.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room usage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Ambiguity: does each event have only one room?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Resolution: implemented event_room M:N to support multi-room events.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charges belong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Ambiguity: some charges (food, meeting room) could be attributed to stay or event.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Resolution: charge has optional FK to stay_id and service_code. Also, charges are linked to billing_account.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Wing sequencing and location attributes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Ambiguity: sequence_number, near_pool, near_parking were suggested fields.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Resolution: kept only wing_code (and minimal attributes); sequence_number and proximity fields were deemed nonessential and removed in the streamlined model.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Authorized/expected charges and access logs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Ambiguity: case mentions “expected charges” and magnetic card access.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Resolution: omitted both as nonessential for core grading criteria (they are optional extensions).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Milestone 1 Work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Member A — Ziyue: Created and managed the GitHub repository and Google shared folder, drafted ERD and assisted with final review.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Member B — Yicheng: Developed ERD and wrote the analysis report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Member C — Jiayue: Finalized ERD formatting and organization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Member D — Zien: Developed ERD ver. 1; wrote the analysis report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