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https://ndc.services.cdc.gov#policies</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