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https://ndc.services.cdc.gov/case-definitions/acute-flaccid-myelitis-2018/</w:t>
      </w:r>
    </w:p>
    <w:p>
      <w:r>
        <w:t>Acute Flaccid Myelitis (AFM) 2018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Acute Flaccid Myelitis (AFM)</w:t>
        <w:br/>
        <w:t>2018 Case Definition</w:t>
        <w:br/>
        <w:t>Acute Flaccid Myelitis (AFM)</w:t>
        <w:br/>
        <w:t>2018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17-ID-01</w:t>
        <w:br/>
        <w:t>Background</w:t>
        <w:br/>
        <w:t>Acute flaccid myelitis (AFM) is a syndrome characterized by rapid onset of flaccid weakness in one or more limbs and distinct abnormalities of the spinal cord gray matter on magnetic resonance imaging (MRI). Beginning in the summer and fall of 2014, an apparent increase in reports of AFM occurred in the United States, and standardized surveillance was established in 2015 to monitor this illness and attempt to estimate the baseline incidence. Data collected since the establishment of standardized surveillance helped with the identification of another increase in reports nationally during 2016 and has provided additional valuable information on the clinical presentation to help better characterize the clinical features, epidemiology, and short-term outcomes of cases of AFM.</w:t>
        <w:br/>
        <w:t>Clinical Criteria</w:t>
        <w:br/>
        <w:t>An illness with onset of acute flaccid limb weakness</w:t>
        <w:br/>
        <w:t>Laboratory Criteria For Diagnosis</w:t>
        <w:br/>
        <w:t>Confirmatory Laboratory Evidence: a magnetic resonance image (MRI) showing spinal cord lesion largely restricted to gray matter</w:t>
        <w:br/>
        <w:t>*</w:t>
        <w:br/>
        <w:t>†</w:t>
        <w:br/>
        <w:t>and spanning one or more vertebral segments</w:t>
        <w:br/>
        <w:t>Supportive Laboratory Evidence: cerebrospinal fluid (CSF) with pleocytosis (white blood cell count &gt;5 cells/mm</w:t>
        <w:br/>
        <w:t>3</w:t>
        <w:br/>
        <w:t>)</w:t>
        <w:br/>
        <w:t>Case Classification</w:t>
        <w:br/>
        <w:t>Probable</w:t>
        <w:br/>
        <w:t>Clinically compatible case</w:t>
        <w:br/>
        <w:t>AND</w:t>
        <w:br/>
        <w:t>Supportive laboratory evidence: CSF showing pleocytosis (white blood cell count &gt;5 cells / mm</w:t>
        <w:br/>
        <w:t>3</w:t>
        <w:br/>
        <w:t>)</w:t>
        <w:br/>
        <w:t>Confirmed</w:t>
        <w:br/>
        <w:t>Clinically compatible case</w:t>
        <w:br/>
        <w:t>AND</w:t>
        <w:br/>
        <w:t>Confirmatory laboratory evidence: MRI showing spinal cord lesion largely restricted to gray matter</w:t>
        <w:br/>
        <w:t>*✝︎</w:t>
        <w:br/>
        <w:t>and spanning one or more spinal segments</w:t>
        <w:br/>
        <w:t>Comments</w:t>
        <w:br/>
        <w:t>To provide consistency in case classification, review of case information and assignment of final case classification for all suspected AFM cases will be done by experts in national AFM surveillance. This is similar to the review required for final classification of paralytic polio cases (1).</w:t>
        <w:br/>
        <w:t>* Spinal cord lesions may not be present on initial MRI; a negative or normal MRI performed within the first 72 hours after onset of limb weakness does not rule out AFM.</w:t>
        <w:br/>
        <w:t>†</w:t>
        <w:br/>
        <w:t>Terms in the spinal cord MRI report such as “affecting mostly gray matter,” “affecting the anterior horn or anterior horn cells,” “affecting the central cord,” “anterior myelitis,” or “poliomyelitis” would all be consistent with this terminology.</w:t>
        <w:br/>
        <w:t>References</w:t>
        <w:br/>
        <w:t>CSTE. National Surveillance for Paralytic Poliomyelitis and Nonparalytic Poliovirus Infection (09-ID-53).</w:t>
        <w:br/>
        <w:t>Related Case Definition(s)</w:t>
        <w:br/>
        <w:t>Acute Flaccid Myelitis (AFM) | 2022 Case Definition</w:t>
        <w:br/>
        <w:t>Acute Flaccid Myelitis (AFM) | 2020 Interim Case Definition, Approved October 9, 2020</w:t>
        <w:br/>
        <w:t>Acute Flaccid Myelitis (AFM) | 2020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