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https://ndc.services.cdc.gov/case-definitions/carbon-monoxide-poisoning-2014/</w:t>
      </w:r>
    </w:p>
    <w:p>
      <w:r>
        <w:t>Carbon Monoxide Poisoning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Carbon Monoxide Poisoning</w:t>
        <w:br/>
        <w:t>2014 Case Definition</w:t>
        <w:br/>
        <w:t>Carbon Monoxide Poisoning</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13-EH-01</w:t>
        <w:br/>
        <w:t>Background</w:t>
        <w:br/>
        <w:t>Carbon monoxide (CO) is a colorless, odorless, nonirritating gas that is produced through the incomplete combustion of hydrocarbons. Sources of CO include combustion devices (e.g., boilers and furnaces), motor-vehicle exhaust, generators and other gasoline or diesel-powered engines, gas space heaters, woodstoves, gas stoves, fireplaces, tobacco smoke, and various occupational exposures. CO poisoning is a leading cause of unintentional poisoning deaths in the United States. Unintentional, non-fire related CO poisoning is responsible for approximately 450 deaths and 21,000 emergency department (ED) visits each year.</w:t>
        <w:br/>
        <w:t>1, 2</w:t>
        <w:br/>
        <w:t>Clinical Criteria</w:t>
        <w:br/>
        <w:t>A person with signs or symptoms consistent with a diagnosis of carbon monoxide poisoning. There is no unique list of CO poisoning symptoms: the condition presents with a non-specific profile</w:t>
        <w:br/>
        <w:t>3</w:t>
        <w:br/>
        <w:t>. Typical symptoms include, but are not limited to, headache, dizziness, fatigue/weakness, nausea/vomiting, confusion, shortness of breath, chest pain, and loss of consciousness.</w:t>
        <w:br/>
        <w:t>A person whose poison control center report indicates an exposure to carbon monoxide (Call type= exposure, Substance = carbon monoxide) with minor, moderate, or major health effects (Medical outcome = minor, moderate, major, death).</w:t>
        <w:br/>
        <w:t>Laboratory Criteria For Diagnosis</w:t>
        <w:br/>
        <w:t>A person with a carboxyhemoglobin (COHb) level of ≥ 5.0% as measured by a blood sample or pulse CO-oximetry.</w:t>
        <w:br/>
        <w:t>Criteria to Distinguish a New Case from an Existing Case</w:t>
        <w:br/>
        <w:t>A case should be categorized as a new (incident) case when there is either:</w:t>
        <w:br/>
        <w:t>New exposure to CO from different exposure source.</w:t>
        <w:br/>
        <w:t>Repeated exposure as defined by having the same exposure source as previous occurrence where the criteria used to designate a case has been resolved prior to repeat exposure.</w:t>
        <w:br/>
        <w:t>A case is categorized as a prevalent case when there are multiple reports for the same episode, such as when there are multiple COHb lab test results or when a patient receives multiple hyperbaric treatments following a single poisoning event.</w:t>
        <w:br/>
        <w:t>Case Classification</w:t>
        <w:br/>
        <w:t>Suspected</w:t>
        <w:br/>
        <w:t>Reporting Systems:</w:t>
        <w:br/>
        <w:t>Clinicians, Medical Examiners/Coroners, Laboratories, Hyperbaric Chambers, Poison Centers:</w:t>
        <w:br/>
        <w:t>(S1) A carboxyhemoglobin (COHb) level, as measured by a pulse co-oximeter, of equal to or greater than 9% and less than or equal to 10%.</w:t>
        <w:br/>
        <w:t>-</w:t>
        <w:br/>
        <w:t>OR</w:t>
        <w:br/>
        <w:t>-</w:t>
        <w:br/>
        <w:t>(S2) In the absence of laboratory confirmation of an elevated COHb, a report of a patient with non-specific symptoms (headache, dizziness, and/or fatigue/weakness)</w:t>
        <w:br/>
        <w:t>AND</w:t>
        <w:br/>
        <w:t>environmental monitoring consistent with an exposure to CO.</w:t>
        <w:br/>
        <w:t>-</w:t>
        <w:br/>
        <w:t>OR</w:t>
        <w:br/>
        <w:t>-</w:t>
        <w:br/>
        <w:t>(S3) A report of a patient with an environmental exposure consistent with CO poisoning.</w:t>
        <w:br/>
        <w:t>4</w:t>
        <w:br/>
        <w:t>-</w:t>
        <w:br/>
        <w:t>OR</w:t>
        <w:br/>
        <w:t>-</w:t>
        <w:br/>
        <w:t>(S4) In the absence of laboratory confirmation of an elevated COHb, a report of a patient with non-specific symptoms (headache, dizziness, and/or fatigue/weakness)</w:t>
        <w:br/>
        <w:t>AND</w:t>
        <w:br/>
        <w:t>exposure to a source of CO.</w:t>
        <w:br/>
        <w:t>Administrative Data (in the absence of case investigation):</w:t>
        <w:br/>
        <w:t>(S5) ICD-9-CM Coded Data: In the absence of an N-986 code: (1) a medical care record in which an E-code that mentions CO exposure as a cause of illness is listed anywhere in the record (E818.0-.9, E825.0-.9, E844.0-.9, E867, E868.0, E868.1, E890.2, E891.2), or (2) a medical care record in which an E-Code where carbon monoxide exposure is plausible is listed (N987, E838.0-.9, E869.9, E951.0, E951.1, E951.8, E952.9, E958.1, E962.2, E962.9, E968.0, E972, E978, E979.3, E981.0, E981.1, E981.8, E988.1). [Note: ICD codes are listed in Appendix 1 of the Position Statement].</w:t>
        <w:br/>
        <w:t>-</w:t>
        <w:br/>
        <w:t>OR</w:t>
        <w:br/>
        <w:t>-</w:t>
        <w:br/>
        <w:t>(S6) ICD-10 Coded Data: In the absence of T58 code, a mortality record in which a code that mentions CO exposure as a cause of illness, is listed anywhere in the record (X47, X67, Y17).</w:t>
        <w:br/>
        <w:t>-</w:t>
        <w:br/>
        <w:t>OR</w:t>
        <w:br/>
        <w:t>-</w:t>
        <w:br/>
        <w:t>(S7) Poison Control Center (PCC) Data: A record of a case with "exposure" recorded as the type of call, when the exposure substance was carbon monoxide,</w:t>
        <w:br/>
        <w:t>AND</w:t>
        <w:br/>
        <w:t>a minor medical outcome was reported.</w:t>
        <w:br/>
        <w:t>-</w:t>
        <w:br/>
        <w:t>OR</w:t>
        <w:br/>
        <w:t>-</w:t>
        <w:br/>
        <w:t>(S8) Worker’s Compensation (WC) Data: A record of a workers compensation submitted claim where CO poisoning is listed.</w:t>
        <w:br/>
        <w:t>Probable</w:t>
        <w:br/>
        <w:t>Reporting Systems:</w:t>
        <w:br/>
        <w:t>Clinicians, Medical Examiners/Coroners, Laboratories, Hyperbaric Chambers, Poison Centers:</w:t>
        <w:br/>
        <w:t>(P1) A carboxyhemoglobin level, as measured by a blood sample, that is 9% ≤ COHb ≤ 10% in smokers or for those whom smoking status is unknown.</w:t>
        <w:br/>
        <w:t>-</w:t>
        <w:br/>
        <w:t>OR</w:t>
        <w:br/>
        <w:t>-</w:t>
        <w:br/>
        <w:t>(P2) A carboxyhemoglobin level, as measured by a pulse co-oximeter of &gt; 10%.</w:t>
        <w:br/>
        <w:t>-</w:t>
        <w:br/>
        <w:t>OR</w:t>
        <w:br/>
        <w:t>-</w:t>
        <w:br/>
        <w:t>(P3) Loss of consciousness or death without alternative explanation</w:t>
        <w:br/>
        <w:t>AND</w:t>
        <w:br/>
        <w:t>exposure to a source of CO.</w:t>
        <w:br/>
        <w:t>-</w:t>
        <w:br/>
        <w:t>OR</w:t>
        <w:br/>
        <w:t>-</w:t>
        <w:br/>
        <w:t>(P4) In the absence of environmental monitoring, a report of a patient with signs or symptoms consistent with acute CO poisoning</w:t>
        <w:br/>
        <w:t>AND</w:t>
        <w:br/>
        <w:t>concurrent environmental exposure as that of a confirmed CO poisoning case.</w:t>
        <w:br/>
        <w:t>-</w:t>
        <w:br/>
        <w:t>OR</w:t>
        <w:br/>
        <w:t>-</w:t>
        <w:br/>
        <w:t>(P5) A PCC report (status= closed) with “exposure” recorded as the type of call, when the exposure substance was carbon monoxide,</w:t>
        <w:br/>
        <w:t>AND</w:t>
        <w:br/>
        <w:t>a moderate or major medical outcome or death was reported.</w:t>
        <w:br/>
        <w:t>Administrative Data (in the absence of case investigation):</w:t>
        <w:br/>
        <w:t>(P6) ICD-9-CM Coded Data: A medical care record in which an E-code indicating acute carbon monoxide poisoning inferred from motor vehicle exhaust gas exposure is listed anywhere in the record, i.e., E868.2, E952.0, or E982.0. [Note: ICD codes are listed in Appendix 1 of the Position Statement].</w:t>
        <w:br/>
        <w:t>-</w:t>
        <w:br/>
        <w:t>OR</w:t>
        <w:br/>
        <w:t>-</w:t>
        <w:br/>
        <w:t>(P7) Poison Control Center (PCC) Data: A record of a case (status= closed) with "exposure" recorded as the type of call, when the exposure substance was carbon monoxide,</w:t>
        <w:br/>
        <w:t>AND</w:t>
        <w:br/>
        <w:t>a moderate or major medical outcome or death was reported.</w:t>
        <w:br/>
        <w:t>-</w:t>
        <w:br/>
        <w:t>OR</w:t>
        <w:br/>
        <w:t>-</w:t>
        <w:br/>
        <w:t>(P8) Workers’ Compensation (WC) Data: A record of a workers compensation paid claim where CO poisoning is listed.</w:t>
        <w:br/>
        <w:t>Confirmed</w:t>
        <w:br/>
        <w:t>Reporting Systems:</w:t>
        <w:br/>
        <w:t>Clinicians, Medical Examiners/Coroners, Laboratories, Hyperbaric Chambers, Poison Centers:</w:t>
        <w:br/>
        <w:t>(C1) A carboxyhemoglobin level, as measured by a blood sample, of &gt; 5% in nonsmokers</w:t>
        <w:br/>
        <w:t>5</w:t>
        <w:br/>
        <w:t>.</w:t>
        <w:br/>
        <w:t>-</w:t>
        <w:br/>
        <w:t>OR</w:t>
        <w:br/>
        <w:t>-</w:t>
        <w:br/>
        <w:t>(C2) A carboxyhemoglobin level, as measured by a blood sample of &gt; 10% in smokers or for whom smoking status is unknown.</w:t>
        <w:br/>
        <w:t>5</w:t>
        <w:br/>
        <w:t>-</w:t>
        <w:br/>
        <w:t>OR</w:t>
        <w:br/>
        <w:t>-</w:t>
        <w:br/>
        <w:t>(C3) In the absence of laboratory confirmation of an elevated COHb level, signs or symptoms consistent with acute carbon monoxide poisoning</w:t>
        <w:br/>
        <w:t>AND</w:t>
        <w:br/>
        <w:t>a positive environmental exposure consistent with CO poisoning.</w:t>
        <w:br/>
        <w:t>4</w:t>
        <w:br/>
        <w:t>-</w:t>
        <w:br/>
        <w:t>OR</w:t>
        <w:br/>
        <w:t>-</w:t>
        <w:br/>
        <w:t>(C4) A PCC report (status = closed) with "exposure" recorded as the type of call, when the exposure substance was carbon monoxide,</w:t>
        <w:br/>
        <w:t>AND</w:t>
        <w:br/>
        <w:t>a minor, moderate or major medical effect or death was reported</w:t>
        <w:br/>
        <w:t>AND</w:t>
        <w:br/>
        <w:t>a positive environmental exposure consistent with CO poisoning was indicated in the case notes</w:t>
        <w:br/>
        <w:t>4</w:t>
        <w:br/>
        <w:t>.</w:t>
        <w:br/>
        <w:t>Administrative Data (in the absence of case investigation):</w:t>
        <w:br/>
        <w:t>(C5) ICD-9-CM Coded Data: (1) A medical care record for CO poisoning in which the Nature of Injury code N-986 "Toxic effect of CO" is listed anywhere in the record,</w:t>
        <w:br/>
        <w:t>OR</w:t>
        <w:br/>
        <w:t>; (2) a medical care record in which an External Cause of Injury code (E-code), indicating exposure to carbon monoxide (exclusively) is listed anywhere in the record, i.e., E868.3, E868.8, E868.9, E952.1, or E982.1. [Note: ICD codes are listed in Appendix 1 of Position Statement].</w:t>
        <w:br/>
        <w:t>-</w:t>
        <w:br/>
        <w:t>OR</w:t>
        <w:br/>
        <w:t>-</w:t>
        <w:br/>
        <w:t>(C6) ICD-10 Coded Data: A mortality record in which T58, Toxic Effect of Carbon Monoxide, is listed anywhere in the record.</w:t>
        <w:br/>
        <w:t>-</w:t>
        <w:br/>
        <w:t>OR</w:t>
        <w:br/>
        <w:t>-</w:t>
        <w:br/>
        <w:t>(C7) ICD-10-CM coded data: A medical care record for CO poisoning in which T58, Toxic Effect of Carbon Monoxide, is listed anywhere in the record.</w:t>
        <w:br/>
        <w:t>References</w:t>
        <w:br/>
        <w:t>Centers for Disease Control and Prevention (CDC). Nonfatal, unintentional, non--fire-related carbon monoxide exposures--United States, 2004-2006.</w:t>
        <w:br/>
        <w:t>MMWR Morb Mortal Wkly Rep.</w:t>
        <w:br/>
        <w:t>2008 Aug 22;57(33):896-9.</w:t>
        <w:br/>
        <w:t>Centers for Disease Control and Prevention (CDC). Carbon monoxide--related deaths--United States, 1999-2004.</w:t>
        <w:br/>
        <w:t>MMWR Morb Mortal Wkly Rep.</w:t>
        <w:br/>
        <w:t>2007 Dec 21;56(50):1309-12.</w:t>
        <w:br/>
        <w:t>Hampson NB, Piantadosi CA, Thom SR, Weaver LK. Practice recommendations in the diagnosis, management, and prevention of carbon monoxide poisoning. Am J Respir Crit Care Med. 2012 Dec 1;186(11):1095-101.</w:t>
        <w:br/>
        <w:t>Peterson JE, Stewart RD. Predicting the carboxyhemoglobin levels resulting from carbon monoxide exposures.</w:t>
        <w:br/>
        <w:t>J Appl Physiol.</w:t>
        <w:br/>
        <w:t>1975 Oct;39(4):633-8.</w:t>
        <w:br/>
        <w:t>Belson MG, Schier JG, Patel MM; CDC. Case definitions for chemical poisoning.</w:t>
        <w:br/>
        <w:t>MMWR Recomm Rep.</w:t>
        <w:br/>
        <w:t>2005 Jan 14;54(RR-1):1-24.</w:t>
        <w:br/>
        <w:t>https://www.cdc.gov/mmwr/preview/mmwrhtml/rr5401a1.htm</w:t>
        <w:br/>
        <w:t>Related Case Definition(s)</w:t>
        <w:br/>
        <w:t>Carbon Monoxide Poisoning | 2019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