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https://ndc.services.cdc.gov/case-definitions/foodborne-disease-outbreak-2011/</w:t>
      </w:r>
    </w:p>
    <w:p>
      <w:r>
        <w:t>Foodborne Disease Outbreak 2011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Foodborne Disease Outbreak</w:t>
        <w:br/>
        <w:t>2011 Case Definition</w:t>
        <w:br/>
        <w:t>Foodborne Disease Outbreak</w:t>
        <w:br/>
        <w:t>2011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10-ID-13</w:t>
        <w:br/>
        <w:t>Clinical Description</w:t>
        <w:br/>
        <w:t>Definition: An incident in which two or more persons experience a similar illness after ingestion of a common food, and epidemiologic analysis implicates the food as the source of the illness.</w:t>
        <w:br/>
        <w:t>Symptoms of illness depend upon etiologic agent. Please see the "Guidelines for Confirmation of Foodborne-Disease Outbreaks".</w:t>
        <w:br/>
        <w:t>1</w:t>
        <w:br/>
        <w:t>Laboratory Criteria For Diagnosis</w:t>
        <w:br/>
        <w:t>Diagnostic laboratory criteria depend upon the etiologic agent. Please see the "Guidelines for Confirmation of Foodborne-Disease Outbreaks".</w:t>
        <w:br/>
        <w:t>1</w:t>
        <w:br/>
        <w:t>Comments</w:t>
        <w:br/>
        <w:t>There are two exceptions: one case of botulism or chemical poisoning linked to a food item constitutes a notifiable outbreak.</w:t>
        <w:br/>
        <w:t>Data sharing: Notification to CDC of confirmed cases of foodborne disease outbreaks (preferably using the CDC National Outbreak Reporting System) is recommended.</w:t>
        <w:br/>
        <w:t>2</w:t>
        <w:br/>
        <w:t>References</w:t>
        <w:br/>
        <w:t>CDC. Guide to confirming an etiology in foodborne disease outbreak. Available at</w:t>
        <w:br/>
        <w:t>https://www.cdc.gov/foodsafety/outbreaks/investigating-outbreaks/confirming_diagnosis.html</w:t>
        <w:br/>
        <w:t>.</w:t>
        <w:br/>
        <w:t>CDC. National outbreak reporting system (NORS). Available at</w:t>
        <w:br/>
        <w:t>https://www.cdc.gov/nors/</w:t>
        <w:br/>
        <w:t>.</w:t>
        <w:br/>
        <w:t>Related Case Definition(s)</w:t>
        <w:br/>
        <w:t>Foodborne Disease Outbreak | 1990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