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https://ndc.services.cdc.gov/case-definitions/free-living-amebae-infections-2012/</w:t>
      </w:r>
    </w:p>
    <w:p>
      <w:r>
        <w:t>Free-living Amebae Infections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Free-living Amebae Infections</w:t>
        <w:br/>
        <w:t>2012 Case Definition</w:t>
        <w:br/>
        <w:t>Free-living Amebae Infections</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11-ID-15</w:t>
        <w:br/>
        <w:t>Subtype(s)</w:t>
        <w:br/>
        <w:t>Acanthamoeba</w:t>
        <w:br/>
        <w:t>disease (excluding keratitis)</w:t>
        <w:br/>
        <w:t>Acanthamoeba</w:t>
        <w:br/>
        <w:t>keratitis</w:t>
        <w:br/>
        <w:t>Balamuthia mandrillaris</w:t>
        <w:br/>
        <w:t>disease</w:t>
        <w:br/>
        <w:t>Naegleria fowleri</w:t>
        <w:br/>
        <w:t>causing primary amebic meningoencephalitis (PAM)</w:t>
        <w:br/>
        <w:t>Subtype(s) Case Definition</w:t>
        <w:br/>
        <w:t>Expand All</w:t>
        <w:br/>
        <w:t>Acanthamoeba</w:t>
        <w:br/>
        <w:t>disease (excluding keratitis)</w:t>
        <w:br/>
        <w:t>Clinical Description</w:t>
        <w:br/>
        <w:t>The genus</w:t>
        <w:br/>
        <w:t>Acanthamoeba</w:t>
        <w:br/>
        <w:t>includes several species of opportunistic free-living amebae that might invade the brain through the blood, probably from a primary infection in the skin (from ulcers or dermatitis) or sinuses. Once in the brain, the amebae cause granulomatous amebic encephalitis (GAE).</w:t>
        <w:br/>
        <w:t>Acanthamoeba</w:t>
        <w:br/>
        <w:t>GAE has a slow and insidious onset and develops into a subacute or chronic disease lasting several weeks to months.</w:t>
        <w:br/>
        <w:t>Acanthamoeba</w:t>
        <w:br/>
        <w:t>GAE affects both immunocompetent persons and persons who are immunosuppressed from a variety of causes (e.g., HIV/AIDS, organ transplantation). Initial symptoms of</w:t>
        <w:br/>
        <w:t>Acanthamoeba</w:t>
        <w:br/>
        <w:t>GAE might include headache, photophobia, and stiff neck accompanied by positive Kernig’s and Brudzinski’s signs. Other symptoms might include nausea, vomiting, low-grade fever, muscle aches, weight loss, mental-state abnormalities, lethargy, dizziness, loss of balance, cranial nerve palsies, other visual disturbances, hemiparesis, seizures, and coma. Once the disease progresses to neurologic infection, it is generally fatal within weeks or months. However, a few patients have survived this infection.</w:t>
        <w:br/>
        <w:t>Laboratory Criteria For Diagnosis</w:t>
        <w:br/>
        <w:t>Laboratory-confirmed</w:t>
        <w:br/>
        <w:t>Acanthamoeba</w:t>
        <w:br/>
        <w:t>spp. infections (excluding keratitis) are defined as the detection of</w:t>
        <w:br/>
        <w:t>Acanthamoeba</w:t>
        <w:br/>
        <w:t>spp.</w:t>
        <w:br/>
        <w:t>Organisms in CSF, biopsy, or tissue specimens,</w:t>
        <w:br/>
        <w:t>OR</w:t>
        <w:br/>
        <w:t>Nucleic acid (e.g., polymerase chain reaction) in CSF, biopsy, or tissue specimens,</w:t>
        <w:br/>
        <w:t>OR</w:t>
        <w:br/>
        <w:t>Antigen (e.g., direct fluorescent antibody) in CSF, biopsy, or tissue specimens.</w:t>
        <w:br/>
        <w:t>Case Classification</w:t>
        <w:br/>
        <w:t>Confirmed</w:t>
        <w:br/>
        <w:t>A clinically compatible illness that is laboratory confirmed.*</w:t>
        <w:br/>
        <w:t>Comments</w:t>
        <w:br/>
        <w:t>Acanthamoeba</w:t>
        <w:br/>
        <w:t>and</w:t>
        <w:br/>
        <w:t>B. mandrillaris</w:t>
        <w:br/>
        <w:t>can cause clinically similar illnesses and might be difficult to differentiate using commonly available laboratory procedures. Definitive diagnosis by a reference laboratory might be required. Several species of</w:t>
        <w:br/>
        <w:t>Acanthamoeba</w:t>
        <w:br/>
        <w:t>are associated with infection (i.e.,</w:t>
        <w:br/>
        <w:t>A. castellanii, A. culbertsoni, A. hatchetti, A. healyi, A. polyphaga, A. rhysodes, A. astonyxis, A. lenticulata and A. divionensis</w:t>
        <w:br/>
        <w:t>). A negative test on CSF does not rule out</w:t>
        <w:br/>
        <w:t>Acanthamoeba</w:t>
        <w:br/>
        <w:t>infection because the organism is not commonly present in the CSF.</w:t>
        <w:br/>
        <w:t>Acanthamoeba</w:t>
        <w:br/>
        <w:t>keratitis</w:t>
        <w:br/>
        <w:t>Clinical Description</w:t>
        <w:br/>
        <w:t>Acanthamoeba</w:t>
        <w:br/>
        <w:t>keratitis is a local infection of the cornea (outer layer of the visual pathway of the eye) caused by a microscopic, free-living ameba belonging to the genus</w:t>
        <w:br/>
        <w:t>Acanthamoeba</w:t>
        <w:br/>
        <w:t>. Symptoms include foreign body sensation, photophobia, decreased visual acuity, tearing, pain, and redness of the eye. It occurs most typically among healthy, contact lens users, but can occur in anyone. Although treatable with topical medications, affected individuals are at risk for permanent visual impairment or blindness.</w:t>
        <w:br/>
        <w:t>Acanthamoeba</w:t>
        <w:br/>
        <w:t>organisms are ubiquitous in nature and can be found in bodies of water (e.g., lakes and oceans), soil, and air.</w:t>
        <w:br/>
        <w:t>Laboratory Criteria For Diagnosis</w:t>
        <w:br/>
        <w:t>Laboratory-confirmed</w:t>
        <w:br/>
        <w:t>Acanthamoeba</w:t>
        <w:br/>
        <w:t>spp. keratitis infections are defined as the detection of</w:t>
        <w:br/>
        <w:t>Acanthamoeba</w:t>
        <w:br/>
        <w:t>spp.</w:t>
        <w:br/>
        <w:t>Organisms in corneal scraping, or biopsy specimens,</w:t>
        <w:br/>
        <w:t>OR</w:t>
        <w:br/>
        <w:t>Nucleic acid (e.g., polymerase chain reaction) in corneal scraping, or biopsy specimens,</w:t>
        <w:br/>
        <w:t>OR</w:t>
        <w:br/>
        <w:t>Antigen (e.g., direct fluorescent antibody) in corneal scraping, or biopsy specimens.</w:t>
        <w:br/>
        <w:t>Case Classification</w:t>
        <w:br/>
        <w:t>Probable</w:t>
        <w:br/>
        <w:t>A clinically compatible illness with positive identification of</w:t>
        <w:br/>
        <w:t>Acanthamoeba</w:t>
        <w:br/>
        <w:t>trophozoites or cysts using confocal microscopy.</w:t>
        <w:br/>
        <w:t>Confirmed</w:t>
        <w:br/>
        <w:t>A clinically compatible illness that is laboratory confirmed.*</w:t>
        <w:br/>
        <w:t>Balamuthia mandrillaris</w:t>
        <w:br/>
        <w:t>disease</w:t>
        <w:br/>
        <w:t>Clinical Description</w:t>
        <w:br/>
        <w:t>B. mandrillaris</w:t>
        <w:br/>
        <w:t>is an opportunistic free-living ameba that can invade the brain through the blood, probably from a primary infection in the skin (from ulcers or dermatitis), sinuses, or via organ transplantation. The incubation period is not well-characterized but has been observed to range from 2 weeks to months or possibly years. Once in the brain, the amebae can cause meningoencephalitis and/or granulomatous amebic encephalitis (GAE).</w:t>
        <w:br/>
        <w:t>B. mandrillaris</w:t>
        <w:br/>
        <w:t>GAE often has a slow, insidious onset and develops into a subacute or chronic disease lasting several weeks to months; however,</w:t>
        <w:br/>
        <w:t>B. mandrillaris</w:t>
        <w:br/>
        <w:t>infections associated with organ transplantation have an especially rapid clinical course.</w:t>
        <w:br/>
        <w:t>B. mandrillaris</w:t>
        <w:br/>
        <w:t>GAE affects both immunocompetent persons and persons who are immunosuppressed from a variety of causes (e.g., HIV/AIDS, organ transplantation). Initial symptoms of</w:t>
        <w:br/>
        <w:t>B. mandrillaris</w:t>
        <w:br/>
        <w:t>GAE might include headache, photophobia, and stiff neck accompanied by positive Kernig’s and Brudzinski’s signs. Other symptoms might include nausea, vomiting, low-grade fever, muscle aches, weight loss, mental-state abnormalities, lethargy, dizziness, loss of balance, cranial nerve palsies, other visual disturbances, hemiparesis, seizures, and coma. Painless skin lesions appearing as plaques a few millimeters thick and one to several centimeters wide have been observed in some patients, especially patients outside the U.S., preceding the onset of neurologic symptoms by 1 month to approximately 2 years. Once the disease progresses to neurologic infection, it is generally fatal within weeks or months; however, a few patients have survived this infection.</w:t>
        <w:br/>
        <w:t>Laboratory Criteria For Diagnosis</w:t>
        <w:br/>
        <w:t>Laboratory-confirmed</w:t>
        <w:br/>
        <w:t>B. mandrillaris</w:t>
        <w:br/>
        <w:t>infection is defined as the detection of</w:t>
        <w:br/>
        <w:t>B. mandrillaris</w:t>
        <w:br/>
        <w:t>Organisms in CSF, biopsy, or tissue specimens,</w:t>
        <w:br/>
        <w:t>OR</w:t>
        <w:br/>
        <w:t>Nucleic acid (e.g,. polymerase chain reaction) in CSF, biopsy, or tissue specimens,</w:t>
        <w:br/>
        <w:t>OR</w:t>
        <w:br/>
        <w:t>Antigen (e.g., direct fluorescent antibody) in CSF, biopsy, or tissue specimens.</w:t>
        <w:br/>
        <w:t>Case Classification</w:t>
        <w:br/>
        <w:t>Confirmed</w:t>
        <w:br/>
        <w:t>A clinically compatible illness that is laboratory confirmed.*</w:t>
        <w:br/>
        <w:t>Comments</w:t>
        <w:br/>
        <w:t>B. mandrillaris</w:t>
        <w:br/>
        <w:t>and</w:t>
        <w:br/>
        <w:t>Acanthamoeba</w:t>
        <w:br/>
        <w:t>spp. can cause clinically similar illnesses and might be difficult to differentiate using commonly available laboratory procedures. Definitive diagnosis by a reference laboratory might be required. A negative test on CSF does not rule out</w:t>
        <w:br/>
        <w:t>B. mandrillaris</w:t>
        <w:br/>
        <w:t>infection because the organism is not commonly present in the CSF.</w:t>
        <w:br/>
        <w:t>Naegleria fowleri</w:t>
        <w:br/>
        <w:t>causing primary amebic meningoencephalitis (PAM)</w:t>
        <w:br/>
        <w:t>Clinical Description</w:t>
        <w:br/>
        <w:t>N. fowleri</w:t>
        <w:br/>
        <w:t>is a free-living ameboflagellate that invades the brain and meninges via the nasal mucosa and olfactory nerve to cause acute, fulminant hemorrhagic meningoencephalitis (primary amebic meningoencephalitis – PAM), primarily in healthy children and young adults with a recent history of exposure to warm fresh water. Initial signs and symptoms of PAM begin 1 to 14 days after infection and include sudden onset of headache, fever, nausea, vomiting, and stiff neck accompanied by positive Kernig’s and Brudzinski’s signs. In some cases, abnormalities in taste or smell, nasal obstruction and nasal discharge might be seen. Other symptoms might include photophobia, mental-state abnormalities, lethargy, dizziness, loss of balance, other visual disturbances, hallucinations, delirium, seizures, and coma. After the onset of symptoms, the disease progresses rapidly and usually results in death within 3 to 7 days. Although a variety of treatments have been shown to be active against amebae</w:t>
        <w:br/>
        <w:t>in vitro</w:t>
        <w:br/>
        <w:t>and have been used to treat infected persons, most infections have still been fatal.</w:t>
        <w:br/>
        <w:t>Laboratory Criteria For Diagnosis</w:t>
        <w:br/>
        <w:t>Laboratory-confirmed</w:t>
        <w:br/>
        <w:t>N. fowleri</w:t>
        <w:br/>
        <w:t>infection is defined as the detection of</w:t>
        <w:br/>
        <w:t>N. fowleri</w:t>
        <w:br/>
        <w:t>Organisms in CSF, biopsy, or tissue specimens,</w:t>
        <w:br/>
        <w:t>OR</w:t>
        <w:br/>
        <w:t>Nucleic acid (e.g,. polymerase chain reaction) in CSF, biopsy, or tissue specimens,</w:t>
        <w:br/>
        <w:t>OR</w:t>
        <w:br/>
        <w:t>Antigen (e.g., direct fluorescent antibody) in CSF, biopsy, or tissue specimens.</w:t>
        <w:br/>
        <w:t>Case Classification</w:t>
        <w:br/>
        <w:t>Confirmed</w:t>
        <w:br/>
        <w:t>A clinically compatible illness that is laboratory confirmed.*</w:t>
        <w:br/>
        <w:t>Comments</w:t>
        <w:br/>
        <w:t>N. fowleri</w:t>
        <w:br/>
        <w:t>might cause clinically similar illness to bacterial meningitis, particularly in its early stages. Definitive diagnosis by a reference laboratory might be required. Unlike</w:t>
        <w:br/>
        <w:t>Balamuthia mandrillaris</w:t>
        <w:br/>
        <w:t>and</w:t>
        <w:br/>
        <w:t>Acanthamoeba</w:t>
        <w:br/>
        <w:t>spp.,</w:t>
        <w:br/>
        <w:t>Naegleria fowleri</w:t>
        <w:br/>
        <w:t>is commonly found in CSF.</w:t>
        <w:br/>
        <w:t>Comments</w:t>
        <w:br/>
        <w:t>*When available, species designation and molecular characterization (e.g., genotype) should be documented.</w:t>
        <w:br/>
        <w:t>Related Case Definition(s)</w:t>
        <w:br/>
        <w:t>Free-living Amebae Infections | 2017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