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https://ndc.services.cdc.gov/case-definitions/gonorrhea-2014/</w:t>
      </w:r>
    </w:p>
    <w:p>
      <w:r>
        <w:t>Gonorrhea (Neisseria gonorrhoeae) 2014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Gonorrhea (</w:t>
        <w:br/>
        <w:t>Neisseria gonorrhoeae</w:t>
        <w:br/>
        <w:t>)</w:t>
        <w:br/>
        <w:t>2014 Case Definition</w:t>
        <w:br/>
        <w:t>Gonorrhea (</w:t>
        <w:br/>
        <w:t>Neisseria gonorrhoeae</w:t>
        <w:br/>
        <w:t>)</w:t>
        <w:br/>
        <w:t>2014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13-ID-03</w:t>
        <w:br/>
        <w:t>Background</w:t>
        <w:br/>
        <w:t>Gonorrhea is a common sexually transmitted disease caused by the bacterium,</w:t>
        <w:br/>
        <w:t>Neisseria gonorrhoeae</w:t>
        <w:br/>
        <w:t>, which can be transmitted during vaginal, anal, or oral sex, and at birth to a newborn.</w:t>
        <w:br/>
        <w:t>Clinical Description</w:t>
        <w:br/>
        <w:t>A sexually transmitted infection commonly manifested by urethritis, cervicitis, proctitis, salpingitis, or pharyngitis. Infection may be asymptomatic.</w:t>
        <w:br/>
        <w:t>Laboratory Criteria For Diagnosis</w:t>
        <w:br/>
        <w:t>Observation of gram-negative intracellular diplococci in a urethral smear obtained from a male or an endocervical smear obtained from a female, or</w:t>
        <w:br/>
        <w:t>Isolation of typical gram-negative, oxidase-positive diplococci by culture (presumptive</w:t>
        <w:br/>
        <w:t>Neisseria gonorrhoeae</w:t>
        <w:br/>
        <w:t>) from a clinical specimen, or</w:t>
        <w:br/>
        <w:t>Demonstration of</w:t>
        <w:br/>
        <w:t>N. gonorrhoeae</w:t>
        <w:br/>
        <w:t>in a clinical specimen by detection of antigen or nucleic acid</w:t>
        <w:br/>
        <w:t>Case Classification</w:t>
        <w:br/>
        <w:t>Probable</w:t>
        <w:br/>
        <w:t>Demonstration of gram-negative intracellular diplococci in a urethral smear obtained from a male or an endocervical smear obtained from a female.</w:t>
        <w:br/>
        <w:t>Confirmed</w:t>
        <w:br/>
        <w:t>A person with laboratory isolation of typical gram-negative, oxidase-positive diplococcic by culture (presumptive</w:t>
        <w:br/>
        <w:t>Neisseria gonorrhoeae</w:t>
        <w:br/>
        <w:t>) from a clinical specimen, or demonstration of</w:t>
        <w:br/>
        <w:t>N. gonorrhoeae</w:t>
        <w:br/>
        <w:t>in a clinical specimen by detection of antigen or detection of nucleic acid via nucleic acid amplification (e.g., Polymerase Chain Reaction [PCR]) or hybridization with a nucleic acid probe.</w:t>
        <w:br/>
        <w:t>Related Case Definition(s)</w:t>
        <w:br/>
        <w:t>Gonorrhea (</w:t>
        <w:br/>
        <w:t>Neisseria gonorrhoeae</w:t>
        <w:br/>
        <w:t>infection) | 2023 Case Definition</w:t>
        <w:br/>
        <w:t>Gonorrhea (</w:t>
        <w:br/>
        <w:t>Neisseria gonorrhoeae</w:t>
        <w:br/>
        <w:t>) | 1996 Case Definition</w:t>
        <w:br/>
        <w:t>Gonorrhea (</w:t>
        <w:br/>
        <w:t>Neisseria gonorrhoeae</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