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https://ndc.services.cdc.gov/case-definitions/latent-tb-infection-2018/</w:t>
      </w:r>
    </w:p>
    <w:p>
      <w:r>
        <w:t>Latent TB Infection (TB Infection) 2018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Latent TB Infection (TB Infection)</w:t>
        <w:br/>
        <w:t>2018 Case Definition</w:t>
        <w:br/>
        <w:t>Latent TB Infection (TB Infection)</w:t>
        <w:br/>
        <w:t>2018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17-ID-09</w:t>
        <w:br/>
        <w:t>Background</w:t>
        <w:br/>
        <w:t>TB is a disease caused by a bacterium called</w:t>
        <w:br/>
        <w:t>Mycobacterium tuberculosis</w:t>
        <w:br/>
        <w:t>(MTB). The active form of tuberculosis (TB Disease) was once the leading cause of death in the United States (US). TB Disease is spread through the air from one person to another when the disease is located in the lungs. People nearby may breathe in these bacteria and become infected.</w:t>
        <w:br/>
        <w:t>Not everyone infected with</w:t>
        <w:br/>
        <w:t>M. tuberculosis</w:t>
        <w:br/>
        <w:t>becomes sick. People who are not sick have what is commonly called Latent TB Infection (TB Infection). People with TB Infection do not feel sick, do not have any symptoms, and cannot spread TB to others. Nevertheless, some people with TB Infection go on to develop TB Disease in the course of their lifetimes. Likelihood of developing TB Disease is variable depending on a number of risk factors.</w:t>
        <w:br/>
        <w:t>Clinical Criteria</w:t>
        <w:br/>
        <w:t>Clinical criteria alone are not sufficient to classify a case of TB Infection.Clinical criteria to confirm a suspected case of TB Infection are as follows:</w:t>
        <w:br/>
        <w:t>No clinical evidence compatible with TB Disease including:</w:t>
        <w:br/>
        <w:t>No signs or symptoms consistent with TB Disease</w:t>
        <w:br/>
        <w:t>AND</w:t>
        <w:br/>
        <w:t>1)Chest imaging without abnormalities consistent with TB (chest radiograph or CT scan)</w:t>
        <w:br/>
        <w:t>OR</w:t>
        <w:br/>
        <w:t>2)Abnormal chest imaging that could be consistent with TB Disease with microbiologic testing that is negative for MTB complex</w:t>
        <w:br/>
        <w:t>AND</w:t>
        <w:br/>
        <w:t>where TB Disease has been clinically ruled out</w:t>
        <w:br/>
        <w:t>Laboratory Criteria For Diagnosis</w:t>
        <w:br/>
        <w:t>Laboratory/diagnostic criteria alone are not sufficient to confirm a case of TB Infection. Laboratory criteria to identify suspected cases of TB Infection are as follows:</w:t>
        <w:br/>
        <w:t>A positive tuberculin skin test (TST) [As defined by the CDC (see reference)]</w:t>
        <w:br/>
        <w:t>OR</w:t>
        <w:br/>
        <w:t>A positive interferon gamma release assay (IGRA) [As defined by the CDC (see reference)]</w:t>
        <w:br/>
        <w:t>Criteria to Distinguish a New Case from an Existing Case</w:t>
        <w:br/>
        <w:t>A new case is an incident TB Infection case that meets the suspected or confirmed case criteria and has not previously been diagnosed or treated for TB Infection</w:t>
        <w:br/>
        <w:t>OR</w:t>
        <w:br/>
        <w:t>previously treated for TB Disease.</w:t>
        <w:br/>
        <w:t>Case Classification</w:t>
        <w:br/>
        <w:t>Suspected</w:t>
        <w:br/>
        <w:t>A case that meets one or more of the laboratory criteria</w:t>
        <w:br/>
        <w:t>AND</w:t>
        <w:br/>
        <w:t>M. tuberculosis</w:t>
        <w:br/>
        <w:t>complex was not isolated from a clinical specimen, if a specimen was collected</w:t>
        <w:br/>
        <w:t>Confirmed</w:t>
        <w:br/>
        <w:t>A case that meets one of the laboratory criteria for TB infection</w:t>
        <w:br/>
        <w:t>AND</w:t>
        <w:br/>
        <w:t>M. tuberculosis</w:t>
        <w:br/>
        <w:t>complex was not isolated from a clinical specimen, if a specimen was collected</w:t>
        <w:br/>
        <w:t>AND</w:t>
        <w:br/>
        <w:t>Meets the clinical criteria for TB Infection as listed above</w:t>
        <w:br/>
        <w:t>References</w:t>
        <w:br/>
        <w:t>Council of State and Territorial Epidemiologists (CSTE). Public Health Reporting and National Notification for Tuberculosis. CSTE Position statement 09-ID-65. Available from: http://www.cste.org/resource/resmgr/PS/09-ID-65.pdf</w:t>
        <w:br/>
        <w:t>Centers for Disease Control and Prevention (CDC). Latent Tuberculosis Infection: A Guide for Primary Health Care Providers. Available from https://www.cdc.gov/tb/publications/ltbi/diagnosis.htm (Accessed February 2017)</w:t>
        <w:br/>
        <w:t>Centers for Disease Control and Prevention (CDC).TB Fact Sheet on Tuberculin Skin Testing Available from: https://www.cdc.gov/tb/publications/factsheets/testing/skintesting.htm (Accessed February 2017)</w:t>
        <w:br/>
        <w:t>Centers for Disease Control and Prevention (CDC). TB Fact Sheet on IGRA Blood Tests for TB infection  Available from: https://www.cdc.gov/tb/publications/factsheets/testing/igra.htm (Accessed February 2017)</w:t>
        <w:br/>
        <w:t>Lewinsohn DM, Leonard MK, LoBue PA et al. Official American Thoracic Society/Infectious Diseases Society of America/Centers for Disease Control and Prevention Clinical Practice Guidelines: Diagnosis of Tuberculosis in Adults and Children.</w:t>
        <w:br/>
        <w:t>Clin Inf Dis</w:t>
        <w:br/>
        <w:t>2017: 64 (2): 111-5.</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