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https://ndc.services.cdc.gov/case-definitions/poliovirus-infection-nonparalytic-2010/</w:t>
      </w:r>
    </w:p>
    <w:p>
      <w:r>
        <w:t>Poliovirus Infection, Nonparalytic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Poliovirus Infection, Nonparalytic</w:t>
        <w:br/>
        <w:t>2010 Case Definition</w:t>
        <w:br/>
        <w:t>Poliovirus Infection, Nonparalytic</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Case Classification</w:t>
        <w:br/>
        <w:t>Confirmed</w:t>
        <w:br/>
        <w:t>Any person without symptoms of paralytic poliomyelitis in whom a poliovirus isolate was identified in an appropriate clinical specimen, with confirmatory typing and sequencing performed by the CDC Poliovirus Laboratory, as needed.</w:t>
        <w:br/>
        <w:t>Related Case Definition(s)</w:t>
        <w:br/>
        <w:t>Poliovirus Infection, Nonparalytic | 2007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