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https://ndc.services.cdc.gov/case-definitions/psittacosis-1990/</w:t>
      </w:r>
    </w:p>
    <w:p>
      <w:r>
        <w:t>Psittacosis / Ornithosis (Chlamydophila psittaci)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Psittacosis / Ornithosis (</w:t>
        <w:br/>
        <w:t>Chlamydophila psittaci</w:t>
        <w:br/>
        <w:t>)</w:t>
        <w:br/>
        <w:t>1990 Case Definition</w:t>
        <w:br/>
        <w:t>Psittacosis / Ornithosis (</w:t>
        <w:br/>
        <w:t>Chlamydophila psittaci</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characterized by fever, chills, headache, photophobia, lower or upper respiratory disease, and myalgia</w:t>
        <w:br/>
        <w:t>Laboratory Criteria For Diagnosis</w:t>
        <w:br/>
        <w:t>Isolation of</w:t>
        <w:br/>
        <w:t>Chlamydia psittaci</w:t>
        <w:br/>
        <w:t>from a clinical specimen,</w:t>
        <w:br/>
        <w:t>OR</w:t>
        <w:br/>
        <w:t>Fourfold or greater increase in psittacosis complement-fixing (CF) antibody titer (greater than or equal to 32) between two serum specimens obtained greater than or equal to 2 weeks apart and studied at the same laboratory</w:t>
        <w:br/>
        <w:t>Case Classification</w:t>
        <w:br/>
        <w:t>Probable</w:t>
        <w:br/>
        <w:t>Probable</w:t>
        <w:br/>
        <w:t>A clinically compatible illness that is epidemiologically linked to a confirmed case, or with supportive serology (i.e., a psittacosis CF titer of greater than or equal to 32 in one or more serum specimens obtained after onset of symptoms)</w:t>
        <w:br/>
        <w:t>Confirmed</w:t>
        <w:br/>
        <w:t>A clinically compatible illness that is laboratory confirmed</w:t>
        <w:br/>
        <w:t>Comments</w:t>
        <w:br/>
        <w:t>The serologic findings noted above may also occur as a result of infection with</w:t>
        <w:br/>
        <w:t>Chlamydia trachomatis</w:t>
        <w:br/>
        <w:t>or</w:t>
        <w:br/>
        <w:t>Chlamydia pneumoniae</w:t>
        <w:br/>
        <w:t>.</w:t>
        <w:br/>
        <w:t>Related Case Definition(s)</w:t>
        <w:br/>
        <w:t>Psittacosis / Ornithosis (</w:t>
        <w:br/>
        <w:t>Chlamydophila psittaci</w:t>
        <w:br/>
        <w:t>) | 2010 Case Definition</w:t>
        <w:br/>
        <w:t>Psittacosis / Ornithosis (</w:t>
        <w:br/>
        <w:t>Chlamydophila psittaci</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