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https://ndc.services.cdc.gov/conditions/invasive-pneumococcal-disease/</w:t>
      </w:r>
    </w:p>
    <w:p>
      <w:r>
        <w:t>Invasive Pneumococcal Disease (IPD)  (Streptococcus pneumoniae)|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Invasive Pneumococcal Disease (IPD)  (</w:t>
        <w:br/>
        <w:t>Streptococcus pneumoniae</w:t>
        <w:br/>
        <w:t>)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2010</w:t>
        <w:br/>
        <w:t>Current</w:t>
        <w:br/>
        <w:t>Invasive pneumococcal disease</w:t>
        <w:br/>
        <w:t>Case Definition(s)</w:t>
        <w:br/>
        <w:t>Invasive Pneumococcal Disease (IPD)  (</w:t>
        <w:br/>
        <w:t>Streptococcus pneumoniae</w:t>
        <w:br/>
        <w:t>) | 2017 Case Definition</w:t>
        <w:br/>
        <w:t>Invasive Pneumococcal Disease (IPD) (</w:t>
        <w:br/>
        <w:t>Streptococcus pneumoniae</w:t>
        <w:br/>
        <w:t>) | 2010 Case Definition</w:t>
        <w:br/>
        <w:t>Related Condition(s)</w:t>
        <w:br/>
        <w:t>Streptococcus pneumoniae</w:t>
        <w:br/>
        <w:t>, drug-resistant invasive disease</w:t>
        <w:br/>
        <w:t>Streptococcus pneumoniae</w:t>
        <w:br/>
        <w:t>, invasive disease (child, &lt;5 years)</w:t>
        <w:br/>
        <w:t>Streptococcus pneumoniae</w:t>
        <w:br/>
        <w:t>, invasive disease non-drug resistant (child, &lt;5 years)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