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https://ndc.services.cdc.gov/conditions/other-or-unspecified-human-ehrlichiosis/</w:t>
      </w:r>
    </w:p>
    <w:p>
      <w:r>
        <w:t>Other or Unspecified Human Ehrlichiosis|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Other or Unspecified Human Ehrlichiosis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