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https://ndc.services.cdc.gov/conditions/rabies-human/</w:t>
      </w:r>
    </w:p>
    <w:p>
      <w:r>
        <w:t>Rabies, Human|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Rabies, Human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Rabies, human</w:t>
        <w:br/>
        <w:t>Case Definition(s)</w:t>
        <w:br/>
        <w:t>Rabies, Human | 2011 Case Definition</w:t>
        <w:br/>
        <w:t>Rabies, Human | 2010 Case Definition</w:t>
        <w:br/>
        <w:t>Rabies, Human | 1997 Case Definition</w:t>
        <w:br/>
        <w:t>Related Condition(s)</w:t>
        <w:br/>
        <w:t>Rabies, animal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