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https://ndc.services.cdc.gov/conditions/syphilitic-stillbirth/</w:t>
      </w:r>
    </w:p>
    <w:p>
      <w:r>
        <w:t>Syphilitic Stillbirth|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Syphilitic Stillbirth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2015</w:t>
        <w:br/>
        <w:t>Current</w:t>
        <w:br/>
        <w:t>Congenital syphilis</w:t>
        <w:br/>
        <w:t>2015</w:t>
        <w:br/>
        <w:t>Current</w:t>
        <w:br/>
        <w:t>Syphilitic stillbirth</w:t>
        <w:br/>
        <w:t>Case Definition(s)</w:t>
        <w:br/>
        <w:t>Congenital Syphilis (</w:t>
        <w:br/>
        <w:t>Treponema pallidum</w:t>
        <w:br/>
        <w:t>) | 2015 Case Definition</w:t>
        <w:br/>
        <w:t>Related Condition(s)</w:t>
        <w:br/>
        <w:t>Congenital syphilis</w:t>
        <w:br/>
        <w:t>Syphilis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