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https://ndc.services.cdc.gov/conditions/varicella/</w:t>
      </w:r>
    </w:p>
    <w:p>
      <w:r>
        <w:t>Varicella / Chickenpox|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Varicella / Chickenpox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2003</w:t>
        <w:br/>
        <w:t>Current</w:t>
        <w:br/>
        <w:t>Varicella</w:t>
        <w:br/>
        <w:t>1972</w:t>
        <w:br/>
        <w:t>1981</w:t>
        <w:br/>
        <w:t>Varicella</w:t>
        <w:br/>
        <w:t>Case Definition(s)</w:t>
        <w:br/>
        <w:t>Varicella / Chickenpox | 2024 Case Definition</w:t>
        <w:br/>
        <w:t>Varicella / Chickenpox | 2010 Case Definition</w:t>
        <w:br/>
        <w:t>Varicella / Chickenpox | 1999 Case Definition</w:t>
        <w:br/>
        <w:t>Varicella / Chickenpox | 1996 Case Definition</w:t>
        <w:br/>
        <w:t>Varicella / Chickenpox | 1990 Case Definition</w:t>
        <w:br/>
        <w:t>Related Condition(s)</w:t>
        <w:br/>
        <w:t>Varicella deaths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