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https://tools.cdc.gov/medialibrary/index.aspx#/sharecontent/https://ndc.services.cdc.gov/conditions/botulism-infant</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