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https://tools.cdc.gov/medialibrary/index.aspx#/sharecontent/https://ndc.services.cdc.gov/conditions/hepatitis-b-acute-and-chronic</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