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https://tools.cdc.gov/medialibrary/index.aspx#/sharecontent/https://ndc.services.cdc.gov/conditions/influenza-associated-hospitalizations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