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https://tools.cdc.gov/medialibrary/index.aspx#/sharecontent/https://ndc.services.cdc.gov/conditions/invasive-cronobacter-infection-among-infants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