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https://tools.cdc.gov/medialibrary/index.aspx#/sharecontent/https://ndc.services.cdc.gov/conditions/poliovirus-infection-nonparalytic</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