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9C6" w:rsidRDefault="008F2BDA" w:rsidP="005F73B8">
      <w:pPr>
        <w:pStyle w:val="Heading1"/>
        <w:spacing w:before="480"/>
        <w:jc w:val="both"/>
      </w:pPr>
      <w:r>
        <w:rPr>
          <w:rFonts w:ascii="Symbol" w:hAnsi="Symbol"/>
          <w:noProof/>
        </w:rPr>
        <w:drawing>
          <wp:inline distT="0" distB="0" distL="0" distR="0" wp14:anchorId="3F6D5298" wp14:editId="600657A6">
            <wp:extent cx="151130" cy="151130"/>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tab/>
      </w:r>
      <w:r w:rsidR="00222649">
        <w:t>CyPhyDSRefiner</w:t>
      </w:r>
      <w:r w:rsidR="006939C6">
        <w:t xml:space="preserve">: </w:t>
      </w:r>
      <w:r w:rsidR="00E8030B">
        <w:t>Design Space Refinement Tool</w:t>
      </w:r>
    </w:p>
    <w:p w:rsidR="008C669C" w:rsidRDefault="008C669C" w:rsidP="00BA27A8">
      <w:pPr>
        <w:pStyle w:val="Heading2"/>
        <w:jc w:val="both"/>
      </w:pPr>
    </w:p>
    <w:p w:rsidR="006939C6" w:rsidRDefault="006939C6" w:rsidP="00BA27A8">
      <w:pPr>
        <w:pStyle w:val="Heading2"/>
        <w:jc w:val="both"/>
      </w:pPr>
      <w:r>
        <w:t>Overview</w:t>
      </w:r>
    </w:p>
    <w:p w:rsidR="00391D65" w:rsidRDefault="00391D65" w:rsidP="00391D65">
      <w:pPr>
        <w:rPr>
          <w:lang w:bidi="hi-IN"/>
        </w:rPr>
      </w:pPr>
    </w:p>
    <w:p w:rsidR="00391D65" w:rsidRDefault="007F4C6D" w:rsidP="00391D65">
      <w:pPr>
        <w:rPr>
          <w:lang w:bidi="hi-IN"/>
        </w:rPr>
      </w:pPr>
      <w:r>
        <w:rPr>
          <w:lang w:bidi="hi-IN"/>
        </w:rPr>
        <w:t xml:space="preserve">One of the critical requirements of Design Space exploration and configuration generation is the capability to perform coarse-grained exploration and constraint satisfaction on some parts of the design space and when </w:t>
      </w:r>
      <w:r w:rsidR="005F73B8">
        <w:rPr>
          <w:lang w:bidi="hi-IN"/>
        </w:rPr>
        <w:t>satisfactory</w:t>
      </w:r>
      <w:r>
        <w:rPr>
          <w:lang w:bidi="hi-IN"/>
        </w:rPr>
        <w:t xml:space="preserve"> configurations have been generated, do deeper refinement of those parts on the selected results. Such a capability is provided by CyPhy’s design refinement tool.</w:t>
      </w:r>
    </w:p>
    <w:p w:rsidR="00AD0369" w:rsidRDefault="007F4C6D" w:rsidP="00391D65">
      <w:pPr>
        <w:rPr>
          <w:lang w:bidi="hi-IN"/>
        </w:rPr>
      </w:pPr>
      <w:r>
        <w:rPr>
          <w:lang w:bidi="hi-IN"/>
        </w:rPr>
        <w:t xml:space="preserve">If a user </w:t>
      </w:r>
      <w:r w:rsidR="005F73B8">
        <w:rPr>
          <w:lang w:bidi="hi-IN"/>
        </w:rPr>
        <w:t>endeavors</w:t>
      </w:r>
      <w:r>
        <w:rPr>
          <w:lang w:bidi="hi-IN"/>
        </w:rPr>
        <w:t xml:space="preserve"> to completely specify the entire design space down to </w:t>
      </w:r>
      <w:r w:rsidR="005F73B8">
        <w:rPr>
          <w:lang w:bidi="hi-IN"/>
        </w:rPr>
        <w:t xml:space="preserve">individual </w:t>
      </w:r>
      <w:r>
        <w:rPr>
          <w:lang w:bidi="hi-IN"/>
        </w:rPr>
        <w:t>nuts and bolts, not only the design space becomes unmanageable, the analysis tools of varying capabilities are difficult, cumbersome, and time-consuming to apply. It is even possible that the design space becomes so huge that it allows for generation of billions of configurations some of which only differ in a ve</w:t>
      </w:r>
      <w:r w:rsidR="00AD0369">
        <w:rPr>
          <w:lang w:bidi="hi-IN"/>
        </w:rPr>
        <w:t>ry small way such as color of the dashboard meter</w:t>
      </w:r>
      <w:r>
        <w:rPr>
          <w:lang w:bidi="hi-IN"/>
        </w:rPr>
        <w:t xml:space="preserve">! Even if </w:t>
      </w:r>
      <w:r w:rsidR="00AD0369">
        <w:rPr>
          <w:lang w:bidi="hi-IN"/>
        </w:rPr>
        <w:t xml:space="preserve">the user manages to reduce the number of configurations by using an appropriately chosen set of design constraints, using all the analysis tools (for all domains we need to analyze such as CAD, Thermal, Electrical, etc.) </w:t>
      </w:r>
      <w:r w:rsidR="005F73B8">
        <w:rPr>
          <w:lang w:bidi="hi-IN"/>
        </w:rPr>
        <w:t>at such</w:t>
      </w:r>
      <w:r w:rsidR="00AD0369">
        <w:rPr>
          <w:lang w:bidi="hi-IN"/>
        </w:rPr>
        <w:t xml:space="preserve"> a detailed level becomes highly arduous and time-consuming.</w:t>
      </w:r>
    </w:p>
    <w:p w:rsidR="00AE5741" w:rsidRDefault="00AD0369" w:rsidP="00DF4BD6">
      <w:pPr>
        <w:rPr>
          <w:lang w:bidi="hi-IN"/>
        </w:rPr>
      </w:pPr>
      <w:r>
        <w:rPr>
          <w:lang w:bidi="hi-IN"/>
        </w:rPr>
        <w:t xml:space="preserve">As such, we need to be able to specify design space at a level of detail that we are </w:t>
      </w:r>
      <w:r w:rsidR="005F73B8">
        <w:rPr>
          <w:lang w:bidi="hi-IN"/>
        </w:rPr>
        <w:t>comfortable</w:t>
      </w:r>
      <w:r>
        <w:rPr>
          <w:lang w:bidi="hi-IN"/>
        </w:rPr>
        <w:t xml:space="preserve"> reasoning with. As there are constraints that are applicable at this level itself, it is desirable to make use of them and eliminate huge chunks of design space that are clearly infeasible. </w:t>
      </w:r>
      <w:r w:rsidR="00DF4BD6">
        <w:rPr>
          <w:lang w:bidi="hi-IN"/>
        </w:rPr>
        <w:t xml:space="preserve">User then proceeds with generation of constraints at this coarser-level of design space. It is important to note that it is not necessary to specify all parts of the design space at the coarser level and it all depends on the level of detail for each part of the design space that user is </w:t>
      </w:r>
      <w:r w:rsidR="005F73B8">
        <w:rPr>
          <w:lang w:bidi="hi-IN"/>
        </w:rPr>
        <w:t>comfortable</w:t>
      </w:r>
      <w:r w:rsidR="00DF4BD6">
        <w:rPr>
          <w:lang w:bidi="hi-IN"/>
        </w:rPr>
        <w:t xml:space="preserve"> reasoning with</w:t>
      </w:r>
      <w:r w:rsidR="008C669C">
        <w:rPr>
          <w:lang w:bidi="hi-IN"/>
        </w:rPr>
        <w:t xml:space="preserve"> and have analysis tools</w:t>
      </w:r>
      <w:r w:rsidR="00465A1F">
        <w:rPr>
          <w:lang w:bidi="hi-IN"/>
        </w:rPr>
        <w:t xml:space="preserve"> available</w:t>
      </w:r>
      <w:r w:rsidR="008C669C">
        <w:rPr>
          <w:lang w:bidi="hi-IN"/>
        </w:rPr>
        <w:t xml:space="preserve"> </w:t>
      </w:r>
      <w:r w:rsidR="00AE5741">
        <w:rPr>
          <w:lang w:bidi="hi-IN"/>
        </w:rPr>
        <w:t xml:space="preserve"> for. The next step is, of course, to use the generated configurations and run various static and dynamics analysis. Once the analysis is over, a few configurations are down-selected that satisfy all static and dynamic</w:t>
      </w:r>
      <w:r w:rsidR="00465A1F">
        <w:rPr>
          <w:lang w:bidi="hi-IN"/>
        </w:rPr>
        <w:t>s</w:t>
      </w:r>
      <w:r w:rsidR="00AE5741">
        <w:rPr>
          <w:lang w:bidi="hi-IN"/>
        </w:rPr>
        <w:t xml:space="preserve"> design constraints.</w:t>
      </w:r>
    </w:p>
    <w:p w:rsidR="00DF4BD6" w:rsidRDefault="00AE5741" w:rsidP="00AE5741">
      <w:pPr>
        <w:rPr>
          <w:lang w:bidi="hi-IN"/>
        </w:rPr>
      </w:pPr>
      <w:r>
        <w:rPr>
          <w:lang w:bidi="hi-IN"/>
        </w:rPr>
        <w:t xml:space="preserve">This is the point where CyPhyDSRefiner tool can be invoked on a set of selected design configurations (CWC models generated by the DesignSpaceHelper tool). The design refinement tool will take these selected design configurations and convert them into a refined design space that can be reasoned with in the same way as the original design space. Even the generated refined design space looks very much like the original design space. However, the key difference is that any component, component assembly, or design container that is not part of any of the selected design configurations is not included in the refined design space. Secondly, the original static constraints are removed and a new visual constraint is added that directly encodes the configurations that were selected </w:t>
      </w:r>
      <w:r w:rsidR="00465A1F">
        <w:rPr>
          <w:lang w:bidi="hi-IN"/>
        </w:rPr>
        <w:t>f</w:t>
      </w:r>
      <w:r>
        <w:rPr>
          <w:lang w:bidi="hi-IN"/>
        </w:rPr>
        <w:t xml:space="preserve">or design refinement. The reason for this is that the initial configurations were selected only after a detailed </w:t>
      </w:r>
      <w:r w:rsidR="00ED47B0">
        <w:rPr>
          <w:lang w:bidi="hi-IN"/>
        </w:rPr>
        <w:t xml:space="preserve">constraint satisfaction and dynamics </w:t>
      </w:r>
      <w:r>
        <w:rPr>
          <w:lang w:bidi="hi-IN"/>
        </w:rPr>
        <w:t>analysis of the original coarse-level design space and there is no need for re-doing that work.</w:t>
      </w:r>
    </w:p>
    <w:p w:rsidR="00465A1F" w:rsidRDefault="00ED47B0" w:rsidP="00AE5741">
      <w:pPr>
        <w:rPr>
          <w:lang w:bidi="hi-IN"/>
        </w:rPr>
      </w:pPr>
      <w:r>
        <w:rPr>
          <w:lang w:bidi="hi-IN"/>
        </w:rPr>
        <w:lastRenderedPageBreak/>
        <w:t xml:space="preserve">Note that for all components which are still part of the refined design space, all of their connections, ports, and properties are preserved in the </w:t>
      </w:r>
      <w:r w:rsidR="005F73B8">
        <w:rPr>
          <w:lang w:bidi="hi-IN"/>
        </w:rPr>
        <w:t>generated</w:t>
      </w:r>
      <w:r>
        <w:rPr>
          <w:lang w:bidi="hi-IN"/>
        </w:rPr>
        <w:t xml:space="preserve"> refined design space. In fact, if Design Space Helper tool is invoked again on the refined design space, </w:t>
      </w:r>
      <w:r w:rsidR="00465A1F">
        <w:rPr>
          <w:lang w:bidi="hi-IN"/>
        </w:rPr>
        <w:t xml:space="preserve">the </w:t>
      </w:r>
      <w:r>
        <w:rPr>
          <w:lang w:bidi="hi-IN"/>
        </w:rPr>
        <w:t xml:space="preserve">configurations generated </w:t>
      </w:r>
      <w:r w:rsidR="00465A1F">
        <w:rPr>
          <w:lang w:bidi="hi-IN"/>
        </w:rPr>
        <w:t xml:space="preserve">are exactly the same as those </w:t>
      </w:r>
      <w:r>
        <w:rPr>
          <w:lang w:bidi="hi-IN"/>
        </w:rPr>
        <w:t>that were selected for refinement</w:t>
      </w:r>
      <w:r w:rsidR="00465A1F">
        <w:rPr>
          <w:lang w:bidi="hi-IN"/>
        </w:rPr>
        <w:t xml:space="preserve"> from original design space – with same look and behavior!</w:t>
      </w:r>
    </w:p>
    <w:p w:rsidR="005F73B8" w:rsidRDefault="005F73B8" w:rsidP="005F73B8">
      <w:pPr>
        <w:pStyle w:val="Heading2"/>
        <w:jc w:val="both"/>
      </w:pPr>
      <w:r>
        <w:t>Example</w:t>
      </w:r>
    </w:p>
    <w:p w:rsidR="005F73B8" w:rsidRDefault="005F73B8" w:rsidP="00AE5741">
      <w:pPr>
        <w:rPr>
          <w:lang w:bidi="hi-IN"/>
        </w:rPr>
      </w:pPr>
    </w:p>
    <w:p w:rsidR="00ED47B0" w:rsidRDefault="00ED47B0" w:rsidP="00AE5741">
      <w:pPr>
        <w:rPr>
          <w:lang w:bidi="hi-IN"/>
        </w:rPr>
      </w:pPr>
      <w:r>
        <w:rPr>
          <w:lang w:bidi="hi-IN"/>
        </w:rPr>
        <w:t>Th</w:t>
      </w:r>
      <w:r w:rsidR="00465A1F">
        <w:rPr>
          <w:lang w:bidi="hi-IN"/>
        </w:rPr>
        <w:t>e</w:t>
      </w:r>
      <w:r>
        <w:rPr>
          <w:lang w:bidi="hi-IN"/>
        </w:rPr>
        <w:t xml:space="preserve"> new refined design space is leaner and a direct representation of the originally selected design configurations. However, as it </w:t>
      </w:r>
      <w:r w:rsidR="00465A1F">
        <w:rPr>
          <w:lang w:bidi="hi-IN"/>
        </w:rPr>
        <w:t>i</w:t>
      </w:r>
      <w:r>
        <w:rPr>
          <w:lang w:bidi="hi-IN"/>
        </w:rPr>
        <w:t xml:space="preserve">s </w:t>
      </w:r>
      <w:r w:rsidR="00465A1F">
        <w:rPr>
          <w:lang w:bidi="hi-IN"/>
        </w:rPr>
        <w:t xml:space="preserve">still </w:t>
      </w:r>
      <w:r>
        <w:rPr>
          <w:lang w:bidi="hi-IN"/>
        </w:rPr>
        <w:t>a design space, the user can freely refine and expand this design space as different parts of the design space are now included or some parts of the design space are further elaborated into greater detail.</w:t>
      </w:r>
    </w:p>
    <w:p w:rsidR="00ED47B0" w:rsidRDefault="00ED47B0" w:rsidP="00AE5741">
      <w:pPr>
        <w:rPr>
          <w:lang w:bidi="hi-IN"/>
        </w:rPr>
      </w:pPr>
      <w:r>
        <w:rPr>
          <w:lang w:bidi="hi-IN"/>
        </w:rPr>
        <w:t>The CyPhy tool called CyPhyDSEConverter is very useful here to convert existing components, component assemblies, or design containers into a new design container that can now include new parts in it. See the document on CyPhyDSEConverter document for more on that.</w:t>
      </w:r>
    </w:p>
    <w:p w:rsidR="00C02428" w:rsidRDefault="00C02428" w:rsidP="00AE5741">
      <w:pPr>
        <w:rPr>
          <w:lang w:bidi="hi-IN"/>
        </w:rPr>
      </w:pPr>
      <w:r>
        <w:rPr>
          <w:lang w:bidi="hi-IN"/>
        </w:rPr>
        <w:t xml:space="preserve">Below we provide an example to illustrate the design space refinement process. Figure 1 below shows </w:t>
      </w:r>
      <w:r w:rsidR="00ED47B0">
        <w:rPr>
          <w:lang w:bidi="hi-IN"/>
        </w:rPr>
        <w:t>the top-level view of a sample IFV drivetrain design space.</w:t>
      </w:r>
    </w:p>
    <w:p w:rsidR="00C02428" w:rsidRDefault="00C02428" w:rsidP="00C02428">
      <w:pPr>
        <w:jc w:val="center"/>
        <w:rPr>
          <w:lang w:bidi="hi-IN"/>
        </w:rPr>
      </w:pPr>
      <w:r>
        <w:rPr>
          <w:noProof/>
        </w:rPr>
        <w:drawing>
          <wp:inline distT="0" distB="0" distL="0" distR="0" wp14:anchorId="61190EDD" wp14:editId="1FE0419B">
            <wp:extent cx="5554313" cy="209651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51885" cy="2095600"/>
                    </a:xfrm>
                    <a:prstGeom prst="rect">
                      <a:avLst/>
                    </a:prstGeom>
                  </pic:spPr>
                </pic:pic>
              </a:graphicData>
            </a:graphic>
          </wp:inline>
        </w:drawing>
      </w:r>
    </w:p>
    <w:p w:rsidR="00C02428" w:rsidRPr="00C02428" w:rsidRDefault="00C02428" w:rsidP="00C02428">
      <w:pPr>
        <w:jc w:val="center"/>
        <w:rPr>
          <w:i/>
          <w:sz w:val="18"/>
          <w:u w:val="single"/>
          <w:lang w:bidi="hi-IN"/>
        </w:rPr>
      </w:pPr>
      <w:r w:rsidRPr="00C02428">
        <w:rPr>
          <w:i/>
          <w:sz w:val="18"/>
          <w:u w:val="single"/>
          <w:lang w:bidi="hi-IN"/>
        </w:rPr>
        <w:t>Figure 1: Top-level view of the IFV drive train design space</w:t>
      </w:r>
    </w:p>
    <w:p w:rsidR="00C02428" w:rsidRDefault="00C02428" w:rsidP="00AE5741">
      <w:pPr>
        <w:rPr>
          <w:lang w:bidi="hi-IN"/>
        </w:rPr>
      </w:pPr>
    </w:p>
    <w:p w:rsidR="00C02428" w:rsidRDefault="00C02428" w:rsidP="00AE5741">
      <w:pPr>
        <w:rPr>
          <w:lang w:bidi="hi-IN"/>
        </w:rPr>
      </w:pPr>
      <w:r>
        <w:rPr>
          <w:lang w:bidi="hi-IN"/>
        </w:rPr>
        <w:t xml:space="preserve">When Design Space Helper tool is invoked on this design space, the tree viewer of the configurations shows that there are a total </w:t>
      </w:r>
      <w:r w:rsidR="00465A1F">
        <w:rPr>
          <w:lang w:bidi="hi-IN"/>
        </w:rPr>
        <w:t>five</w:t>
      </w:r>
      <w:r>
        <w:rPr>
          <w:lang w:bidi="hi-IN"/>
        </w:rPr>
        <w:t xml:space="preserve"> configurations that satisfy all of the design constraints that were specified in the design space. Figure 2 below shows the tree viewer of the tool. It can be seen in Figure 2 that both VU_ISG</w:t>
      </w:r>
      <w:r w:rsidR="0033417D">
        <w:rPr>
          <w:lang w:bidi="hi-IN"/>
        </w:rPr>
        <w:t>_V</w:t>
      </w:r>
      <w:r>
        <w:rPr>
          <w:lang w:bidi="hi-IN"/>
        </w:rPr>
        <w:t>2 and VU_ISG</w:t>
      </w:r>
      <w:r w:rsidR="0033417D">
        <w:rPr>
          <w:lang w:bidi="hi-IN"/>
        </w:rPr>
        <w:t>_V3</w:t>
      </w:r>
      <w:r>
        <w:rPr>
          <w:lang w:bidi="hi-IN"/>
        </w:rPr>
        <w:t xml:space="preserve"> are used </w:t>
      </w:r>
      <w:r w:rsidR="00465A1F">
        <w:rPr>
          <w:lang w:bidi="hi-IN"/>
        </w:rPr>
        <w:t xml:space="preserve">in </w:t>
      </w:r>
      <w:r>
        <w:rPr>
          <w:lang w:bidi="hi-IN"/>
        </w:rPr>
        <w:t xml:space="preserve">some of these </w:t>
      </w:r>
      <w:r w:rsidR="00465A1F">
        <w:rPr>
          <w:lang w:bidi="hi-IN"/>
        </w:rPr>
        <w:t>five</w:t>
      </w:r>
      <w:r>
        <w:rPr>
          <w:lang w:bidi="hi-IN"/>
        </w:rPr>
        <w:t xml:space="preserve"> configurations.</w:t>
      </w:r>
      <w:r w:rsidR="0033417D">
        <w:rPr>
          <w:lang w:bidi="hi-IN"/>
        </w:rPr>
        <w:t xml:space="preserve"> Also, both transfer cases are used, viz. 455 and 484.</w:t>
      </w:r>
    </w:p>
    <w:p w:rsidR="0033417D" w:rsidRDefault="0033417D" w:rsidP="0033417D">
      <w:pPr>
        <w:jc w:val="center"/>
        <w:rPr>
          <w:lang w:bidi="hi-IN"/>
        </w:rPr>
      </w:pPr>
      <w:r>
        <w:rPr>
          <w:noProof/>
        </w:rPr>
        <w:lastRenderedPageBreak/>
        <w:drawing>
          <wp:inline distT="0" distB="0" distL="0" distR="0" wp14:anchorId="2834E84A" wp14:editId="26EB43A2">
            <wp:extent cx="5327351" cy="4746237"/>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26214" cy="4745224"/>
                    </a:xfrm>
                    <a:prstGeom prst="rect">
                      <a:avLst/>
                    </a:prstGeom>
                  </pic:spPr>
                </pic:pic>
              </a:graphicData>
            </a:graphic>
          </wp:inline>
        </w:drawing>
      </w:r>
    </w:p>
    <w:p w:rsidR="0033417D" w:rsidRPr="0033417D" w:rsidRDefault="0033417D" w:rsidP="0033417D">
      <w:pPr>
        <w:jc w:val="center"/>
        <w:rPr>
          <w:i/>
          <w:sz w:val="18"/>
          <w:u w:val="single"/>
          <w:lang w:bidi="hi-IN"/>
        </w:rPr>
      </w:pPr>
      <w:r w:rsidRPr="0033417D">
        <w:rPr>
          <w:i/>
          <w:sz w:val="18"/>
          <w:u w:val="single"/>
          <w:lang w:bidi="hi-IN"/>
        </w:rPr>
        <w:t>Figure 2: Design configurations tree-viewer</w:t>
      </w:r>
    </w:p>
    <w:p w:rsidR="0033417D" w:rsidRDefault="0033417D" w:rsidP="00AE5741">
      <w:pPr>
        <w:rPr>
          <w:lang w:bidi="hi-IN"/>
        </w:rPr>
      </w:pPr>
    </w:p>
    <w:p w:rsidR="0033417D" w:rsidRDefault="0033417D" w:rsidP="00AE5741">
      <w:pPr>
        <w:rPr>
          <w:lang w:bidi="hi-IN"/>
        </w:rPr>
      </w:pPr>
      <w:r>
        <w:rPr>
          <w:lang w:bidi="hi-IN"/>
        </w:rPr>
        <w:t xml:space="preserve">When all of the </w:t>
      </w:r>
      <w:r w:rsidR="00465A1F">
        <w:rPr>
          <w:lang w:bidi="hi-IN"/>
        </w:rPr>
        <w:t>five</w:t>
      </w:r>
      <w:r>
        <w:rPr>
          <w:lang w:bidi="hi-IN"/>
        </w:rPr>
        <w:t xml:space="preserve"> configurations are exported, each of them </w:t>
      </w:r>
      <w:r w:rsidR="005F73B8">
        <w:rPr>
          <w:lang w:bidi="hi-IN"/>
        </w:rPr>
        <w:t>is</w:t>
      </w:r>
      <w:r>
        <w:rPr>
          <w:lang w:bidi="hi-IN"/>
        </w:rPr>
        <w:t xml:space="preserve"> then elaborated from CWC models (containing only design element references</w:t>
      </w:r>
      <w:r w:rsidR="00465A1F">
        <w:rPr>
          <w:lang w:bidi="hi-IN"/>
        </w:rPr>
        <w:t xml:space="preserve"> with no connections or hierarchy</w:t>
      </w:r>
      <w:r>
        <w:rPr>
          <w:lang w:bidi="hi-IN"/>
        </w:rPr>
        <w:t>) to fully-specified component assemblies</w:t>
      </w:r>
      <w:r w:rsidR="00465A1F">
        <w:rPr>
          <w:lang w:bidi="hi-IN"/>
        </w:rPr>
        <w:t xml:space="preserve"> with hierarchy and connections</w:t>
      </w:r>
      <w:r>
        <w:rPr>
          <w:lang w:bidi="hi-IN"/>
        </w:rPr>
        <w:t xml:space="preserve">. Figure 3 below shows the </w:t>
      </w:r>
      <w:r w:rsidR="00AC6CEA">
        <w:rPr>
          <w:lang w:bidi="hi-IN"/>
        </w:rPr>
        <w:t>five</w:t>
      </w:r>
      <w:r>
        <w:rPr>
          <w:lang w:bidi="hi-IN"/>
        </w:rPr>
        <w:t xml:space="preserve"> generated configuration models and a fully-specified component assembly corresponding to configuration </w:t>
      </w:r>
      <w:r w:rsidR="00AC6CEA">
        <w:rPr>
          <w:lang w:bidi="hi-IN"/>
        </w:rPr>
        <w:t>#</w:t>
      </w:r>
      <w:r>
        <w:rPr>
          <w:lang w:bidi="hi-IN"/>
        </w:rPr>
        <w:t>3.</w:t>
      </w:r>
    </w:p>
    <w:p w:rsidR="0033417D" w:rsidRDefault="0033417D" w:rsidP="0033417D">
      <w:pPr>
        <w:jc w:val="center"/>
        <w:rPr>
          <w:lang w:bidi="hi-IN"/>
        </w:rPr>
      </w:pPr>
      <w:r>
        <w:rPr>
          <w:noProof/>
        </w:rPr>
        <w:lastRenderedPageBreak/>
        <w:drawing>
          <wp:inline distT="0" distB="0" distL="0" distR="0">
            <wp:extent cx="5778996" cy="214943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78263" cy="2149161"/>
                    </a:xfrm>
                    <a:prstGeom prst="rect">
                      <a:avLst/>
                    </a:prstGeom>
                    <a:noFill/>
                    <a:ln>
                      <a:noFill/>
                    </a:ln>
                  </pic:spPr>
                </pic:pic>
              </a:graphicData>
            </a:graphic>
          </wp:inline>
        </w:drawing>
      </w:r>
    </w:p>
    <w:p w:rsidR="0033417D" w:rsidRPr="0033417D" w:rsidRDefault="0033417D" w:rsidP="0033417D">
      <w:pPr>
        <w:jc w:val="center"/>
        <w:rPr>
          <w:i/>
          <w:u w:val="single"/>
          <w:lang w:bidi="hi-IN"/>
        </w:rPr>
      </w:pPr>
      <w:r w:rsidRPr="0033417D">
        <w:rPr>
          <w:i/>
          <w:sz w:val="18"/>
          <w:u w:val="single"/>
          <w:lang w:bidi="hi-IN"/>
        </w:rPr>
        <w:t>Figure 3: Generated configurations (CWC models) and a fully-specified component assembly</w:t>
      </w:r>
    </w:p>
    <w:p w:rsidR="0033417D" w:rsidRDefault="0033417D" w:rsidP="00AE5741">
      <w:pPr>
        <w:rPr>
          <w:lang w:bidi="hi-IN"/>
        </w:rPr>
      </w:pPr>
    </w:p>
    <w:p w:rsidR="00E9377D" w:rsidRDefault="001042F0" w:rsidP="00AE5741">
      <w:pPr>
        <w:rPr>
          <w:lang w:bidi="hi-IN"/>
        </w:rPr>
      </w:pPr>
      <w:r>
        <w:rPr>
          <w:lang w:bidi="hi-IN"/>
        </w:rPr>
        <w:t xml:space="preserve">Next the detailed analysis is performed for these fully-specified component assemblies. Let’s </w:t>
      </w:r>
      <w:r w:rsidR="00AC6CEA">
        <w:rPr>
          <w:lang w:bidi="hi-IN"/>
        </w:rPr>
        <w:t xml:space="preserve">assume </w:t>
      </w:r>
      <w:r>
        <w:rPr>
          <w:lang w:bidi="hi-IN"/>
        </w:rPr>
        <w:t>that after analysis</w:t>
      </w:r>
      <w:r w:rsidR="00AC6CEA">
        <w:rPr>
          <w:lang w:bidi="hi-IN"/>
        </w:rPr>
        <w:t>,</w:t>
      </w:r>
      <w:r>
        <w:rPr>
          <w:lang w:bidi="hi-IN"/>
        </w:rPr>
        <w:t xml:space="preserve"> configurations </w:t>
      </w:r>
      <w:r w:rsidR="00AC6CEA">
        <w:rPr>
          <w:lang w:bidi="hi-IN"/>
        </w:rPr>
        <w:t>#</w:t>
      </w:r>
      <w:r>
        <w:rPr>
          <w:lang w:bidi="hi-IN"/>
        </w:rPr>
        <w:t xml:space="preserve">2 and </w:t>
      </w:r>
      <w:r w:rsidR="00AC6CEA">
        <w:rPr>
          <w:lang w:bidi="hi-IN"/>
        </w:rPr>
        <w:t>#</w:t>
      </w:r>
      <w:r>
        <w:rPr>
          <w:lang w:bidi="hi-IN"/>
        </w:rPr>
        <w:t xml:space="preserve">3 were selected finally. Next, we select the cfg2 and cfg3 CWC configuration models in GME and invoke the CyPhyDSRefiner tool to generate a new refined design space that includes only these two design configurations. Figure 4 below shows the top-level view of the refined design space. Notice that this looks exactly </w:t>
      </w:r>
      <w:r w:rsidR="00E9377D">
        <w:rPr>
          <w:lang w:bidi="hi-IN"/>
        </w:rPr>
        <w:t>like the original design space, except that a new reference to the original design space and a new visual constraint is added to the refined design space.</w:t>
      </w:r>
    </w:p>
    <w:p w:rsidR="00E9377D" w:rsidRDefault="00E9377D" w:rsidP="00AE5741">
      <w:pPr>
        <w:rPr>
          <w:lang w:bidi="hi-IN"/>
        </w:rPr>
      </w:pPr>
    </w:p>
    <w:p w:rsidR="00E9377D" w:rsidRDefault="00E9377D" w:rsidP="00E9377D">
      <w:pPr>
        <w:jc w:val="center"/>
        <w:rPr>
          <w:lang w:bidi="hi-IN"/>
        </w:rPr>
      </w:pPr>
      <w:r>
        <w:rPr>
          <w:noProof/>
        </w:rPr>
        <w:drawing>
          <wp:inline distT="0" distB="0" distL="0" distR="0" wp14:anchorId="29246626" wp14:editId="386EFE23">
            <wp:extent cx="5581403" cy="257245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75832" cy="2569888"/>
                    </a:xfrm>
                    <a:prstGeom prst="rect">
                      <a:avLst/>
                    </a:prstGeom>
                  </pic:spPr>
                </pic:pic>
              </a:graphicData>
            </a:graphic>
          </wp:inline>
        </w:drawing>
      </w:r>
    </w:p>
    <w:p w:rsidR="00E9377D" w:rsidRPr="00E9377D" w:rsidRDefault="00E9377D" w:rsidP="00E9377D">
      <w:pPr>
        <w:jc w:val="center"/>
        <w:rPr>
          <w:i/>
          <w:sz w:val="18"/>
          <w:u w:val="single"/>
          <w:lang w:bidi="hi-IN"/>
        </w:rPr>
      </w:pPr>
      <w:r w:rsidRPr="00E9377D">
        <w:rPr>
          <w:i/>
          <w:sz w:val="18"/>
          <w:u w:val="single"/>
          <w:lang w:bidi="hi-IN"/>
        </w:rPr>
        <w:t>Figure 4: IFV drivetrain refined design space using configurations 2 and 3</w:t>
      </w:r>
    </w:p>
    <w:p w:rsidR="00FE49E3" w:rsidRDefault="00FE49E3" w:rsidP="00AE5741">
      <w:pPr>
        <w:rPr>
          <w:lang w:bidi="hi-IN"/>
        </w:rPr>
      </w:pPr>
    </w:p>
    <w:p w:rsidR="00AC6CEA" w:rsidRDefault="00AC6CEA" w:rsidP="00AE5741">
      <w:pPr>
        <w:rPr>
          <w:lang w:bidi="hi-IN"/>
        </w:rPr>
      </w:pPr>
    </w:p>
    <w:p w:rsidR="001042F0" w:rsidRDefault="001042F0" w:rsidP="00AE5741">
      <w:pPr>
        <w:rPr>
          <w:lang w:bidi="hi-IN"/>
        </w:rPr>
      </w:pPr>
      <w:r>
        <w:rPr>
          <w:lang w:bidi="hi-IN"/>
        </w:rPr>
        <w:lastRenderedPageBreak/>
        <w:t xml:space="preserve">However, when we look </w:t>
      </w:r>
      <w:r w:rsidR="00E9377D">
        <w:rPr>
          <w:lang w:bidi="hi-IN"/>
        </w:rPr>
        <w:t xml:space="preserve">deeper </w:t>
      </w:r>
      <w:r w:rsidR="005F73B8">
        <w:rPr>
          <w:lang w:bidi="hi-IN"/>
        </w:rPr>
        <w:t>i</w:t>
      </w:r>
      <w:r>
        <w:rPr>
          <w:lang w:bidi="hi-IN"/>
        </w:rPr>
        <w:t xml:space="preserve">nto the </w:t>
      </w:r>
      <w:r w:rsidR="00FE49E3">
        <w:rPr>
          <w:lang w:bidi="hi-IN"/>
        </w:rPr>
        <w:t xml:space="preserve">ISG design alternatives in the refined design space (see Figure 5 below), we can see that now it contains only VU_ISG_V3 </w:t>
      </w:r>
      <w:r w:rsidR="005F73B8">
        <w:rPr>
          <w:lang w:bidi="hi-IN"/>
        </w:rPr>
        <w:t xml:space="preserve">ISG (and only 455 transfer case) </w:t>
      </w:r>
      <w:r w:rsidR="00FE49E3">
        <w:rPr>
          <w:lang w:bidi="hi-IN"/>
        </w:rPr>
        <w:t>as the constituent component. The detailed path to ISG container can be seen in the title of the GME window in the figure.</w:t>
      </w:r>
    </w:p>
    <w:p w:rsidR="00FE49E3" w:rsidRDefault="00FE49E3" w:rsidP="00AE5741">
      <w:pPr>
        <w:rPr>
          <w:lang w:bidi="hi-IN"/>
        </w:rPr>
      </w:pPr>
    </w:p>
    <w:p w:rsidR="001042F0" w:rsidRDefault="00E9377D" w:rsidP="00E9377D">
      <w:pPr>
        <w:jc w:val="center"/>
        <w:rPr>
          <w:lang w:bidi="hi-IN"/>
        </w:rPr>
      </w:pPr>
      <w:r>
        <w:rPr>
          <w:noProof/>
        </w:rPr>
        <w:drawing>
          <wp:inline distT="0" distB="0" distL="0" distR="0" wp14:anchorId="18AFA653" wp14:editId="18D314F2">
            <wp:extent cx="5382656" cy="240609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85630" cy="2407422"/>
                    </a:xfrm>
                    <a:prstGeom prst="rect">
                      <a:avLst/>
                    </a:prstGeom>
                  </pic:spPr>
                </pic:pic>
              </a:graphicData>
            </a:graphic>
          </wp:inline>
        </w:drawing>
      </w:r>
    </w:p>
    <w:p w:rsidR="00E9377D" w:rsidRPr="00FE49E3" w:rsidRDefault="00E9377D" w:rsidP="00E9377D">
      <w:pPr>
        <w:jc w:val="center"/>
        <w:rPr>
          <w:i/>
          <w:sz w:val="18"/>
          <w:u w:val="single"/>
          <w:lang w:bidi="hi-IN"/>
        </w:rPr>
      </w:pPr>
      <w:r w:rsidRPr="00FE49E3">
        <w:rPr>
          <w:i/>
          <w:sz w:val="18"/>
          <w:u w:val="single"/>
          <w:lang w:bidi="hi-IN"/>
        </w:rPr>
        <w:t xml:space="preserve">Figure 5: Looking deeper into ISG alternatives in refined design </w:t>
      </w:r>
      <w:r w:rsidR="00FE49E3">
        <w:rPr>
          <w:i/>
          <w:sz w:val="18"/>
          <w:u w:val="single"/>
          <w:lang w:bidi="hi-IN"/>
        </w:rPr>
        <w:t>spac</w:t>
      </w:r>
      <w:r w:rsidRPr="00FE49E3">
        <w:rPr>
          <w:i/>
          <w:sz w:val="18"/>
          <w:u w:val="single"/>
          <w:lang w:bidi="hi-IN"/>
        </w:rPr>
        <w:t>e</w:t>
      </w:r>
    </w:p>
    <w:p w:rsidR="00E9377D" w:rsidRDefault="00E9377D" w:rsidP="00AE5741">
      <w:pPr>
        <w:rPr>
          <w:lang w:bidi="hi-IN"/>
        </w:rPr>
      </w:pPr>
    </w:p>
    <w:p w:rsidR="00E9377D" w:rsidRDefault="00FE49E3" w:rsidP="00AE5741">
      <w:pPr>
        <w:rPr>
          <w:lang w:bidi="hi-IN"/>
        </w:rPr>
      </w:pPr>
      <w:r>
        <w:rPr>
          <w:lang w:bidi="hi-IN"/>
        </w:rPr>
        <w:t>At this point, user can safely edit the refined design space for further elaboration or refinement as is normally done during design space modeling. Newer design constraints can also be added along with this refinement.</w:t>
      </w:r>
    </w:p>
    <w:p w:rsidR="00FE49E3" w:rsidRDefault="00FE49E3" w:rsidP="00AE5741">
      <w:pPr>
        <w:rPr>
          <w:lang w:bidi="hi-IN"/>
        </w:rPr>
      </w:pPr>
      <w:r>
        <w:rPr>
          <w:lang w:bidi="hi-IN"/>
        </w:rPr>
        <w:t>Moreover, if more alternatives need to be added at the same level as an existing design element (i.e., a component, a component assembly, or a design container), then CyPhy’s Design Element to Container Converter Tool called, CyPhyDSEConverte</w:t>
      </w:r>
      <w:bookmarkStart w:id="0" w:name="_GoBack"/>
      <w:bookmarkEnd w:id="0"/>
      <w:r>
        <w:rPr>
          <w:lang w:bidi="hi-IN"/>
        </w:rPr>
        <w:t>r can be used.</w:t>
      </w:r>
    </w:p>
    <w:p w:rsidR="0033417D" w:rsidRDefault="0033417D" w:rsidP="00AE5741">
      <w:pPr>
        <w:rPr>
          <w:lang w:bidi="hi-IN"/>
        </w:rPr>
      </w:pPr>
    </w:p>
    <w:p w:rsidR="00FE49E3" w:rsidRPr="004B39C9" w:rsidRDefault="00FE49E3" w:rsidP="00AE5741">
      <w:pPr>
        <w:rPr>
          <w:lang w:bidi="hi-IN"/>
        </w:rPr>
      </w:pPr>
    </w:p>
    <w:sectPr w:rsidR="00FE49E3" w:rsidRPr="004B3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2.3pt;height:12.3pt;visibility:visible;mso-wrap-style:square" o:bullet="t">
        <v:imagedata r:id="rId1" o:title=""/>
      </v:shape>
    </w:pict>
  </w:numPicBullet>
  <w:numPicBullet w:numPicBulletId="1">
    <w:pict>
      <v:shape id="_x0000_i1035" type="#_x0000_t75" style="width:12.9pt;height:12.3pt;visibility:visible;mso-wrap-style:square" o:bullet="t">
        <v:imagedata r:id="rId2" o:title=""/>
      </v:shape>
    </w:pict>
  </w:numPicBullet>
  <w:abstractNum w:abstractNumId="0">
    <w:nsid w:val="44A53886"/>
    <w:multiLevelType w:val="hybridMultilevel"/>
    <w:tmpl w:val="3E9C3AC8"/>
    <w:lvl w:ilvl="0" w:tplc="882ECC50">
      <w:start w:val="1"/>
      <w:numFmt w:val="bullet"/>
      <w:lvlText w:val=""/>
      <w:lvlPicBulletId w:val="0"/>
      <w:lvlJc w:val="left"/>
      <w:pPr>
        <w:tabs>
          <w:tab w:val="num" w:pos="720"/>
        </w:tabs>
        <w:ind w:left="720" w:hanging="360"/>
      </w:pPr>
      <w:rPr>
        <w:rFonts w:ascii="Symbol" w:hAnsi="Symbol" w:hint="default"/>
      </w:rPr>
    </w:lvl>
    <w:lvl w:ilvl="1" w:tplc="9E940FDE" w:tentative="1">
      <w:start w:val="1"/>
      <w:numFmt w:val="bullet"/>
      <w:lvlText w:val=""/>
      <w:lvlJc w:val="left"/>
      <w:pPr>
        <w:tabs>
          <w:tab w:val="num" w:pos="1440"/>
        </w:tabs>
        <w:ind w:left="1440" w:hanging="360"/>
      </w:pPr>
      <w:rPr>
        <w:rFonts w:ascii="Symbol" w:hAnsi="Symbol" w:hint="default"/>
      </w:rPr>
    </w:lvl>
    <w:lvl w:ilvl="2" w:tplc="FAD8D1FC" w:tentative="1">
      <w:start w:val="1"/>
      <w:numFmt w:val="bullet"/>
      <w:lvlText w:val=""/>
      <w:lvlJc w:val="left"/>
      <w:pPr>
        <w:tabs>
          <w:tab w:val="num" w:pos="2160"/>
        </w:tabs>
        <w:ind w:left="2160" w:hanging="360"/>
      </w:pPr>
      <w:rPr>
        <w:rFonts w:ascii="Symbol" w:hAnsi="Symbol" w:hint="default"/>
      </w:rPr>
    </w:lvl>
    <w:lvl w:ilvl="3" w:tplc="3774D35A" w:tentative="1">
      <w:start w:val="1"/>
      <w:numFmt w:val="bullet"/>
      <w:lvlText w:val=""/>
      <w:lvlJc w:val="left"/>
      <w:pPr>
        <w:tabs>
          <w:tab w:val="num" w:pos="2880"/>
        </w:tabs>
        <w:ind w:left="2880" w:hanging="360"/>
      </w:pPr>
      <w:rPr>
        <w:rFonts w:ascii="Symbol" w:hAnsi="Symbol" w:hint="default"/>
      </w:rPr>
    </w:lvl>
    <w:lvl w:ilvl="4" w:tplc="C91CDDC0" w:tentative="1">
      <w:start w:val="1"/>
      <w:numFmt w:val="bullet"/>
      <w:lvlText w:val=""/>
      <w:lvlJc w:val="left"/>
      <w:pPr>
        <w:tabs>
          <w:tab w:val="num" w:pos="3600"/>
        </w:tabs>
        <w:ind w:left="3600" w:hanging="360"/>
      </w:pPr>
      <w:rPr>
        <w:rFonts w:ascii="Symbol" w:hAnsi="Symbol" w:hint="default"/>
      </w:rPr>
    </w:lvl>
    <w:lvl w:ilvl="5" w:tplc="99560914" w:tentative="1">
      <w:start w:val="1"/>
      <w:numFmt w:val="bullet"/>
      <w:lvlText w:val=""/>
      <w:lvlJc w:val="left"/>
      <w:pPr>
        <w:tabs>
          <w:tab w:val="num" w:pos="4320"/>
        </w:tabs>
        <w:ind w:left="4320" w:hanging="360"/>
      </w:pPr>
      <w:rPr>
        <w:rFonts w:ascii="Symbol" w:hAnsi="Symbol" w:hint="default"/>
      </w:rPr>
    </w:lvl>
    <w:lvl w:ilvl="6" w:tplc="99B6804E" w:tentative="1">
      <w:start w:val="1"/>
      <w:numFmt w:val="bullet"/>
      <w:lvlText w:val=""/>
      <w:lvlJc w:val="left"/>
      <w:pPr>
        <w:tabs>
          <w:tab w:val="num" w:pos="5040"/>
        </w:tabs>
        <w:ind w:left="5040" w:hanging="360"/>
      </w:pPr>
      <w:rPr>
        <w:rFonts w:ascii="Symbol" w:hAnsi="Symbol" w:hint="default"/>
      </w:rPr>
    </w:lvl>
    <w:lvl w:ilvl="7" w:tplc="C9D46F52" w:tentative="1">
      <w:start w:val="1"/>
      <w:numFmt w:val="bullet"/>
      <w:lvlText w:val=""/>
      <w:lvlJc w:val="left"/>
      <w:pPr>
        <w:tabs>
          <w:tab w:val="num" w:pos="5760"/>
        </w:tabs>
        <w:ind w:left="5760" w:hanging="360"/>
      </w:pPr>
      <w:rPr>
        <w:rFonts w:ascii="Symbol" w:hAnsi="Symbol" w:hint="default"/>
      </w:rPr>
    </w:lvl>
    <w:lvl w:ilvl="8" w:tplc="02C0D9D0"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2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9C6"/>
    <w:rsid w:val="00092AE8"/>
    <w:rsid w:val="000F3C39"/>
    <w:rsid w:val="001042F0"/>
    <w:rsid w:val="00222649"/>
    <w:rsid w:val="0033417D"/>
    <w:rsid w:val="00391D65"/>
    <w:rsid w:val="00430C65"/>
    <w:rsid w:val="00443EAF"/>
    <w:rsid w:val="00465A1F"/>
    <w:rsid w:val="004B39C9"/>
    <w:rsid w:val="005B52ED"/>
    <w:rsid w:val="005F73B8"/>
    <w:rsid w:val="0062369F"/>
    <w:rsid w:val="006741A0"/>
    <w:rsid w:val="006939C6"/>
    <w:rsid w:val="00755B95"/>
    <w:rsid w:val="007C1EB2"/>
    <w:rsid w:val="007C6322"/>
    <w:rsid w:val="007F4C6D"/>
    <w:rsid w:val="00827F9E"/>
    <w:rsid w:val="00883CA0"/>
    <w:rsid w:val="008C669C"/>
    <w:rsid w:val="008F2BDA"/>
    <w:rsid w:val="00A45E20"/>
    <w:rsid w:val="00AC6CEA"/>
    <w:rsid w:val="00AD0369"/>
    <w:rsid w:val="00AE5741"/>
    <w:rsid w:val="00BA27A8"/>
    <w:rsid w:val="00BE1E91"/>
    <w:rsid w:val="00C02428"/>
    <w:rsid w:val="00CE36DF"/>
    <w:rsid w:val="00DF4BD6"/>
    <w:rsid w:val="00E8030B"/>
    <w:rsid w:val="00E9377D"/>
    <w:rsid w:val="00EB3798"/>
    <w:rsid w:val="00EB578D"/>
    <w:rsid w:val="00ED47B0"/>
    <w:rsid w:val="00F81EEB"/>
    <w:rsid w:val="00FA2975"/>
    <w:rsid w:val="00FE4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7A8"/>
    <w:pPr>
      <w:spacing w:after="180" w:line="274" w:lineRule="auto"/>
    </w:pPr>
  </w:style>
  <w:style w:type="paragraph" w:styleId="Heading1">
    <w:name w:val="heading 1"/>
    <w:basedOn w:val="Normal"/>
    <w:next w:val="Normal"/>
    <w:link w:val="Heading1Char"/>
    <w:uiPriority w:val="9"/>
    <w:qFormat/>
    <w:rsid w:val="00BA27A8"/>
    <w:pPr>
      <w:keepNext/>
      <w:keepLines/>
      <w:spacing w:before="360" w:after="0" w:line="240" w:lineRule="auto"/>
      <w:outlineLvl w:val="0"/>
    </w:pPr>
    <w:rPr>
      <w:rFonts w:asciiTheme="majorHAnsi" w:eastAsiaTheme="majorEastAsia" w:hAnsiTheme="majorHAnsi" w:cstheme="majorBidi"/>
      <w:bCs/>
      <w:color w:val="69676D" w:themeColor="text2"/>
      <w:sz w:val="32"/>
      <w:szCs w:val="28"/>
    </w:rPr>
  </w:style>
  <w:style w:type="paragraph" w:styleId="Heading2">
    <w:name w:val="heading 2"/>
    <w:basedOn w:val="Normal"/>
    <w:next w:val="Normal"/>
    <w:link w:val="Heading2Char"/>
    <w:uiPriority w:val="9"/>
    <w:unhideWhenUsed/>
    <w:qFormat/>
    <w:rsid w:val="00BA27A8"/>
    <w:pPr>
      <w:keepNext/>
      <w:keepLines/>
      <w:spacing w:before="120" w:after="0" w:line="240" w:lineRule="auto"/>
      <w:outlineLvl w:val="1"/>
    </w:pPr>
    <w:rPr>
      <w:rFonts w:asciiTheme="majorHAnsi" w:eastAsiaTheme="majorEastAsia" w:hAnsiTheme="majorHAnsi" w:cstheme="majorBidi"/>
      <w:b/>
      <w:bCs/>
      <w:color w:val="6BB1C9" w:themeColor="accent3"/>
      <w:sz w:val="28"/>
      <w:szCs w:val="26"/>
    </w:rPr>
  </w:style>
  <w:style w:type="paragraph" w:styleId="Heading3">
    <w:name w:val="heading 3"/>
    <w:basedOn w:val="Normal"/>
    <w:next w:val="Normal"/>
    <w:link w:val="Heading3Char"/>
    <w:uiPriority w:val="9"/>
    <w:unhideWhenUsed/>
    <w:qFormat/>
    <w:rsid w:val="00BA27A8"/>
    <w:pPr>
      <w:keepNext/>
      <w:keepLines/>
      <w:spacing w:before="20" w:after="0" w:line="240" w:lineRule="auto"/>
      <w:outlineLvl w:val="2"/>
    </w:pPr>
    <w:rPr>
      <w:rFonts w:eastAsiaTheme="majorEastAsia" w:cstheme="majorBidi"/>
      <w:b/>
      <w:bCs/>
      <w:color w:val="69676D" w:themeColor="text2"/>
      <w:sz w:val="24"/>
    </w:rPr>
  </w:style>
  <w:style w:type="paragraph" w:styleId="Heading4">
    <w:name w:val="heading 4"/>
    <w:basedOn w:val="Normal"/>
    <w:next w:val="Normal"/>
    <w:link w:val="Heading4Char"/>
    <w:uiPriority w:val="9"/>
    <w:unhideWhenUsed/>
    <w:qFormat/>
    <w:rsid w:val="00BA27A8"/>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BA27A8"/>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BA27A8"/>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BA27A8"/>
    <w:pPr>
      <w:keepNext/>
      <w:keepLines/>
      <w:spacing w:before="200" w:after="0"/>
      <w:outlineLvl w:val="6"/>
    </w:pPr>
    <w:rPr>
      <w:rFonts w:asciiTheme="majorHAnsi" w:eastAsiaTheme="majorEastAsia" w:hAnsiTheme="majorHAnsi" w:cstheme="majorBidi"/>
      <w:i/>
      <w:iCs/>
      <w:color w:val="69676D" w:themeColor="text2"/>
    </w:rPr>
  </w:style>
  <w:style w:type="paragraph" w:styleId="Heading8">
    <w:name w:val="heading 8"/>
    <w:basedOn w:val="Normal"/>
    <w:next w:val="Normal"/>
    <w:link w:val="Heading8Char"/>
    <w:uiPriority w:val="9"/>
    <w:semiHidden/>
    <w:unhideWhenUsed/>
    <w:qFormat/>
    <w:rsid w:val="00BA27A8"/>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A27A8"/>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7A8"/>
    <w:rPr>
      <w:rFonts w:asciiTheme="majorHAnsi" w:eastAsiaTheme="majorEastAsia" w:hAnsiTheme="majorHAnsi" w:cstheme="majorBidi"/>
      <w:bCs/>
      <w:color w:val="69676D" w:themeColor="text2"/>
      <w:sz w:val="32"/>
      <w:szCs w:val="28"/>
    </w:rPr>
  </w:style>
  <w:style w:type="character" w:customStyle="1" w:styleId="Heading2Char">
    <w:name w:val="Heading 2 Char"/>
    <w:basedOn w:val="DefaultParagraphFont"/>
    <w:link w:val="Heading2"/>
    <w:uiPriority w:val="9"/>
    <w:rsid w:val="00BA27A8"/>
    <w:rPr>
      <w:rFonts w:asciiTheme="majorHAnsi" w:eastAsiaTheme="majorEastAsia" w:hAnsiTheme="majorHAnsi" w:cstheme="majorBidi"/>
      <w:b/>
      <w:bCs/>
      <w:color w:val="6BB1C9" w:themeColor="accent3"/>
      <w:sz w:val="28"/>
      <w:szCs w:val="26"/>
    </w:rPr>
  </w:style>
  <w:style w:type="character" w:customStyle="1" w:styleId="Heading3Char">
    <w:name w:val="Heading 3 Char"/>
    <w:basedOn w:val="DefaultParagraphFont"/>
    <w:link w:val="Heading3"/>
    <w:uiPriority w:val="9"/>
    <w:rsid w:val="00BA27A8"/>
    <w:rPr>
      <w:rFonts w:eastAsiaTheme="majorEastAsia" w:cstheme="majorBidi"/>
      <w:b/>
      <w:bCs/>
      <w:color w:val="69676D" w:themeColor="text2"/>
      <w:sz w:val="24"/>
    </w:rPr>
  </w:style>
  <w:style w:type="character" w:customStyle="1" w:styleId="Heading4Char">
    <w:name w:val="Heading 4 Char"/>
    <w:basedOn w:val="DefaultParagraphFont"/>
    <w:link w:val="Heading4"/>
    <w:uiPriority w:val="9"/>
    <w:rsid w:val="00BA27A8"/>
    <w:rPr>
      <w:rFonts w:asciiTheme="majorHAnsi" w:eastAsiaTheme="majorEastAsia" w:hAnsiTheme="majorHAnsi" w:cstheme="majorBidi"/>
      <w:b/>
      <w:bCs/>
      <w:i/>
      <w:iCs/>
      <w:color w:val="262626" w:themeColor="text1" w:themeTint="D9"/>
    </w:rPr>
  </w:style>
  <w:style w:type="paragraph" w:styleId="BalloonText">
    <w:name w:val="Balloon Text"/>
    <w:basedOn w:val="Normal"/>
    <w:link w:val="BalloonTextChar"/>
    <w:uiPriority w:val="99"/>
    <w:semiHidden/>
    <w:unhideWhenUsed/>
    <w:rsid w:val="00BA2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7A8"/>
    <w:rPr>
      <w:rFonts w:ascii="Tahoma" w:hAnsi="Tahoma" w:cs="Tahoma"/>
      <w:sz w:val="16"/>
      <w:szCs w:val="16"/>
    </w:rPr>
  </w:style>
  <w:style w:type="character" w:customStyle="1" w:styleId="Heading5Char">
    <w:name w:val="Heading 5 Char"/>
    <w:basedOn w:val="DefaultParagraphFont"/>
    <w:link w:val="Heading5"/>
    <w:uiPriority w:val="9"/>
    <w:semiHidden/>
    <w:rsid w:val="00BA27A8"/>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A27A8"/>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BA27A8"/>
    <w:rPr>
      <w:rFonts w:asciiTheme="majorHAnsi" w:eastAsiaTheme="majorEastAsia" w:hAnsiTheme="majorHAnsi" w:cstheme="majorBidi"/>
      <w:i/>
      <w:iCs/>
      <w:color w:val="69676D" w:themeColor="text2"/>
    </w:rPr>
  </w:style>
  <w:style w:type="character" w:customStyle="1" w:styleId="Heading8Char">
    <w:name w:val="Heading 8 Char"/>
    <w:basedOn w:val="DefaultParagraphFont"/>
    <w:link w:val="Heading8"/>
    <w:uiPriority w:val="9"/>
    <w:semiHidden/>
    <w:rsid w:val="00BA27A8"/>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A27A8"/>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BA27A8"/>
    <w:pPr>
      <w:spacing w:line="240" w:lineRule="auto"/>
    </w:pPr>
    <w:rPr>
      <w:rFonts w:eastAsiaTheme="minorEastAsia"/>
      <w:b/>
      <w:bCs/>
      <w:smallCaps/>
      <w:color w:val="69676D" w:themeColor="text2"/>
      <w:spacing w:val="6"/>
      <w:szCs w:val="18"/>
      <w:lang w:bidi="hi-IN"/>
    </w:rPr>
  </w:style>
  <w:style w:type="paragraph" w:styleId="Title">
    <w:name w:val="Title"/>
    <w:basedOn w:val="Normal"/>
    <w:next w:val="Normal"/>
    <w:link w:val="TitleChar"/>
    <w:uiPriority w:val="10"/>
    <w:qFormat/>
    <w:rsid w:val="00BA27A8"/>
    <w:pPr>
      <w:spacing w:after="120" w:line="240" w:lineRule="auto"/>
      <w:contextualSpacing/>
    </w:pPr>
    <w:rPr>
      <w:rFonts w:asciiTheme="majorHAnsi" w:eastAsiaTheme="majorEastAsia" w:hAnsiTheme="majorHAnsi" w:cstheme="majorBidi"/>
      <w:color w:val="69676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BA27A8"/>
    <w:rPr>
      <w:rFonts w:asciiTheme="majorHAnsi" w:eastAsiaTheme="majorEastAsia" w:hAnsiTheme="majorHAnsi" w:cstheme="majorBidi"/>
      <w:color w:val="69676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BA27A8"/>
    <w:pPr>
      <w:numPr>
        <w:ilvl w:val="1"/>
      </w:numPr>
    </w:pPr>
    <w:rPr>
      <w:rFonts w:eastAsiaTheme="majorEastAsia" w:cstheme="majorBidi"/>
      <w:iCs/>
      <w:color w:val="77757B" w:themeColor="text2" w:themeTint="E6"/>
      <w:sz w:val="32"/>
      <w:szCs w:val="24"/>
      <w:lang w:bidi="hi-IN"/>
      <w14:ligatures w14:val="standard"/>
    </w:rPr>
  </w:style>
  <w:style w:type="character" w:customStyle="1" w:styleId="SubtitleChar">
    <w:name w:val="Subtitle Char"/>
    <w:basedOn w:val="DefaultParagraphFont"/>
    <w:link w:val="Subtitle"/>
    <w:uiPriority w:val="11"/>
    <w:rsid w:val="00BA27A8"/>
    <w:rPr>
      <w:rFonts w:eastAsiaTheme="majorEastAsia" w:cstheme="majorBidi"/>
      <w:iCs/>
      <w:color w:val="77757B" w:themeColor="text2" w:themeTint="E6"/>
      <w:sz w:val="32"/>
      <w:szCs w:val="24"/>
      <w:lang w:bidi="hi-IN"/>
      <w14:ligatures w14:val="standard"/>
    </w:rPr>
  </w:style>
  <w:style w:type="character" w:styleId="Strong">
    <w:name w:val="Strong"/>
    <w:basedOn w:val="DefaultParagraphFont"/>
    <w:uiPriority w:val="22"/>
    <w:qFormat/>
    <w:rsid w:val="00BA27A8"/>
    <w:rPr>
      <w:b/>
      <w:bCs/>
      <w:color w:val="77757B" w:themeColor="text2" w:themeTint="E6"/>
    </w:rPr>
  </w:style>
  <w:style w:type="character" w:styleId="Emphasis">
    <w:name w:val="Emphasis"/>
    <w:basedOn w:val="DefaultParagraphFont"/>
    <w:uiPriority w:val="20"/>
    <w:qFormat/>
    <w:rsid w:val="00BA27A8"/>
    <w:rPr>
      <w:b w:val="0"/>
      <w:i/>
      <w:iCs/>
      <w:color w:val="69676D" w:themeColor="text2"/>
    </w:rPr>
  </w:style>
  <w:style w:type="paragraph" w:styleId="NoSpacing">
    <w:name w:val="No Spacing"/>
    <w:link w:val="NoSpacingChar"/>
    <w:uiPriority w:val="1"/>
    <w:qFormat/>
    <w:rsid w:val="00BA27A8"/>
    <w:pPr>
      <w:spacing w:after="0" w:line="240" w:lineRule="auto"/>
    </w:pPr>
  </w:style>
  <w:style w:type="character" w:customStyle="1" w:styleId="NoSpacingChar">
    <w:name w:val="No Spacing Char"/>
    <w:basedOn w:val="DefaultParagraphFont"/>
    <w:link w:val="NoSpacing"/>
    <w:uiPriority w:val="1"/>
    <w:rsid w:val="00BA27A8"/>
  </w:style>
  <w:style w:type="paragraph" w:styleId="ListParagraph">
    <w:name w:val="List Paragraph"/>
    <w:basedOn w:val="Normal"/>
    <w:uiPriority w:val="34"/>
    <w:qFormat/>
    <w:rsid w:val="00BA27A8"/>
    <w:pPr>
      <w:spacing w:line="240" w:lineRule="auto"/>
      <w:ind w:left="720" w:hanging="288"/>
      <w:contextualSpacing/>
    </w:pPr>
    <w:rPr>
      <w:color w:val="69676D" w:themeColor="text2"/>
    </w:rPr>
  </w:style>
  <w:style w:type="paragraph" w:styleId="Quote">
    <w:name w:val="Quote"/>
    <w:basedOn w:val="Normal"/>
    <w:next w:val="Normal"/>
    <w:link w:val="QuoteChar"/>
    <w:uiPriority w:val="29"/>
    <w:qFormat/>
    <w:rsid w:val="00BA27A8"/>
    <w:pPr>
      <w:pBdr>
        <w:left w:val="single" w:sz="48" w:space="13" w:color="CEB966" w:themeColor="accent1"/>
      </w:pBdr>
      <w:spacing w:after="0" w:line="360" w:lineRule="auto"/>
    </w:pPr>
    <w:rPr>
      <w:rFonts w:asciiTheme="majorHAnsi" w:eastAsiaTheme="minorEastAsia" w:hAnsiTheme="majorHAnsi"/>
      <w:b/>
      <w:i/>
      <w:iCs/>
      <w:color w:val="CEB966" w:themeColor="accent1"/>
      <w:sz w:val="24"/>
      <w:lang w:bidi="hi-IN"/>
    </w:rPr>
  </w:style>
  <w:style w:type="character" w:customStyle="1" w:styleId="QuoteChar">
    <w:name w:val="Quote Char"/>
    <w:basedOn w:val="DefaultParagraphFont"/>
    <w:link w:val="Quote"/>
    <w:uiPriority w:val="29"/>
    <w:rsid w:val="00BA27A8"/>
    <w:rPr>
      <w:rFonts w:asciiTheme="majorHAnsi" w:eastAsiaTheme="minorEastAsia" w:hAnsiTheme="majorHAnsi"/>
      <w:b/>
      <w:i/>
      <w:iCs/>
      <w:color w:val="CEB966" w:themeColor="accent1"/>
      <w:sz w:val="24"/>
      <w:lang w:bidi="hi-IN"/>
    </w:rPr>
  </w:style>
  <w:style w:type="paragraph" w:styleId="IntenseQuote">
    <w:name w:val="Intense Quote"/>
    <w:basedOn w:val="Normal"/>
    <w:next w:val="Normal"/>
    <w:link w:val="IntenseQuoteChar"/>
    <w:uiPriority w:val="30"/>
    <w:qFormat/>
    <w:rsid w:val="00BA27A8"/>
    <w:pPr>
      <w:pBdr>
        <w:left w:val="single" w:sz="48" w:space="13" w:color="9CB084" w:themeColor="accent2"/>
      </w:pBdr>
      <w:spacing w:before="240" w:after="120" w:line="300" w:lineRule="auto"/>
    </w:pPr>
    <w:rPr>
      <w:rFonts w:eastAsiaTheme="minorEastAsia"/>
      <w:b/>
      <w:bCs/>
      <w:i/>
      <w:iCs/>
      <w:color w:val="9CB084"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BA27A8"/>
    <w:rPr>
      <w:rFonts w:eastAsiaTheme="minorEastAsia"/>
      <w:b/>
      <w:bCs/>
      <w:i/>
      <w:iCs/>
      <w:color w:val="9CB084" w:themeColor="accent2"/>
      <w:sz w:val="26"/>
      <w:lang w:bidi="hi-IN"/>
      <w14:ligatures w14:val="standard"/>
      <w14:numForm w14:val="oldStyle"/>
    </w:rPr>
  </w:style>
  <w:style w:type="character" w:styleId="SubtleEmphasis">
    <w:name w:val="Subtle Emphasis"/>
    <w:basedOn w:val="DefaultParagraphFont"/>
    <w:uiPriority w:val="19"/>
    <w:qFormat/>
    <w:rsid w:val="00BA27A8"/>
    <w:rPr>
      <w:i/>
      <w:iCs/>
      <w:color w:val="000000"/>
    </w:rPr>
  </w:style>
  <w:style w:type="character" w:styleId="IntenseEmphasis">
    <w:name w:val="Intense Emphasis"/>
    <w:basedOn w:val="DefaultParagraphFont"/>
    <w:uiPriority w:val="21"/>
    <w:qFormat/>
    <w:rsid w:val="00BA27A8"/>
    <w:rPr>
      <w:b/>
      <w:bCs/>
      <w:i/>
      <w:iCs/>
      <w:color w:val="69676D" w:themeColor="text2"/>
    </w:rPr>
  </w:style>
  <w:style w:type="character" w:styleId="SubtleReference">
    <w:name w:val="Subtle Reference"/>
    <w:basedOn w:val="DefaultParagraphFont"/>
    <w:uiPriority w:val="31"/>
    <w:qFormat/>
    <w:rsid w:val="00BA27A8"/>
    <w:rPr>
      <w:smallCaps/>
      <w:color w:val="000000"/>
      <w:u w:val="single"/>
    </w:rPr>
  </w:style>
  <w:style w:type="character" w:styleId="IntenseReference">
    <w:name w:val="Intense Reference"/>
    <w:basedOn w:val="DefaultParagraphFont"/>
    <w:uiPriority w:val="32"/>
    <w:qFormat/>
    <w:rsid w:val="00BA27A8"/>
    <w:rPr>
      <w:rFonts w:asciiTheme="minorHAnsi" w:hAnsiTheme="minorHAnsi"/>
      <w:b/>
      <w:bCs/>
      <w:smallCaps/>
      <w:color w:val="69676D" w:themeColor="text2"/>
      <w:spacing w:val="5"/>
      <w:sz w:val="22"/>
      <w:u w:val="single"/>
    </w:rPr>
  </w:style>
  <w:style w:type="character" w:styleId="BookTitle">
    <w:name w:val="Book Title"/>
    <w:basedOn w:val="DefaultParagraphFont"/>
    <w:uiPriority w:val="33"/>
    <w:qFormat/>
    <w:rsid w:val="00BA27A8"/>
    <w:rPr>
      <w:rFonts w:asciiTheme="majorHAnsi" w:hAnsiTheme="majorHAnsi"/>
      <w:b/>
      <w:bCs/>
      <w:caps w:val="0"/>
      <w:smallCaps/>
      <w:color w:val="69676D" w:themeColor="text2"/>
      <w:spacing w:val="10"/>
      <w:sz w:val="22"/>
    </w:rPr>
  </w:style>
  <w:style w:type="paragraph" w:styleId="TOCHeading">
    <w:name w:val="TOC Heading"/>
    <w:basedOn w:val="Heading1"/>
    <w:next w:val="Normal"/>
    <w:uiPriority w:val="39"/>
    <w:semiHidden/>
    <w:unhideWhenUsed/>
    <w:qFormat/>
    <w:rsid w:val="00BA27A8"/>
    <w:pPr>
      <w:spacing w:before="480" w:line="264" w:lineRule="auto"/>
      <w:outlineLvl w:val="9"/>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7A8"/>
    <w:pPr>
      <w:spacing w:after="180" w:line="274" w:lineRule="auto"/>
    </w:pPr>
  </w:style>
  <w:style w:type="paragraph" w:styleId="Heading1">
    <w:name w:val="heading 1"/>
    <w:basedOn w:val="Normal"/>
    <w:next w:val="Normal"/>
    <w:link w:val="Heading1Char"/>
    <w:uiPriority w:val="9"/>
    <w:qFormat/>
    <w:rsid w:val="00BA27A8"/>
    <w:pPr>
      <w:keepNext/>
      <w:keepLines/>
      <w:spacing w:before="360" w:after="0" w:line="240" w:lineRule="auto"/>
      <w:outlineLvl w:val="0"/>
    </w:pPr>
    <w:rPr>
      <w:rFonts w:asciiTheme="majorHAnsi" w:eastAsiaTheme="majorEastAsia" w:hAnsiTheme="majorHAnsi" w:cstheme="majorBidi"/>
      <w:bCs/>
      <w:color w:val="69676D" w:themeColor="text2"/>
      <w:sz w:val="32"/>
      <w:szCs w:val="28"/>
    </w:rPr>
  </w:style>
  <w:style w:type="paragraph" w:styleId="Heading2">
    <w:name w:val="heading 2"/>
    <w:basedOn w:val="Normal"/>
    <w:next w:val="Normal"/>
    <w:link w:val="Heading2Char"/>
    <w:uiPriority w:val="9"/>
    <w:unhideWhenUsed/>
    <w:qFormat/>
    <w:rsid w:val="00BA27A8"/>
    <w:pPr>
      <w:keepNext/>
      <w:keepLines/>
      <w:spacing w:before="120" w:after="0" w:line="240" w:lineRule="auto"/>
      <w:outlineLvl w:val="1"/>
    </w:pPr>
    <w:rPr>
      <w:rFonts w:asciiTheme="majorHAnsi" w:eastAsiaTheme="majorEastAsia" w:hAnsiTheme="majorHAnsi" w:cstheme="majorBidi"/>
      <w:b/>
      <w:bCs/>
      <w:color w:val="6BB1C9" w:themeColor="accent3"/>
      <w:sz w:val="28"/>
      <w:szCs w:val="26"/>
    </w:rPr>
  </w:style>
  <w:style w:type="paragraph" w:styleId="Heading3">
    <w:name w:val="heading 3"/>
    <w:basedOn w:val="Normal"/>
    <w:next w:val="Normal"/>
    <w:link w:val="Heading3Char"/>
    <w:uiPriority w:val="9"/>
    <w:unhideWhenUsed/>
    <w:qFormat/>
    <w:rsid w:val="00BA27A8"/>
    <w:pPr>
      <w:keepNext/>
      <w:keepLines/>
      <w:spacing w:before="20" w:after="0" w:line="240" w:lineRule="auto"/>
      <w:outlineLvl w:val="2"/>
    </w:pPr>
    <w:rPr>
      <w:rFonts w:eastAsiaTheme="majorEastAsia" w:cstheme="majorBidi"/>
      <w:b/>
      <w:bCs/>
      <w:color w:val="69676D" w:themeColor="text2"/>
      <w:sz w:val="24"/>
    </w:rPr>
  </w:style>
  <w:style w:type="paragraph" w:styleId="Heading4">
    <w:name w:val="heading 4"/>
    <w:basedOn w:val="Normal"/>
    <w:next w:val="Normal"/>
    <w:link w:val="Heading4Char"/>
    <w:uiPriority w:val="9"/>
    <w:unhideWhenUsed/>
    <w:qFormat/>
    <w:rsid w:val="00BA27A8"/>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BA27A8"/>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BA27A8"/>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BA27A8"/>
    <w:pPr>
      <w:keepNext/>
      <w:keepLines/>
      <w:spacing w:before="200" w:after="0"/>
      <w:outlineLvl w:val="6"/>
    </w:pPr>
    <w:rPr>
      <w:rFonts w:asciiTheme="majorHAnsi" w:eastAsiaTheme="majorEastAsia" w:hAnsiTheme="majorHAnsi" w:cstheme="majorBidi"/>
      <w:i/>
      <w:iCs/>
      <w:color w:val="69676D" w:themeColor="text2"/>
    </w:rPr>
  </w:style>
  <w:style w:type="paragraph" w:styleId="Heading8">
    <w:name w:val="heading 8"/>
    <w:basedOn w:val="Normal"/>
    <w:next w:val="Normal"/>
    <w:link w:val="Heading8Char"/>
    <w:uiPriority w:val="9"/>
    <w:semiHidden/>
    <w:unhideWhenUsed/>
    <w:qFormat/>
    <w:rsid w:val="00BA27A8"/>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A27A8"/>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7A8"/>
    <w:rPr>
      <w:rFonts w:asciiTheme="majorHAnsi" w:eastAsiaTheme="majorEastAsia" w:hAnsiTheme="majorHAnsi" w:cstheme="majorBidi"/>
      <w:bCs/>
      <w:color w:val="69676D" w:themeColor="text2"/>
      <w:sz w:val="32"/>
      <w:szCs w:val="28"/>
    </w:rPr>
  </w:style>
  <w:style w:type="character" w:customStyle="1" w:styleId="Heading2Char">
    <w:name w:val="Heading 2 Char"/>
    <w:basedOn w:val="DefaultParagraphFont"/>
    <w:link w:val="Heading2"/>
    <w:uiPriority w:val="9"/>
    <w:rsid w:val="00BA27A8"/>
    <w:rPr>
      <w:rFonts w:asciiTheme="majorHAnsi" w:eastAsiaTheme="majorEastAsia" w:hAnsiTheme="majorHAnsi" w:cstheme="majorBidi"/>
      <w:b/>
      <w:bCs/>
      <w:color w:val="6BB1C9" w:themeColor="accent3"/>
      <w:sz w:val="28"/>
      <w:szCs w:val="26"/>
    </w:rPr>
  </w:style>
  <w:style w:type="character" w:customStyle="1" w:styleId="Heading3Char">
    <w:name w:val="Heading 3 Char"/>
    <w:basedOn w:val="DefaultParagraphFont"/>
    <w:link w:val="Heading3"/>
    <w:uiPriority w:val="9"/>
    <w:rsid w:val="00BA27A8"/>
    <w:rPr>
      <w:rFonts w:eastAsiaTheme="majorEastAsia" w:cstheme="majorBidi"/>
      <w:b/>
      <w:bCs/>
      <w:color w:val="69676D" w:themeColor="text2"/>
      <w:sz w:val="24"/>
    </w:rPr>
  </w:style>
  <w:style w:type="character" w:customStyle="1" w:styleId="Heading4Char">
    <w:name w:val="Heading 4 Char"/>
    <w:basedOn w:val="DefaultParagraphFont"/>
    <w:link w:val="Heading4"/>
    <w:uiPriority w:val="9"/>
    <w:rsid w:val="00BA27A8"/>
    <w:rPr>
      <w:rFonts w:asciiTheme="majorHAnsi" w:eastAsiaTheme="majorEastAsia" w:hAnsiTheme="majorHAnsi" w:cstheme="majorBidi"/>
      <w:b/>
      <w:bCs/>
      <w:i/>
      <w:iCs/>
      <w:color w:val="262626" w:themeColor="text1" w:themeTint="D9"/>
    </w:rPr>
  </w:style>
  <w:style w:type="paragraph" w:styleId="BalloonText">
    <w:name w:val="Balloon Text"/>
    <w:basedOn w:val="Normal"/>
    <w:link w:val="BalloonTextChar"/>
    <w:uiPriority w:val="99"/>
    <w:semiHidden/>
    <w:unhideWhenUsed/>
    <w:rsid w:val="00BA2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7A8"/>
    <w:rPr>
      <w:rFonts w:ascii="Tahoma" w:hAnsi="Tahoma" w:cs="Tahoma"/>
      <w:sz w:val="16"/>
      <w:szCs w:val="16"/>
    </w:rPr>
  </w:style>
  <w:style w:type="character" w:customStyle="1" w:styleId="Heading5Char">
    <w:name w:val="Heading 5 Char"/>
    <w:basedOn w:val="DefaultParagraphFont"/>
    <w:link w:val="Heading5"/>
    <w:uiPriority w:val="9"/>
    <w:semiHidden/>
    <w:rsid w:val="00BA27A8"/>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A27A8"/>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BA27A8"/>
    <w:rPr>
      <w:rFonts w:asciiTheme="majorHAnsi" w:eastAsiaTheme="majorEastAsia" w:hAnsiTheme="majorHAnsi" w:cstheme="majorBidi"/>
      <w:i/>
      <w:iCs/>
      <w:color w:val="69676D" w:themeColor="text2"/>
    </w:rPr>
  </w:style>
  <w:style w:type="character" w:customStyle="1" w:styleId="Heading8Char">
    <w:name w:val="Heading 8 Char"/>
    <w:basedOn w:val="DefaultParagraphFont"/>
    <w:link w:val="Heading8"/>
    <w:uiPriority w:val="9"/>
    <w:semiHidden/>
    <w:rsid w:val="00BA27A8"/>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A27A8"/>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BA27A8"/>
    <w:pPr>
      <w:spacing w:line="240" w:lineRule="auto"/>
    </w:pPr>
    <w:rPr>
      <w:rFonts w:eastAsiaTheme="minorEastAsia"/>
      <w:b/>
      <w:bCs/>
      <w:smallCaps/>
      <w:color w:val="69676D" w:themeColor="text2"/>
      <w:spacing w:val="6"/>
      <w:szCs w:val="18"/>
      <w:lang w:bidi="hi-IN"/>
    </w:rPr>
  </w:style>
  <w:style w:type="paragraph" w:styleId="Title">
    <w:name w:val="Title"/>
    <w:basedOn w:val="Normal"/>
    <w:next w:val="Normal"/>
    <w:link w:val="TitleChar"/>
    <w:uiPriority w:val="10"/>
    <w:qFormat/>
    <w:rsid w:val="00BA27A8"/>
    <w:pPr>
      <w:spacing w:after="120" w:line="240" w:lineRule="auto"/>
      <w:contextualSpacing/>
    </w:pPr>
    <w:rPr>
      <w:rFonts w:asciiTheme="majorHAnsi" w:eastAsiaTheme="majorEastAsia" w:hAnsiTheme="majorHAnsi" w:cstheme="majorBidi"/>
      <w:color w:val="69676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BA27A8"/>
    <w:rPr>
      <w:rFonts w:asciiTheme="majorHAnsi" w:eastAsiaTheme="majorEastAsia" w:hAnsiTheme="majorHAnsi" w:cstheme="majorBidi"/>
      <w:color w:val="69676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BA27A8"/>
    <w:pPr>
      <w:numPr>
        <w:ilvl w:val="1"/>
      </w:numPr>
    </w:pPr>
    <w:rPr>
      <w:rFonts w:eastAsiaTheme="majorEastAsia" w:cstheme="majorBidi"/>
      <w:iCs/>
      <w:color w:val="77757B" w:themeColor="text2" w:themeTint="E6"/>
      <w:sz w:val="32"/>
      <w:szCs w:val="24"/>
      <w:lang w:bidi="hi-IN"/>
      <w14:ligatures w14:val="standard"/>
    </w:rPr>
  </w:style>
  <w:style w:type="character" w:customStyle="1" w:styleId="SubtitleChar">
    <w:name w:val="Subtitle Char"/>
    <w:basedOn w:val="DefaultParagraphFont"/>
    <w:link w:val="Subtitle"/>
    <w:uiPriority w:val="11"/>
    <w:rsid w:val="00BA27A8"/>
    <w:rPr>
      <w:rFonts w:eastAsiaTheme="majorEastAsia" w:cstheme="majorBidi"/>
      <w:iCs/>
      <w:color w:val="77757B" w:themeColor="text2" w:themeTint="E6"/>
      <w:sz w:val="32"/>
      <w:szCs w:val="24"/>
      <w:lang w:bidi="hi-IN"/>
      <w14:ligatures w14:val="standard"/>
    </w:rPr>
  </w:style>
  <w:style w:type="character" w:styleId="Strong">
    <w:name w:val="Strong"/>
    <w:basedOn w:val="DefaultParagraphFont"/>
    <w:uiPriority w:val="22"/>
    <w:qFormat/>
    <w:rsid w:val="00BA27A8"/>
    <w:rPr>
      <w:b/>
      <w:bCs/>
      <w:color w:val="77757B" w:themeColor="text2" w:themeTint="E6"/>
    </w:rPr>
  </w:style>
  <w:style w:type="character" w:styleId="Emphasis">
    <w:name w:val="Emphasis"/>
    <w:basedOn w:val="DefaultParagraphFont"/>
    <w:uiPriority w:val="20"/>
    <w:qFormat/>
    <w:rsid w:val="00BA27A8"/>
    <w:rPr>
      <w:b w:val="0"/>
      <w:i/>
      <w:iCs/>
      <w:color w:val="69676D" w:themeColor="text2"/>
    </w:rPr>
  </w:style>
  <w:style w:type="paragraph" w:styleId="NoSpacing">
    <w:name w:val="No Spacing"/>
    <w:link w:val="NoSpacingChar"/>
    <w:uiPriority w:val="1"/>
    <w:qFormat/>
    <w:rsid w:val="00BA27A8"/>
    <w:pPr>
      <w:spacing w:after="0" w:line="240" w:lineRule="auto"/>
    </w:pPr>
  </w:style>
  <w:style w:type="character" w:customStyle="1" w:styleId="NoSpacingChar">
    <w:name w:val="No Spacing Char"/>
    <w:basedOn w:val="DefaultParagraphFont"/>
    <w:link w:val="NoSpacing"/>
    <w:uiPriority w:val="1"/>
    <w:rsid w:val="00BA27A8"/>
  </w:style>
  <w:style w:type="paragraph" w:styleId="ListParagraph">
    <w:name w:val="List Paragraph"/>
    <w:basedOn w:val="Normal"/>
    <w:uiPriority w:val="34"/>
    <w:qFormat/>
    <w:rsid w:val="00BA27A8"/>
    <w:pPr>
      <w:spacing w:line="240" w:lineRule="auto"/>
      <w:ind w:left="720" w:hanging="288"/>
      <w:contextualSpacing/>
    </w:pPr>
    <w:rPr>
      <w:color w:val="69676D" w:themeColor="text2"/>
    </w:rPr>
  </w:style>
  <w:style w:type="paragraph" w:styleId="Quote">
    <w:name w:val="Quote"/>
    <w:basedOn w:val="Normal"/>
    <w:next w:val="Normal"/>
    <w:link w:val="QuoteChar"/>
    <w:uiPriority w:val="29"/>
    <w:qFormat/>
    <w:rsid w:val="00BA27A8"/>
    <w:pPr>
      <w:pBdr>
        <w:left w:val="single" w:sz="48" w:space="13" w:color="CEB966" w:themeColor="accent1"/>
      </w:pBdr>
      <w:spacing w:after="0" w:line="360" w:lineRule="auto"/>
    </w:pPr>
    <w:rPr>
      <w:rFonts w:asciiTheme="majorHAnsi" w:eastAsiaTheme="minorEastAsia" w:hAnsiTheme="majorHAnsi"/>
      <w:b/>
      <w:i/>
      <w:iCs/>
      <w:color w:val="CEB966" w:themeColor="accent1"/>
      <w:sz w:val="24"/>
      <w:lang w:bidi="hi-IN"/>
    </w:rPr>
  </w:style>
  <w:style w:type="character" w:customStyle="1" w:styleId="QuoteChar">
    <w:name w:val="Quote Char"/>
    <w:basedOn w:val="DefaultParagraphFont"/>
    <w:link w:val="Quote"/>
    <w:uiPriority w:val="29"/>
    <w:rsid w:val="00BA27A8"/>
    <w:rPr>
      <w:rFonts w:asciiTheme="majorHAnsi" w:eastAsiaTheme="minorEastAsia" w:hAnsiTheme="majorHAnsi"/>
      <w:b/>
      <w:i/>
      <w:iCs/>
      <w:color w:val="CEB966" w:themeColor="accent1"/>
      <w:sz w:val="24"/>
      <w:lang w:bidi="hi-IN"/>
    </w:rPr>
  </w:style>
  <w:style w:type="paragraph" w:styleId="IntenseQuote">
    <w:name w:val="Intense Quote"/>
    <w:basedOn w:val="Normal"/>
    <w:next w:val="Normal"/>
    <w:link w:val="IntenseQuoteChar"/>
    <w:uiPriority w:val="30"/>
    <w:qFormat/>
    <w:rsid w:val="00BA27A8"/>
    <w:pPr>
      <w:pBdr>
        <w:left w:val="single" w:sz="48" w:space="13" w:color="9CB084" w:themeColor="accent2"/>
      </w:pBdr>
      <w:spacing w:before="240" w:after="120" w:line="300" w:lineRule="auto"/>
    </w:pPr>
    <w:rPr>
      <w:rFonts w:eastAsiaTheme="minorEastAsia"/>
      <w:b/>
      <w:bCs/>
      <w:i/>
      <w:iCs/>
      <w:color w:val="9CB084"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BA27A8"/>
    <w:rPr>
      <w:rFonts w:eastAsiaTheme="minorEastAsia"/>
      <w:b/>
      <w:bCs/>
      <w:i/>
      <w:iCs/>
      <w:color w:val="9CB084" w:themeColor="accent2"/>
      <w:sz w:val="26"/>
      <w:lang w:bidi="hi-IN"/>
      <w14:ligatures w14:val="standard"/>
      <w14:numForm w14:val="oldStyle"/>
    </w:rPr>
  </w:style>
  <w:style w:type="character" w:styleId="SubtleEmphasis">
    <w:name w:val="Subtle Emphasis"/>
    <w:basedOn w:val="DefaultParagraphFont"/>
    <w:uiPriority w:val="19"/>
    <w:qFormat/>
    <w:rsid w:val="00BA27A8"/>
    <w:rPr>
      <w:i/>
      <w:iCs/>
      <w:color w:val="000000"/>
    </w:rPr>
  </w:style>
  <w:style w:type="character" w:styleId="IntenseEmphasis">
    <w:name w:val="Intense Emphasis"/>
    <w:basedOn w:val="DefaultParagraphFont"/>
    <w:uiPriority w:val="21"/>
    <w:qFormat/>
    <w:rsid w:val="00BA27A8"/>
    <w:rPr>
      <w:b/>
      <w:bCs/>
      <w:i/>
      <w:iCs/>
      <w:color w:val="69676D" w:themeColor="text2"/>
    </w:rPr>
  </w:style>
  <w:style w:type="character" w:styleId="SubtleReference">
    <w:name w:val="Subtle Reference"/>
    <w:basedOn w:val="DefaultParagraphFont"/>
    <w:uiPriority w:val="31"/>
    <w:qFormat/>
    <w:rsid w:val="00BA27A8"/>
    <w:rPr>
      <w:smallCaps/>
      <w:color w:val="000000"/>
      <w:u w:val="single"/>
    </w:rPr>
  </w:style>
  <w:style w:type="character" w:styleId="IntenseReference">
    <w:name w:val="Intense Reference"/>
    <w:basedOn w:val="DefaultParagraphFont"/>
    <w:uiPriority w:val="32"/>
    <w:qFormat/>
    <w:rsid w:val="00BA27A8"/>
    <w:rPr>
      <w:rFonts w:asciiTheme="minorHAnsi" w:hAnsiTheme="minorHAnsi"/>
      <w:b/>
      <w:bCs/>
      <w:smallCaps/>
      <w:color w:val="69676D" w:themeColor="text2"/>
      <w:spacing w:val="5"/>
      <w:sz w:val="22"/>
      <w:u w:val="single"/>
    </w:rPr>
  </w:style>
  <w:style w:type="character" w:styleId="BookTitle">
    <w:name w:val="Book Title"/>
    <w:basedOn w:val="DefaultParagraphFont"/>
    <w:uiPriority w:val="33"/>
    <w:qFormat/>
    <w:rsid w:val="00BA27A8"/>
    <w:rPr>
      <w:rFonts w:asciiTheme="majorHAnsi" w:hAnsiTheme="majorHAnsi"/>
      <w:b/>
      <w:bCs/>
      <w:caps w:val="0"/>
      <w:smallCaps/>
      <w:color w:val="69676D" w:themeColor="text2"/>
      <w:spacing w:val="10"/>
      <w:sz w:val="22"/>
    </w:rPr>
  </w:style>
  <w:style w:type="paragraph" w:styleId="TOCHeading">
    <w:name w:val="TOC Heading"/>
    <w:basedOn w:val="Heading1"/>
    <w:next w:val="Normal"/>
    <w:uiPriority w:val="39"/>
    <w:semiHidden/>
    <w:unhideWhenUsed/>
    <w:qFormat/>
    <w:rsid w:val="00BA27A8"/>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webSettings" Target="webSettings.xml"/><Relationship Id="rId10"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1</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CyPhy Design Refinement Tool</vt:lpstr>
    </vt:vector>
  </TitlesOfParts>
  <Company/>
  <LinksUpToDate>false</LinksUpToDate>
  <CharactersWithSpaces>6887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CyPhy Design Refinement Tool</dc:title>
  <dc:creator>Himanshu Neema</dc:creator>
  <cp:lastModifiedBy>Himanshu Neema</cp:lastModifiedBy>
  <cp:revision>27</cp:revision>
  <cp:lastPrinted>2012-06-26T22:55:00Z</cp:lastPrinted>
  <dcterms:created xsi:type="dcterms:W3CDTF">2011-11-04T18:10:00Z</dcterms:created>
  <dcterms:modified xsi:type="dcterms:W3CDTF">2012-06-26T22:55:00Z</dcterms:modified>
</cp:coreProperties>
</file>