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9C6" w:rsidRDefault="00B451CC" w:rsidP="00BA27A8">
      <w:pPr>
        <w:pStyle w:val="Heading1"/>
        <w:spacing w:before="480"/>
        <w:jc w:val="both"/>
      </w:pPr>
      <w:r>
        <w:rPr>
          <w:noProof/>
        </w:rPr>
        <w:drawing>
          <wp:inline distT="0" distB="0" distL="0" distR="0">
            <wp:extent cx="262393" cy="256256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93" cy="25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="001A3190">
        <w:t>CyPhy</w:t>
      </w:r>
      <w:r w:rsidR="006F0C7D">
        <w:t>FormulaEvaluator</w:t>
      </w:r>
      <w:proofErr w:type="spellEnd"/>
    </w:p>
    <w:p w:rsidR="006939C6" w:rsidRDefault="00403A02" w:rsidP="00BA27A8">
      <w:pPr>
        <w:pStyle w:val="Heading2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BC7B64" wp14:editId="06D66866">
            <wp:simplePos x="0" y="0"/>
            <wp:positionH relativeFrom="margin">
              <wp:posOffset>4070350</wp:posOffset>
            </wp:positionH>
            <wp:positionV relativeFrom="margin">
              <wp:posOffset>746760</wp:posOffset>
            </wp:positionV>
            <wp:extent cx="1995805" cy="2456815"/>
            <wp:effectExtent l="0" t="0" r="4445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9C6">
        <w:t>Overview</w:t>
      </w:r>
    </w:p>
    <w:p w:rsidR="00B329B4" w:rsidRDefault="00D02A24" w:rsidP="00B329B4">
      <w:pPr>
        <w:spacing w:after="0"/>
        <w:jc w:val="both"/>
      </w:pPr>
      <w:r>
        <w:t>There are 2 types of formulas in the CyPhy model used for describing calculation of prope</w:t>
      </w:r>
      <w:r w:rsidR="00CB432A">
        <w:t>rty, parameter and metric quantities in the model</w:t>
      </w:r>
      <w:r>
        <w:t xml:space="preserve">. </w:t>
      </w:r>
      <w:proofErr w:type="spellStart"/>
      <w:r w:rsidR="00CB432A">
        <w:t>SimpleFormula</w:t>
      </w:r>
      <w:proofErr w:type="spellEnd"/>
      <w:r w:rsidR="00CB432A">
        <w:t xml:space="preserve"> are used for addition, multiplication, minimum, maximum, and average</w:t>
      </w:r>
      <w:r w:rsidR="007C7535">
        <w:t>,</w:t>
      </w:r>
      <w:r w:rsidR="00CB432A">
        <w:t xml:space="preserve"> while </w:t>
      </w:r>
      <w:proofErr w:type="spellStart"/>
      <w:r w:rsidR="00CB432A">
        <w:t>CustomFormula</w:t>
      </w:r>
      <w:proofErr w:type="spellEnd"/>
      <w:r w:rsidR="00CB432A">
        <w:t xml:space="preserve"> is a user defined expression using names of</w:t>
      </w:r>
      <w:r w:rsidR="00040A03" w:rsidRPr="00040A03">
        <w:rPr>
          <w:noProof/>
        </w:rPr>
        <w:t xml:space="preserve"> </w:t>
      </w:r>
      <w:r w:rsidR="00CB432A">
        <w:t xml:space="preserve">property/parameter/metric or user define variable names. </w:t>
      </w:r>
      <w:r w:rsidR="0036786C">
        <w:t xml:space="preserve">Incoming connections to a formula connects property/parameter/metric objects to the formula </w:t>
      </w:r>
      <w:r w:rsidR="007C7535">
        <w:t xml:space="preserve">that </w:t>
      </w:r>
      <w:r w:rsidR="0036786C">
        <w:t>represents inputs used in the formula calculation. Outgoing connections represent output destinations</w:t>
      </w:r>
      <w:r w:rsidR="005D6F6E">
        <w:t xml:space="preserve"> </w:t>
      </w:r>
      <w:r w:rsidR="007C7535">
        <w:t xml:space="preserve">in which to </w:t>
      </w:r>
      <w:r w:rsidR="005D6F6E">
        <w:t>assign the</w:t>
      </w:r>
      <w:r w:rsidR="007C7535">
        <w:t xml:space="preserve"> calculated value.</w:t>
      </w:r>
      <w:r w:rsidR="0036786C">
        <w:t xml:space="preserve"> </w:t>
      </w:r>
      <w:r w:rsidR="002A77BC">
        <w:t>Thi</w:t>
      </w:r>
      <w:bookmarkStart w:id="0" w:name="_GoBack"/>
      <w:bookmarkEnd w:id="0"/>
      <w:r w:rsidR="002A77BC">
        <w:t xml:space="preserve">s interpreter </w:t>
      </w:r>
      <w:r w:rsidR="00731124">
        <w:t xml:space="preserve">evaluates both </w:t>
      </w:r>
      <w:r w:rsidR="00040A03">
        <w:t>types of f</w:t>
      </w:r>
      <w:r w:rsidR="00731124">
        <w:t>ormulas in a CyPhy model</w:t>
      </w:r>
      <w:r w:rsidR="00B329B4">
        <w:t>.</w:t>
      </w:r>
    </w:p>
    <w:p w:rsidR="006939C6" w:rsidRDefault="006939C6" w:rsidP="00BA27A8">
      <w:pPr>
        <w:pStyle w:val="Heading2"/>
        <w:jc w:val="both"/>
      </w:pPr>
      <w:r>
        <w:t>Supported Context</w:t>
      </w:r>
    </w:p>
    <w:p w:rsidR="0061097E" w:rsidRPr="0061097E" w:rsidRDefault="0061097E" w:rsidP="00B45C89">
      <w:pPr>
        <w:jc w:val="both"/>
        <w:rPr>
          <w:b/>
          <w:color w:val="1F497D" w:themeColor="text2"/>
          <w:sz w:val="28"/>
        </w:rPr>
      </w:pPr>
      <w:r w:rsidRPr="0061097E">
        <w:rPr>
          <w:b/>
          <w:color w:val="1F497D" w:themeColor="text2"/>
          <w:sz w:val="28"/>
        </w:rPr>
        <w:t xml:space="preserve">Standalone </w:t>
      </w:r>
      <w:r>
        <w:rPr>
          <w:b/>
          <w:color w:val="1F497D" w:themeColor="text2"/>
          <w:sz w:val="28"/>
        </w:rPr>
        <w:t xml:space="preserve">Run </w:t>
      </w:r>
      <w:r w:rsidRPr="0061097E">
        <w:rPr>
          <w:b/>
          <w:color w:val="1F497D" w:themeColor="text2"/>
          <w:sz w:val="28"/>
        </w:rPr>
        <w:t>by User</w:t>
      </w:r>
    </w:p>
    <w:p w:rsidR="006939C6" w:rsidRPr="0061097E" w:rsidRDefault="0061097E" w:rsidP="00B45C89">
      <w:pPr>
        <w:jc w:val="both"/>
        <w:rPr>
          <w:rFonts w:asciiTheme="majorHAnsi" w:hAnsiTheme="majorHAnsi"/>
          <w:b/>
          <w:i/>
        </w:rPr>
      </w:pPr>
      <w:r w:rsidRPr="0061097E">
        <w:rPr>
          <w:rFonts w:asciiTheme="majorHAnsi" w:hAnsiTheme="majorHAnsi"/>
          <w:b/>
          <w:i/>
        </w:rPr>
        <w:t>ComponentAssembly models:</w:t>
      </w:r>
    </w:p>
    <w:p w:rsidR="0061097E" w:rsidRPr="0061097E" w:rsidRDefault="0036786C" w:rsidP="00B45C89">
      <w:pPr>
        <w:jc w:val="both"/>
        <w:rPr>
          <w:rFonts w:asciiTheme="majorHAnsi" w:hAnsiTheme="majorHAnsi"/>
        </w:rPr>
      </w:pPr>
      <w:r>
        <w:t xml:space="preserve"> </w:t>
      </w:r>
      <w:proofErr w:type="spellStart"/>
      <w:r>
        <w:t>ComponentAssemblies</w:t>
      </w:r>
      <w:proofErr w:type="spellEnd"/>
      <w:r>
        <w:t xml:space="preserve"> can contain </w:t>
      </w:r>
      <w:r w:rsidR="004C308E">
        <w:t xml:space="preserve">formulas where the inputs and outputs </w:t>
      </w:r>
      <w:r w:rsidR="00455CF3">
        <w:t>can</w:t>
      </w:r>
      <w:r w:rsidR="004C308E">
        <w:t xml:space="preserve"> reside inside the assembly itself or child assemblies and components. Child assemblies and components can also contain formulas.</w:t>
      </w:r>
      <w:r w:rsidR="00FB6A6B">
        <w:t xml:space="preserve"> This interpreter </w:t>
      </w:r>
      <w:r w:rsidR="004C308E">
        <w:t>evaluate</w:t>
      </w:r>
      <w:r w:rsidR="00FB6A6B">
        <w:t>s</w:t>
      </w:r>
      <w:r w:rsidR="004C308E">
        <w:t xml:space="preserve"> all the formulas inside </w:t>
      </w:r>
      <w:r w:rsidR="007C7535">
        <w:t xml:space="preserve">of </w:t>
      </w:r>
      <w:r w:rsidR="004C308E">
        <w:t xml:space="preserve">the </w:t>
      </w:r>
      <w:proofErr w:type="spellStart"/>
      <w:r w:rsidR="004C308E">
        <w:t>ComponentAssembly</w:t>
      </w:r>
      <w:proofErr w:type="spellEnd"/>
      <w:r w:rsidR="004C308E">
        <w:t xml:space="preserve"> plus any child assemblies and components.</w:t>
      </w:r>
    </w:p>
    <w:p w:rsidR="0061097E" w:rsidRPr="0061097E" w:rsidRDefault="0061097E" w:rsidP="00B45C89">
      <w:pPr>
        <w:jc w:val="both"/>
        <w:rPr>
          <w:rFonts w:asciiTheme="majorHAnsi" w:hAnsiTheme="majorHAnsi"/>
          <w:b/>
          <w:i/>
        </w:rPr>
      </w:pPr>
      <w:proofErr w:type="spellStart"/>
      <w:r w:rsidRPr="0061097E">
        <w:rPr>
          <w:rFonts w:asciiTheme="majorHAnsi" w:hAnsiTheme="majorHAnsi"/>
          <w:b/>
          <w:i/>
        </w:rPr>
        <w:t>TestBench</w:t>
      </w:r>
      <w:proofErr w:type="spellEnd"/>
      <w:r w:rsidRPr="0061097E">
        <w:rPr>
          <w:rFonts w:asciiTheme="majorHAnsi" w:hAnsiTheme="majorHAnsi"/>
          <w:b/>
          <w:i/>
        </w:rPr>
        <w:t xml:space="preserve"> models:</w:t>
      </w:r>
    </w:p>
    <w:p w:rsidR="002F698A" w:rsidRPr="0061097E" w:rsidRDefault="002F698A" w:rsidP="002F698A">
      <w:pPr>
        <w:jc w:val="both"/>
        <w:rPr>
          <w:rFonts w:asciiTheme="majorHAnsi" w:hAnsiTheme="majorHAnsi"/>
        </w:rPr>
      </w:pPr>
      <w:r>
        <w:t xml:space="preserve">A </w:t>
      </w:r>
      <w:proofErr w:type="spellStart"/>
      <w:r>
        <w:t>TestBench</w:t>
      </w:r>
      <w:proofErr w:type="spellEnd"/>
      <w:r>
        <w:t xml:space="preserve"> model and its child assemblies and components</w:t>
      </w:r>
      <w:r w:rsidR="00FB6A6B">
        <w:t xml:space="preserve"> </w:t>
      </w:r>
      <w:r w:rsidR="005D6F6E">
        <w:t>evaluate</w:t>
      </w:r>
      <w:r>
        <w:t xml:space="preserve"> all </w:t>
      </w:r>
      <w:r w:rsidR="007C7535">
        <w:t xml:space="preserve">of </w:t>
      </w:r>
      <w:r>
        <w:t xml:space="preserve">the formulas inside the </w:t>
      </w:r>
      <w:proofErr w:type="spellStart"/>
      <w:r>
        <w:t>TestBench</w:t>
      </w:r>
      <w:proofErr w:type="spellEnd"/>
      <w:r>
        <w:t xml:space="preserve"> plus any child assemblies and components.</w:t>
      </w:r>
    </w:p>
    <w:p w:rsidR="0061097E" w:rsidRDefault="0061097E" w:rsidP="00B45C89">
      <w:pPr>
        <w:jc w:val="both"/>
        <w:rPr>
          <w:rFonts w:asciiTheme="majorHAnsi" w:hAnsiTheme="majorHAnsi"/>
          <w:b/>
          <w:i/>
        </w:rPr>
      </w:pPr>
      <w:r w:rsidRPr="0061097E">
        <w:rPr>
          <w:rFonts w:asciiTheme="majorHAnsi" w:hAnsiTheme="majorHAnsi"/>
          <w:b/>
          <w:i/>
        </w:rPr>
        <w:t>Component models:</w:t>
      </w:r>
    </w:p>
    <w:p w:rsidR="00550FD2" w:rsidRPr="0061097E" w:rsidRDefault="00FB6A6B" w:rsidP="00FB6A6B">
      <w:pPr>
        <w:jc w:val="both"/>
        <w:rPr>
          <w:rFonts w:asciiTheme="majorHAnsi" w:hAnsiTheme="majorHAnsi"/>
          <w:b/>
          <w:i/>
        </w:rPr>
      </w:pPr>
      <w:r>
        <w:t xml:space="preserve">The interpreter evaluates all </w:t>
      </w:r>
      <w:r w:rsidR="007C7535">
        <w:t xml:space="preserve">of </w:t>
      </w:r>
      <w:r>
        <w:t xml:space="preserve">the formulas contained inside </w:t>
      </w:r>
      <w:r w:rsidR="007C7535">
        <w:t xml:space="preserve">of </w:t>
      </w:r>
      <w:r>
        <w:t>a Component.</w:t>
      </w:r>
    </w:p>
    <w:p w:rsidR="0061097E" w:rsidRDefault="0061097E" w:rsidP="00B45C89">
      <w:pPr>
        <w:jc w:val="both"/>
        <w:rPr>
          <w:b/>
          <w:color w:val="1F497D" w:themeColor="text2"/>
          <w:sz w:val="28"/>
        </w:rPr>
      </w:pPr>
      <w:r>
        <w:rPr>
          <w:b/>
          <w:color w:val="1F497D" w:themeColor="text2"/>
          <w:sz w:val="28"/>
        </w:rPr>
        <w:t xml:space="preserve">Run by </w:t>
      </w:r>
      <w:r w:rsidRPr="0061097E">
        <w:rPr>
          <w:b/>
          <w:color w:val="1F497D" w:themeColor="text2"/>
          <w:sz w:val="28"/>
        </w:rPr>
        <w:t>Other Interpreters:</w:t>
      </w:r>
    </w:p>
    <w:p w:rsidR="0061097E" w:rsidRDefault="0061097E" w:rsidP="00B45C89">
      <w:pPr>
        <w:jc w:val="both"/>
      </w:pPr>
      <w:r>
        <w:t>Other interpreters can also run this interpreter as a first step to calculate values of all the property, parameter, and metric objects in the model before executing interpreter specific logic.</w:t>
      </w:r>
    </w:p>
    <w:p w:rsidR="0061097E" w:rsidRDefault="0061097E" w:rsidP="00B45C89">
      <w:pPr>
        <w:jc w:val="both"/>
      </w:pPr>
      <w:r>
        <w:t xml:space="preserve"> </w:t>
      </w:r>
    </w:p>
    <w:p w:rsidR="0061097E" w:rsidRDefault="0061097E" w:rsidP="00B45C89">
      <w:pPr>
        <w:jc w:val="both"/>
      </w:pPr>
    </w:p>
    <w:p w:rsidR="00FA2975" w:rsidRDefault="00FA2975" w:rsidP="00827F9E">
      <w:pPr>
        <w:ind w:left="720"/>
        <w:jc w:val="both"/>
      </w:pPr>
    </w:p>
    <w:sectPr w:rsidR="00FA2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C6"/>
    <w:rsid w:val="00023F1A"/>
    <w:rsid w:val="00040A03"/>
    <w:rsid w:val="000D0815"/>
    <w:rsid w:val="000F6DAA"/>
    <w:rsid w:val="00195A43"/>
    <w:rsid w:val="001A3190"/>
    <w:rsid w:val="002A77BC"/>
    <w:rsid w:val="002D6C4F"/>
    <w:rsid w:val="002E5F3D"/>
    <w:rsid w:val="002F4851"/>
    <w:rsid w:val="002F698A"/>
    <w:rsid w:val="0036786C"/>
    <w:rsid w:val="003D79B6"/>
    <w:rsid w:val="00403A02"/>
    <w:rsid w:val="00455CF3"/>
    <w:rsid w:val="004C308E"/>
    <w:rsid w:val="00550FD2"/>
    <w:rsid w:val="0056046F"/>
    <w:rsid w:val="005D6F6E"/>
    <w:rsid w:val="0061097E"/>
    <w:rsid w:val="006939C6"/>
    <w:rsid w:val="00695F9F"/>
    <w:rsid w:val="006F0C7D"/>
    <w:rsid w:val="00731124"/>
    <w:rsid w:val="00755829"/>
    <w:rsid w:val="007A421C"/>
    <w:rsid w:val="007C6322"/>
    <w:rsid w:val="007C7535"/>
    <w:rsid w:val="007D1EB4"/>
    <w:rsid w:val="00813767"/>
    <w:rsid w:val="00827F9E"/>
    <w:rsid w:val="00934517"/>
    <w:rsid w:val="009D30EA"/>
    <w:rsid w:val="00AD20A3"/>
    <w:rsid w:val="00B0500B"/>
    <w:rsid w:val="00B329B4"/>
    <w:rsid w:val="00B451CC"/>
    <w:rsid w:val="00B45C89"/>
    <w:rsid w:val="00B6109E"/>
    <w:rsid w:val="00BA27A8"/>
    <w:rsid w:val="00C81149"/>
    <w:rsid w:val="00CB432A"/>
    <w:rsid w:val="00D02A24"/>
    <w:rsid w:val="00D2783E"/>
    <w:rsid w:val="00E257E3"/>
    <w:rsid w:val="00FA2975"/>
    <w:rsid w:val="00FA418C"/>
    <w:rsid w:val="00FB6A6B"/>
    <w:rsid w:val="00FE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7A8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27A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7A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7A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7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7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7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7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7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7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7A8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7A8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7A8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7A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7A8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7A8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7A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7A8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7A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7A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A27A8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BA27A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A27A8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7A8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A27A8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BA27A8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BA27A8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BA27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A27A8"/>
  </w:style>
  <w:style w:type="paragraph" w:styleId="ListParagraph">
    <w:name w:val="List Paragraph"/>
    <w:basedOn w:val="Normal"/>
    <w:uiPriority w:val="34"/>
    <w:qFormat/>
    <w:rsid w:val="00BA27A8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A27A8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A27A8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7A8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7A8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A27A8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A27A8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BA27A8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A27A8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A27A8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27A8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040A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7A8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27A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7A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7A8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7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7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7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7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7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7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7A8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7A8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7A8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7A8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7A8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7A8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7A8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7A8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7A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7A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A27A8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BA27A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A27A8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7A8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A27A8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BA27A8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BA27A8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BA27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A27A8"/>
  </w:style>
  <w:style w:type="paragraph" w:styleId="ListParagraph">
    <w:name w:val="List Paragraph"/>
    <w:basedOn w:val="Normal"/>
    <w:uiPriority w:val="34"/>
    <w:qFormat/>
    <w:rsid w:val="00BA27A8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A27A8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BA27A8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7A8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7A8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A27A8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A27A8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BA27A8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A27A8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A27A8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27A8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040A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DBA83-F860-4635-9F69-D7A49A42E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anagel</dc:creator>
  <cp:lastModifiedBy>jhite</cp:lastModifiedBy>
  <cp:revision>44</cp:revision>
  <cp:lastPrinted>2011-11-10T20:17:00Z</cp:lastPrinted>
  <dcterms:created xsi:type="dcterms:W3CDTF">2011-11-04T18:10:00Z</dcterms:created>
  <dcterms:modified xsi:type="dcterms:W3CDTF">2013-01-02T18:00:00Z</dcterms:modified>
</cp:coreProperties>
</file>