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D19D12F" w:rsidR="00A90758" w:rsidRDefault="00A90758" w:rsidP="00E02149">
      <w:pPr>
        <w:rPr>
          <w:sz w:val="24"/>
          <w:szCs w:val="24"/>
        </w:rPr>
      </w:pPr>
      <w:r w:rsidRPr="00A90758">
        <w:rPr>
          <w:noProof/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AAC" w14:textId="22E0FD5E" w:rsidR="00BB4D89" w:rsidRDefault="00BB4D8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解决耦合性</w:t>
      </w:r>
    </w:p>
    <w:p w14:paraId="2C64CDAD" w14:textId="4AE21CEF" w:rsidR="00BB4D89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首先是调度中心</w:t>
      </w:r>
    </w:p>
    <w:p w14:paraId="749B4F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5083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CC7EEC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F97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0D12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不用挂载到任何物体上，就不会有任何父类函数</w:t>
      </w:r>
    </w:p>
    <w:p w14:paraId="709A778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</w:p>
    <w:p w14:paraId="70E7CFC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81A000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Action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&gt; GetPointEvent;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去定义通知其它函数和类要调用的数值类型</w:t>
      </w:r>
    </w:p>
    <w:p w14:paraId="687EAE3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CallGetPointEvent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来具体呼叫的函数</w:t>
      </w:r>
    </w:p>
    <w:p w14:paraId="5EEEEA0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E95955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if(GetPointEvent != null)</w:t>
      </w:r>
    </w:p>
    <w:p w14:paraId="1B8E1EC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{</w:t>
      </w:r>
    </w:p>
    <w:p w14:paraId="364007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启动这个</w:t>
      </w:r>
    </w:p>
    <w:p w14:paraId="516B698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GetPointEvent.Invoke(point);</w:t>
      </w:r>
    </w:p>
    <w:p w14:paraId="20BB245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}</w:t>
      </w:r>
    </w:p>
    <w:p w14:paraId="466E43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问号等同于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不为空的情况下再执行</w:t>
      </w:r>
    </w:p>
    <w:p w14:paraId="0F2BBE4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?.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Invoke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C307DF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B5D5F7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F5DC47D" w14:textId="68A631C8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F7CCD85" w14:textId="3015DC1A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然后是目的脚本中需要有注册和注销以及具体的方法</w:t>
      </w:r>
    </w:p>
    <w:p w14:paraId="033A1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80E42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6BCDBE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4DC8F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123C2F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UImanager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3FA39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187FAF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B37D8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</w:t>
      </w:r>
    </w:p>
    <w:p w14:paraId="48E31C1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BB9E18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0E72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来注册</w:t>
      </w:r>
    </w:p>
    <w:p w14:paraId="0638686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3D0A21A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BA665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1F469C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889BE4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来注销</w:t>
      </w:r>
    </w:p>
    <w:p w14:paraId="2756316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注销函数的参数必须和方法相同</w:t>
      </w:r>
    </w:p>
    <w:p w14:paraId="30B1A39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9DEB98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</w:t>
      </w:r>
    </w:p>
    <w:p w14:paraId="607FE3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559E4A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4A5DE0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"00"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4329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D92685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4BAE2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08F0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AFC538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转换字符串</w:t>
      </w:r>
    </w:p>
    <w:p w14:paraId="7D1D1E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612851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CA465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F8E74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688577D" w14:textId="628DF255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发起脚本中通知调度中心</w:t>
      </w:r>
    </w:p>
    <w:p w14:paraId="139A7A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864E52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1B8FB1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08571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726E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30F50A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60A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01DF00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378DE5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得分触发地图检测</w:t>
      </w:r>
    </w:p>
    <w:p w14:paraId="5997347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18C5E3E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AC3C5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   </w:t>
      </w:r>
      <w:r w:rsidRPr="00B91E73">
        <w:rPr>
          <w:rFonts w:ascii="Consolas" w:eastAsia="宋体" w:hAnsi="Consolas" w:cs="宋体"/>
          <w:color w:val="FFFF00"/>
          <w:kern w:val="0"/>
          <w:szCs w:val="21"/>
        </w:rPr>
        <w:t xml:space="preserve"> EventHandler.CallGetPointEvent((int)resultpoint);</w:t>
      </w:r>
    </w:p>
    <w:p w14:paraId="438B9A8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//Debug.Log("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总得分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"+resultpoint);</w:t>
      </w:r>
    </w:p>
    <w:p w14:paraId="5DB46A6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D62320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969372" w14:textId="597FF2AC" w:rsidR="00B91E73" w:rsidRDefault="007776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游戏结束U</w:t>
      </w:r>
      <w:r>
        <w:rPr>
          <w:sz w:val="24"/>
          <w:szCs w:val="24"/>
        </w:rPr>
        <w:t>I</w:t>
      </w:r>
    </w:p>
    <w:p w14:paraId="1C8D87B4" w14:textId="1B0D0DE9" w:rsidR="007776C7" w:rsidRDefault="007776C7" w:rsidP="00E02149">
      <w:pPr>
        <w:rPr>
          <w:sz w:val="24"/>
          <w:szCs w:val="24"/>
        </w:rPr>
      </w:pPr>
      <w:r w:rsidRPr="007776C7">
        <w:rPr>
          <w:noProof/>
          <w:sz w:val="24"/>
          <w:szCs w:val="24"/>
        </w:rPr>
        <w:lastRenderedPageBreak/>
        <w:drawing>
          <wp:inline distT="0" distB="0" distL="0" distR="0" wp14:anchorId="60DB0192" wp14:editId="111ACE75">
            <wp:extent cx="5281295" cy="2875547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7189" cy="2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07B" w14:textId="0ADA010A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46D61B5" w14:textId="2EF4F43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34A1A1E" w14:textId="5874996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广播通知游戏结束</w:t>
      </w:r>
    </w:p>
    <w:p w14:paraId="7CD8E808" w14:textId="0368532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CallGameOverEvent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84A73EB" w14:textId="4EFB87C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}     </w:t>
      </w:r>
    </w:p>
    <w:p w14:paraId="5CE65249" w14:textId="77777777" w:rsid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0B0733E" w14:textId="4C6F178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41DD46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D2B8C5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启用一个物体</w:t>
      </w:r>
    </w:p>
    <w:p w14:paraId="60073E72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F3964D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EDB6282" w14:textId="5419C918" w:rsidR="007776C7" w:rsidRDefault="00C3643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死亡时禁用游戏控制</w:t>
      </w:r>
    </w:p>
    <w:p w14:paraId="2E68C79F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D2A8FF"/>
          <w:kern w:val="0"/>
          <w:szCs w:val="21"/>
        </w:rPr>
        <w:t>DisableInput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>()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死亡时禁用游戏控制</w:t>
      </w:r>
    </w:p>
    <w:p w14:paraId="04BEE5B9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7F9E35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3643C">
        <w:rPr>
          <w:rFonts w:ascii="Consolas" w:eastAsia="宋体" w:hAnsi="Consolas" w:cs="宋体"/>
          <w:color w:val="FDAC54"/>
          <w:kern w:val="0"/>
          <w:szCs w:val="21"/>
        </w:rPr>
        <w:t>playerInput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enabled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;</w:t>
      </w:r>
    </w:p>
    <w:p w14:paraId="7CE53356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C4484D1" w14:textId="4D01883D" w:rsidR="00C3643C" w:rsidRDefault="001718B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创建游戏主界面</w:t>
      </w:r>
    </w:p>
    <w:p w14:paraId="4ED459A3" w14:textId="2467EA66" w:rsidR="001718BC" w:rsidRDefault="00FC1B1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根据图片尺寸设置</w:t>
      </w:r>
    </w:p>
    <w:p w14:paraId="4198026D" w14:textId="7B5D92AE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drawing>
          <wp:inline distT="0" distB="0" distL="0" distR="0" wp14:anchorId="6F215500" wp14:editId="4FA4ABBF">
            <wp:extent cx="5274310" cy="11303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450" w14:textId="3C3E2C21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lastRenderedPageBreak/>
        <w:drawing>
          <wp:inline distT="0" distB="0" distL="0" distR="0" wp14:anchorId="2DAAE1F4" wp14:editId="0FAB20AA">
            <wp:extent cx="2610214" cy="5572903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DF0" w14:textId="0A68B440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添加素材，添加动画效果</w:t>
      </w:r>
    </w:p>
    <w:p w14:paraId="611B2B75" w14:textId="6DD7AB94" w:rsidR="003E79B8" w:rsidRDefault="003E79B8" w:rsidP="00E02149">
      <w:pPr>
        <w:rPr>
          <w:sz w:val="24"/>
          <w:szCs w:val="24"/>
        </w:rPr>
      </w:pPr>
      <w:r w:rsidRPr="003E79B8">
        <w:rPr>
          <w:noProof/>
          <w:sz w:val="24"/>
          <w:szCs w:val="24"/>
        </w:rPr>
        <w:lastRenderedPageBreak/>
        <w:drawing>
          <wp:inline distT="0" distB="0" distL="0" distR="0" wp14:anchorId="2B47E759" wp14:editId="0082FD5B">
            <wp:extent cx="2800741" cy="522042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2CAD" w14:textId="10DEC1CC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为开始游戏添加脚本</w:t>
      </w:r>
      <w:r w:rsidR="007C16AD">
        <w:rPr>
          <w:rFonts w:hint="eastAsia"/>
          <w:sz w:val="24"/>
          <w:szCs w:val="24"/>
        </w:rPr>
        <w:t>按钮监听的方法</w:t>
      </w:r>
    </w:p>
    <w:p w14:paraId="3B5916F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3D305E7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19658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FD370B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8980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SceneManagement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20CA27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C0FD2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PlayButton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3BBD9AAA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3E34B2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686A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6829C2E9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5274EAC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7001D0C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onClick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AddListener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B3809F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159FFE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4BACD83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lastRenderedPageBreak/>
        <w:t>{</w:t>
      </w:r>
    </w:p>
    <w:p w14:paraId="0D6ABB7D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启动游戏加载场景</w:t>
      </w:r>
    </w:p>
    <w:p w14:paraId="52A753E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LoadScene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84B505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C55D7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3EBE12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388E40B" w14:textId="7396B580" w:rsidR="003E79B8" w:rsidRDefault="008E6F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过渡组件，调节透明度与禁用点击</w:t>
      </w:r>
    </w:p>
    <w:p w14:paraId="41E46B3C" w14:textId="4BA3B916" w:rsidR="008E6FC7" w:rsidRDefault="008E6FC7" w:rsidP="00E02149">
      <w:pPr>
        <w:rPr>
          <w:sz w:val="24"/>
          <w:szCs w:val="24"/>
        </w:rPr>
      </w:pPr>
      <w:r w:rsidRPr="008E6FC7">
        <w:rPr>
          <w:noProof/>
          <w:sz w:val="24"/>
          <w:szCs w:val="24"/>
        </w:rPr>
        <w:drawing>
          <wp:inline distT="0" distB="0" distL="0" distR="0" wp14:anchorId="2D914FB4" wp14:editId="3AAB8A5A">
            <wp:extent cx="4867954" cy="1971950"/>
            <wp:effectExtent l="0" t="0" r="889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4DB8" w14:textId="5EBE1EA4" w:rsidR="006251AB" w:rsidRDefault="006251AB" w:rsidP="00E02149">
      <w:pPr>
        <w:rPr>
          <w:sz w:val="24"/>
          <w:szCs w:val="24"/>
        </w:rPr>
      </w:pP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过渡</w:t>
      </w:r>
    </w:p>
    <w:p w14:paraId="11690673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52931B6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864D4FB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StartCoroutine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3EAA70CA" w14:textId="50EE4CA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59D03C2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协程函数迭代器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可以按照想要的顺序执行</w:t>
      </w:r>
    </w:p>
    <w:p w14:paraId="13A5EC3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IEnumerator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F64B3E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578E26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AF515BA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LoadSceneAsync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74F7D2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8203E3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7D1BBC" w14:textId="62A36D12" w:rsidR="006251AB" w:rsidRDefault="00920C9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同时静态化实例，以便在其他脚本中使用场景过渡</w:t>
      </w:r>
      <w:r w:rsidR="00C3673D">
        <w:rPr>
          <w:rFonts w:hint="eastAsia"/>
          <w:sz w:val="24"/>
          <w:szCs w:val="24"/>
        </w:rPr>
        <w:t>例如从主界面到游戏界面</w:t>
      </w:r>
    </w:p>
    <w:p w14:paraId="08EFC9E1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创建一个静态实例，使其他脚本可以调用</w:t>
      </w:r>
    </w:p>
    <w:p w14:paraId="72207C0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一般都写为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instance;</w:t>
      </w:r>
    </w:p>
    <w:p w14:paraId="338012E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36128F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16E574A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920C96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117828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5BB74CD" w14:textId="2F63C477" w:rsidR="00920C96" w:rsidRDefault="0056398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在弹出的U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里面引用</w:t>
      </w:r>
    </w:p>
    <w:p w14:paraId="7142A509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RestartGame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4C23F6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0668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563983">
        <w:rPr>
          <w:rFonts w:ascii="Consolas" w:eastAsia="宋体" w:hAnsi="Consolas" w:cs="宋体"/>
          <w:color w:val="8B949E"/>
          <w:kern w:val="0"/>
          <w:szCs w:val="21"/>
        </w:rPr>
        <w:t>// SceneManager.LoadScene(SceneManager.GetActiveScene().name);</w:t>
      </w:r>
    </w:p>
    <w:p w14:paraId="4FF102E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C0A43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0D99813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ABEC3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92CA1B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6067DF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B7D855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972393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174C4E0" w14:textId="77777777" w:rsidR="00563983" w:rsidRPr="00FE6850" w:rsidRDefault="00563983" w:rsidP="00E02149">
      <w:pPr>
        <w:rPr>
          <w:rFonts w:hint="eastAsia"/>
          <w:sz w:val="24"/>
          <w:szCs w:val="24"/>
        </w:rPr>
      </w:pPr>
    </w:p>
    <w:sectPr w:rsidR="00563983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9F66C" w14:textId="77777777" w:rsidR="007A295F" w:rsidRDefault="007A295F" w:rsidP="00A644FA">
      <w:r>
        <w:separator/>
      </w:r>
    </w:p>
  </w:endnote>
  <w:endnote w:type="continuationSeparator" w:id="0">
    <w:p w14:paraId="2C43250A" w14:textId="77777777" w:rsidR="007A295F" w:rsidRDefault="007A295F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5758C" w14:textId="77777777" w:rsidR="007A295F" w:rsidRDefault="007A295F" w:rsidP="00A644FA">
      <w:r>
        <w:separator/>
      </w:r>
    </w:p>
  </w:footnote>
  <w:footnote w:type="continuationSeparator" w:id="0">
    <w:p w14:paraId="0A52CD43" w14:textId="77777777" w:rsidR="007A295F" w:rsidRDefault="007A295F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627BB"/>
    <w:rsid w:val="001639E8"/>
    <w:rsid w:val="001713C6"/>
    <w:rsid w:val="001718BC"/>
    <w:rsid w:val="001C1C12"/>
    <w:rsid w:val="00337D38"/>
    <w:rsid w:val="003C1DFE"/>
    <w:rsid w:val="003E79B8"/>
    <w:rsid w:val="0042230E"/>
    <w:rsid w:val="00454B1A"/>
    <w:rsid w:val="004779D3"/>
    <w:rsid w:val="00491C24"/>
    <w:rsid w:val="004B2DE0"/>
    <w:rsid w:val="004F02CC"/>
    <w:rsid w:val="00561266"/>
    <w:rsid w:val="00563983"/>
    <w:rsid w:val="0057644D"/>
    <w:rsid w:val="00587707"/>
    <w:rsid w:val="005C1B73"/>
    <w:rsid w:val="005D609B"/>
    <w:rsid w:val="0061109E"/>
    <w:rsid w:val="006251AB"/>
    <w:rsid w:val="00663FB8"/>
    <w:rsid w:val="00702BCF"/>
    <w:rsid w:val="00702C2D"/>
    <w:rsid w:val="00722D5A"/>
    <w:rsid w:val="00730D32"/>
    <w:rsid w:val="00740C09"/>
    <w:rsid w:val="007776C7"/>
    <w:rsid w:val="00780F1B"/>
    <w:rsid w:val="0078120D"/>
    <w:rsid w:val="00784132"/>
    <w:rsid w:val="0079142D"/>
    <w:rsid w:val="007A295F"/>
    <w:rsid w:val="007B02B5"/>
    <w:rsid w:val="007C16AD"/>
    <w:rsid w:val="00822B2D"/>
    <w:rsid w:val="008A75E8"/>
    <w:rsid w:val="008C024C"/>
    <w:rsid w:val="008E2FB2"/>
    <w:rsid w:val="008E6FC7"/>
    <w:rsid w:val="00917D02"/>
    <w:rsid w:val="00920C96"/>
    <w:rsid w:val="00921A76"/>
    <w:rsid w:val="00947F16"/>
    <w:rsid w:val="009604CB"/>
    <w:rsid w:val="00960B4F"/>
    <w:rsid w:val="009A6EC3"/>
    <w:rsid w:val="00A35F97"/>
    <w:rsid w:val="00A644FA"/>
    <w:rsid w:val="00A86835"/>
    <w:rsid w:val="00A90758"/>
    <w:rsid w:val="00AA0663"/>
    <w:rsid w:val="00AF3AE2"/>
    <w:rsid w:val="00B91E73"/>
    <w:rsid w:val="00BB4D89"/>
    <w:rsid w:val="00C15543"/>
    <w:rsid w:val="00C3643C"/>
    <w:rsid w:val="00C3673D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C1B10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40</Pages>
  <Words>2326</Words>
  <Characters>13264</Characters>
  <Application>Microsoft Office Word</Application>
  <DocSecurity>0</DocSecurity>
  <Lines>110</Lines>
  <Paragraphs>31</Paragraphs>
  <ScaleCrop>false</ScaleCrop>
  <Company/>
  <LinksUpToDate>false</LinksUpToDate>
  <CharactersWithSpaces>15559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41</cp:revision>
  <dcterms:created xsi:type="dcterms:W3CDTF">2023-03-02T11:27:00Z</dcterms:created>
  <dcterms:modified xsi:type="dcterms:W3CDTF">2023-03-21T08:05:00Z</dcterms:modified>
</cp:coreProperties>
</file>