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pgSz w:w="11907" w:h="16839"/>
          <w:pgMar w:top="1701" w:right="1134" w:bottom="1134" w:left="1134" w:header="397" w:footer="39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docGrid w:linePitch="286"/>
        </w:sectPr>
      </w:pPr>
      <w:r>
        <w:rPr>
          <w:rFonts w:ascii="Droid Sans Fallback" w:hAnsi="Droid Sans Fallback" w:eastAsia="Droid Sans Fallback" w:cs="Times New Roman"/>
          <w:kern w:val="2"/>
          <w:sz w:val="24"/>
          <w:szCs w:val="20"/>
          <w:lang w:val="en-US" w:eastAsia="zh-CN" w:bidi="ar-SA"/>
        </w:rPr>
        <w:pict>
          <v:rect id="文本框 3" o:spid="_x0000_s1026" style="position:absolute;left:0;margin-left:20.05pt;margin-top:212.95pt;height:124.45pt;width:550.95pt;mso-position-horizontal-relative:page;mso-position-vertical-relative:margin;mso-wrap-distance-bottom:0pt;mso-wrap-distance-left:9pt;mso-wrap-distance-right:9pt;mso-wrap-distance-top:0pt;rotation:0f;z-index:2516592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pPr>
                    <w:pStyle w:val="51"/>
                    <w:rPr>
                      <w:rFonts w:hint="eastAsia" w:ascii="Droid Sans Fallback" w:hAnsi="Droid Sans Fallback" w:eastAsia="Droid Sans Fallback" w:cs="Droid Sans Fallback"/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hint="eastAsia" w:ascii="Droid Sans Fallback" w:hAnsi="Droid Sans Fallback" w:eastAsia="Droid Sans Fallback" w:cs="Droid Sans Fallback"/>
                      <w:b/>
                      <w:bCs/>
                      <w:sz w:val="48"/>
                      <w:szCs w:val="48"/>
                    </w:rPr>
                    <w:t>PBData数据库云平台命令行管理</w:t>
                  </w:r>
                </w:p>
                <w:p>
                  <w:pPr>
                    <w:pStyle w:val="51"/>
                    <w:rPr>
                      <w:sz w:val="48"/>
                      <w:szCs w:val="48"/>
                    </w:rPr>
                  </w:pPr>
                  <w:r>
                    <w:rPr>
                      <w:rFonts w:hint="eastAsia" w:ascii="Droid Sans Fallback" w:hAnsi="Droid Sans Fallback" w:eastAsia="Droid Sans Fallback" w:cs="Droid Sans Fallback"/>
                      <w:b/>
                      <w:bCs/>
                      <w:sz w:val="48"/>
                      <w:szCs w:val="48"/>
                    </w:rPr>
                    <w:t>使用手册－V2.2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</w:t>
                  </w:r>
                  <w:r>
                    <w:rPr>
                      <w:sz w:val="48"/>
                      <w:szCs w:val="48"/>
                    </w:rPr>
                    <w:t xml:space="preserve"> </w:t>
                  </w:r>
                </w:p>
                <w:p>
                  <w:pPr>
                    <w:pStyle w:val="51"/>
                    <w:wordWrap w:val="0"/>
                    <w:spacing w:before="240" w:after="240"/>
                  </w:pPr>
                </w:p>
                <w:p>
                  <w:pPr>
                    <w:pStyle w:val="51"/>
                    <w:wordWrap w:val="0"/>
                    <w:spacing w:before="120" w:after="120"/>
                  </w:pPr>
                </w:p>
              </w:txbxContent>
            </v:textbox>
            <w10:wrap type="square"/>
          </v:rect>
        </w:pict>
      </w:r>
      <w:r>
        <w:rPr>
          <w:rFonts w:ascii="Droid Sans Fallback" w:hAnsi="Droid Sans Fallback" w:eastAsia="Droid Sans Fallback" w:cs="Times New Roman"/>
          <w:kern w:val="2"/>
          <w:sz w:val="24"/>
          <w:szCs w:val="20"/>
          <w:lang w:val="en-US" w:eastAsia="zh-CN" w:bidi="ar-SA"/>
        </w:rPr>
        <w:pict>
          <v:shape id="图片 2" o:spid="_x0000_s1025" type="#_x0000_t75" style="position:absolute;left:0;margin-left:-56.55pt;margin-top:0pt;height:841.9pt;width:595.15pt;mso-position-horizontal-relative:margin;mso-position-vertical-relative:page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</v:shape>
        </w:pict>
      </w:r>
    </w:p>
    <w:p>
      <w:pPr>
        <w:spacing w:before="120" w:after="120"/>
      </w:pPr>
      <w:r>
        <w:rPr>
          <w:rFonts w:ascii="Droid Sans Fallback" w:hAnsi="微软雅黑 Light" w:eastAsia="Droid Sans Fallback" w:cs="Times New Roman"/>
          <w:kern w:val="2"/>
          <w:sz w:val="24"/>
          <w:szCs w:val="20"/>
          <w:lang w:val="en-US" w:eastAsia="zh-CN" w:bidi="ar-SA"/>
        </w:rPr>
        <w:pict>
          <v:shape id="图片 7" o:spid="_x0000_s1027" type="#_x0000_t75" style="position:absolute;left:0;height:52.55pt;width:47.1pt;mso-position-horizontal:center;mso-position-horizontal-relative:margin;mso-position-vertical:center;mso-position-vertical-relative:margin;mso-wrap-distance-bottom:0pt;mso-wrap-distance-left:9pt;mso-wrap-distance-right:9pt;mso-wrap-distance-top:0pt;rotation:0f;z-index:251660288;" o:ole="f" fillcolor="#FFFFFF" filled="f" o:preferrelative="t" stroked="f" coordorigin="0,0" coordsize="21600,21600">
            <v:fill on="f" color2="#FFFFFF" focus="0%"/>
            <v:imagedata cropright="61931f" gain="65536f" blacklevel="0f" gamma="0" o:title="" r:id="rId14"/>
            <o:lock v:ext="edit" position="f" selection="f" grouping="f" rotation="f" cropping="f" text="f" aspectratio="t"/>
            <w10:wrap type="square"/>
          </v:shape>
        </w:pict>
      </w:r>
    </w:p>
    <w:p>
      <w:pPr>
        <w:spacing w:before="120" w:after="120"/>
        <w:sectPr>
          <w:headerReference r:id="rId10" w:type="default"/>
          <w:pgSz w:w="11907" w:h="16839"/>
          <w:pgMar w:top="1701" w:right="1134" w:bottom="1134" w:left="1134" w:header="397" w:footer="39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docGrid w:linePitch="286"/>
        </w:sectPr>
      </w:pPr>
    </w:p>
    <w:p>
      <w:pPr>
        <w:pStyle w:val="5"/>
      </w:pPr>
      <w:r>
        <w:rPr>
          <w:rFonts w:hint="eastAsia"/>
          <w:b/>
        </w:rPr>
        <w:t>版权所有</w:t>
      </w:r>
      <w:r>
        <w:rPr>
          <w:rFonts w:hint="eastAsia"/>
        </w:rPr>
        <w:t xml:space="preserve"> © 2014 上海天玑数据技术有限公司，保留一切权利。</w:t>
      </w:r>
    </w:p>
    <w:p>
      <w:pPr>
        <w:spacing w:before="120" w:after="120"/>
      </w:pPr>
      <w:r>
        <w:rPr>
          <w:rFonts w:hint="eastAsia"/>
        </w:rPr>
        <w:t>非经本公司书面许可，任何单位和个人不得擅自摘抄、复制本文档内容的部分或全部，并不得以任何形式传播。</w:t>
      </w:r>
    </w:p>
    <w:p>
      <w:pPr>
        <w:spacing w:before="120" w:after="120"/>
      </w:pPr>
    </w:p>
    <w:p>
      <w:pPr>
        <w:pStyle w:val="5"/>
        <w:rPr>
          <w:b/>
        </w:rPr>
      </w:pPr>
      <w:r>
        <w:rPr>
          <w:rFonts w:hint="eastAsia"/>
          <w:b/>
        </w:rPr>
        <w:t>商标声明</w:t>
      </w:r>
    </w:p>
    <w:p>
      <w:pPr>
        <w:spacing w:before="120" w:after="120"/>
      </w:pPr>
      <w:r>
        <w:rPr>
          <w:rFonts w:ascii="Droid Sans Fallback" w:hAnsi="Droid Sans Fallback" w:eastAsia="Droid Sans Fallback" w:cs="Times New Roman"/>
          <w:kern w:val="2"/>
          <w:sz w:val="24"/>
          <w:szCs w:val="20"/>
          <w:lang w:val="en-US" w:eastAsia="zh-CN" w:bidi="ar-SA"/>
        </w:rPr>
        <w:pict>
          <v:shape id="Picture Frame 1028" o:spid="_x0000_s1029" type="#_x0000_t75" style="height:12.9pt;width:12.35pt;rotation:0f;" o:ole="f" fillcolor="#FFFFFF" filled="f" o:preferrelative="t" stroked="f" coordorigin="0,0" coordsize="21600,21600">
            <v:fill on="f" color2="#FFFFFF" focus="0%"/>
            <v:imagedata croptop="1f" cropright="61701f" cropbottom="2147483647f"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、</w:t>
      </w:r>
      <w:r>
        <w:rPr>
          <w:rFonts w:ascii="Droid Sans Fallback" w:hAnsi="Droid Sans Fallback" w:eastAsia="Droid Sans Fallback" w:cs="Times New Roman"/>
          <w:kern w:val="2"/>
          <w:sz w:val="24"/>
          <w:szCs w:val="20"/>
          <w:lang w:val="en-US" w:eastAsia="zh-CN" w:bidi="ar-SA"/>
        </w:rPr>
        <w:pict>
          <v:shape id="Picture Frame 1029" o:spid="_x0000_s1030" type="#_x0000_t75" style="height:12.9pt;width:44.05pt;rotation:0f;" o:ole="f" fillcolor="#FFFFFF" filled="f" o:preferrelative="t" stroked="f" coordorigin="0,0" coordsize="21600,21600">
            <v:fill on="f" color2="#FFFFFF" focus="0%"/>
            <v:imagedata cropright="51951f"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、</w:t>
      </w:r>
      <w:r>
        <w:t>天玑数据™</w:t>
      </w:r>
      <w:r>
        <w:rPr>
          <w:rFonts w:hint="eastAsia"/>
        </w:rPr>
        <w:t>、P</w:t>
      </w:r>
      <w:r>
        <w:t>HEGDA™</w:t>
      </w:r>
      <w:r>
        <w:rPr>
          <w:rFonts w:hint="eastAsia"/>
        </w:rPr>
        <w:t>、PBData</w:t>
      </w:r>
      <w:r>
        <w:t>™</w:t>
      </w:r>
      <w:r>
        <w:rPr>
          <w:rFonts w:hint="eastAsia"/>
        </w:rPr>
        <w:t>、</w:t>
      </w:r>
      <w:r>
        <w:t>PhegData™</w:t>
      </w:r>
      <w:r>
        <w:rPr>
          <w:rFonts w:hint="eastAsia"/>
        </w:rPr>
        <w:t>、PriData</w:t>
      </w:r>
      <w:r>
        <w:t>™</w:t>
      </w:r>
      <w:r>
        <w:rPr>
          <w:rFonts w:hint="eastAsia"/>
        </w:rPr>
        <w:t>均为上海天玑数据技术有限公司的注册商标。本文档提及的其他所有商标或注册商标，由各自的所有人拥有。</w:t>
      </w:r>
    </w:p>
    <w:p>
      <w:pPr>
        <w:spacing w:before="120" w:after="120"/>
      </w:pPr>
    </w:p>
    <w:p>
      <w:pPr>
        <w:pStyle w:val="5"/>
        <w:rPr>
          <w:b/>
        </w:rPr>
      </w:pPr>
      <w:r>
        <w:rPr>
          <w:rFonts w:hint="eastAsia"/>
          <w:b/>
        </w:rPr>
        <w:t>注意</w:t>
      </w:r>
    </w:p>
    <w:p>
      <w:pPr>
        <w:spacing w:before="120" w:after="120"/>
      </w:pPr>
      <w:r>
        <w:rPr>
          <w:rFonts w:hint="eastAsia"/>
        </w:rPr>
        <w:t>您购买的产品、服务或特性等应受天玑数据公司商业合同和条款的约束，本文档中描述的全部或部分产品、服务或特性可能不在您的购买或使用范围之内。除非合同另有约定，天玑数据公司对本文档内容不做任何明示或默示的声明或保证。</w:t>
      </w:r>
    </w:p>
    <w:p>
      <w:pPr>
        <w:spacing w:before="120" w:after="120"/>
        <w:rPr>
          <w:rFonts w:hAnsi="微软雅黑 Light"/>
        </w:rPr>
      </w:pPr>
      <w:r>
        <w:rPr>
          <w:rFonts w:hint="eastAsia"/>
        </w:rPr>
        <w:t>由于产品版本升级或其他原因，本文档内容会不定期进行更新。除非另有约定，本文档仅作为使用指导，本文档中的所有陈述、信息和建议不构成任何明示或暗示的担</w:t>
      </w:r>
      <w:r>
        <w:rPr>
          <w:rFonts w:hint="eastAsia" w:hAnsi="微软雅黑 Light"/>
        </w:rPr>
        <w:t>保。</w:t>
      </w:r>
    </w:p>
    <w:p>
      <w:pPr>
        <w:spacing w:before="120" w:after="120"/>
        <w:rPr>
          <w:rFonts w:hAnsi="微软雅黑 Light"/>
        </w:rPr>
      </w:pPr>
    </w:p>
    <w:p>
      <w:pPr>
        <w:pStyle w:val="5"/>
        <w:rPr>
          <w:b/>
        </w:rPr>
      </w:pPr>
      <w:r>
        <w:rPr>
          <w:rFonts w:hint="eastAsia" w:cs="宋体"/>
          <w:b/>
        </w:rPr>
        <w:t>符</w:t>
      </w:r>
      <w:r>
        <w:rPr>
          <w:rFonts w:hint="eastAsia"/>
          <w:b/>
        </w:rPr>
        <w:t>号约定</w:t>
      </w:r>
      <w:bookmarkStart w:id="88" w:name="_GoBack"/>
      <w:bookmarkEnd w:id="88"/>
    </w:p>
    <w:p>
      <w:pPr>
        <w:spacing w:before="120" w:after="120"/>
        <w:rPr>
          <w:rFonts w:hAnsi="微软雅黑 Light"/>
        </w:rPr>
      </w:pPr>
      <w:r>
        <w:rPr>
          <w:rFonts w:hint="eastAsia" w:hAnsi="微软雅黑 Light"/>
        </w:rPr>
        <w:t>在本文中可能出现下列标志，它们所代表的含义如下：</w:t>
      </w:r>
    </w:p>
    <w:tbl>
      <w:tblPr>
        <w:tblW w:w="9631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43"/>
        <w:gridCol w:w="7788"/>
      </w:tblGrid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  <w:rPr>
                <w:rFonts w:hAnsi="微软雅黑 Light"/>
                <w:b/>
              </w:rPr>
            </w:pPr>
            <w:r>
              <w:rPr>
                <w:rFonts w:hint="eastAsia" w:hAnsi="微软雅黑 Light" w:cs="宋体"/>
                <w:b/>
              </w:rPr>
              <w:t>符</w:t>
            </w:r>
            <w:r>
              <w:rPr>
                <w:rFonts w:hint="eastAsia" w:hAnsi="微软雅黑 Light" w:cs="___WRD_EMBED_SUB_279"/>
                <w:b/>
              </w:rPr>
              <w:t>号</w: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  <w:rPr>
                <w:rFonts w:hAnsi="微软雅黑 Light"/>
                <w:b/>
              </w:rPr>
            </w:pPr>
            <w:r>
              <w:rPr>
                <w:rFonts w:hint="eastAsia" w:hAnsi="微软雅黑 Light"/>
                <w:b/>
              </w:rPr>
              <w:t>说明</w:t>
            </w:r>
          </w:p>
        </w:tc>
      </w:tr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ascii="Droid Sans Fallback" w:hAnsi="微软雅黑 Light" w:eastAsia="Droid Sans Fallback" w:cs="Times New Roman"/>
                <w:kern w:val="2"/>
                <w:sz w:val="24"/>
                <w:szCs w:val="20"/>
                <w:lang w:val="en-US" w:eastAsia="zh-CN" w:bidi="ar-SA"/>
              </w:rPr>
              <w:pict>
                <v:shape id="Picture Frame 1030" o:spid="_x0000_s1031" type="#_x0000_t75" style="height:19.7pt;width:43.1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hint="eastAsia" w:hAnsi="微软雅黑 Light"/>
              </w:rPr>
              <w:t>表示有高度或中度潜在危险，如果不能避免，会导致人员死亡或严重伤害。</w:t>
            </w:r>
          </w:p>
        </w:tc>
      </w:tr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ascii="Droid Sans Fallback" w:hAnsi="微软雅黑 Light" w:eastAsia="Droid Sans Fallback" w:cs="Times New Roman"/>
                <w:kern w:val="2"/>
                <w:sz w:val="24"/>
                <w:szCs w:val="20"/>
                <w:lang w:val="en-US" w:eastAsia="zh-CN" w:bidi="ar-SA"/>
              </w:rPr>
              <w:pict>
                <v:shape id="Picture Frame 1031" o:spid="_x0000_s1032" type="#_x0000_t75" style="height:19.7pt;width:43.1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hint="eastAsia" w:hAnsi="微软雅黑 Light"/>
              </w:rPr>
              <w:t>表示有低度潜在危险，如果不能避免，可能导致人员轻微或中等伤害。</w:t>
            </w:r>
          </w:p>
        </w:tc>
      </w:tr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ascii="Droid Sans Fallback" w:hAnsi="微软雅黑 Light" w:eastAsia="Droid Sans Fallback" w:cs="Times New Roman"/>
                <w:kern w:val="2"/>
                <w:sz w:val="24"/>
                <w:szCs w:val="20"/>
                <w:lang w:val="en-US" w:eastAsia="zh-CN" w:bidi="ar-SA"/>
              </w:rPr>
              <w:pict>
                <v:shape id="Picture Frame 1032" o:spid="_x0000_s1033" type="#_x0000_t75" style="height:19.7pt;width:43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hint="eastAsia" w:hAnsi="微软雅黑 Light"/>
              </w:rPr>
              <w:t>表示有潜在风险，如果不能避免，可能导致设备损坏、数据丢失、设备性能降低或不可预知的结果。</w:t>
            </w:r>
          </w:p>
        </w:tc>
      </w:tr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ascii="Droid Sans Fallback" w:hAnsi="微软雅黑 Light" w:eastAsia="Droid Sans Fallback" w:cs="Times New Roman"/>
                <w:kern w:val="2"/>
                <w:sz w:val="24"/>
                <w:szCs w:val="20"/>
                <w:lang w:val="en-US" w:eastAsia="zh-CN" w:bidi="ar-SA"/>
              </w:rPr>
              <w:pict>
                <v:shape id="Picture Frame 1033" o:spid="_x0000_s1034" type="#_x0000_t75" style="height:9.85pt;width:37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hint="eastAsia" w:hAnsi="微软雅黑 Light"/>
              </w:rPr>
              <w:t>以本标志开始的文本能帮助您解决某个问题或节省您的时间。</w:t>
            </w:r>
          </w:p>
        </w:tc>
      </w:tr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</w:pPr>
            <w:r>
              <w:rPr>
                <w:rFonts w:ascii="Droid Sans Fallback" w:hAnsi="Droid Sans Fallback" w:eastAsia="Droid Sans Fallback" w:cs="Times New Roman"/>
                <w:kern w:val="2"/>
                <w:sz w:val="24"/>
                <w:szCs w:val="20"/>
                <w:lang w:val="en-US" w:eastAsia="zh-CN" w:bidi="ar-SA"/>
              </w:rPr>
              <w:pict>
                <v:shape id="Picture Frame 1034" o:spid="_x0000_s1035" type="#_x0000_t75" style="height:12.9pt;width:36.9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以本标志开始的文本是正文的附加信息，是对正文的强调和补充。</w:t>
            </w:r>
          </w:p>
        </w:tc>
      </w:tr>
    </w:tbl>
    <w:p>
      <w:pPr>
        <w:pStyle w:val="5"/>
        <w:rPr>
          <w:rFonts w:hint="eastAsia"/>
          <w:b/>
        </w:rPr>
      </w:pPr>
      <w:r>
        <w:rPr>
          <w:rFonts w:ascii="MS Mincho" w:hAnsi="MS Mincho" w:eastAsia="MS Mincho" w:cs="MS Mincho"/>
          <w:b/>
        </w:rPr>
        <w:t>修</w:t>
      </w:r>
      <w:r>
        <w:rPr>
          <w:rFonts w:ascii="SimSun" w:hAnsi="SimSun" w:eastAsia="SimSun" w:cs="SimSun"/>
          <w:b/>
        </w:rPr>
        <w:t>订历</w:t>
      </w:r>
      <w:r>
        <w:rPr>
          <w:rFonts w:ascii="MS Mincho" w:hAnsi="MS Mincho" w:eastAsia="MS Mincho" w:cs="MS Mincho"/>
          <w:b/>
        </w:rPr>
        <w:t>史</w:t>
      </w:r>
    </w:p>
    <w:tbl>
      <w:tblPr>
        <w:tblW w:w="88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421"/>
        <w:gridCol w:w="1320"/>
        <w:gridCol w:w="6128"/>
      </w:tblGrid>
      <w:tr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szCs w:val="24"/>
              </w:rPr>
            </w:pPr>
            <w:r>
              <w:rPr>
                <w:rFonts w:hint="eastAsia" w:ascii="微软雅黑" w:hAnsi="微软雅黑" w:eastAsia="微软雅黑" w:cs="微软雅黑"/>
              </w:rPr>
              <w:t>当前版本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</w:rPr>
              <w:t>作者</w:t>
            </w:r>
          </w:p>
        </w:tc>
        <w:tc>
          <w:tcPr>
            <w:tcW w:w="6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/>
              </w:rPr>
              <w:t>V1.0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</w:rPr>
              <w:t>童飞文</w:t>
            </w:r>
          </w:p>
        </w:tc>
        <w:tc>
          <w:tcPr>
            <w:tcW w:w="6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</w:rPr>
              <w:t>初稿</w:t>
            </w:r>
          </w:p>
        </w:tc>
      </w:tr>
      <w:tr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/>
              </w:rPr>
              <w:t>V1.1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</w:rPr>
              <w:t>童飞文</w:t>
            </w:r>
          </w:p>
        </w:tc>
        <w:tc>
          <w:tcPr>
            <w:tcW w:w="6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/>
              </w:rPr>
              <w:t>Rename smartmon; add diskmgr drop, etc.</w:t>
            </w:r>
          </w:p>
        </w:tc>
      </w:tr>
      <w:tr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/>
              </w:rPr>
              <w:t>V1.2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</w:rPr>
              <w:t>马名</w:t>
            </w:r>
          </w:p>
        </w:tc>
        <w:tc>
          <w:tcPr>
            <w:tcW w:w="6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</w:rPr>
              <w:t>修正</w:t>
            </w:r>
            <w:r>
              <w:rPr>
                <w:rFonts w:hint="eastAsia"/>
              </w:rPr>
              <w:t>/</w:t>
            </w:r>
            <w:r>
              <w:rPr>
                <w:rFonts w:hint="eastAsia" w:ascii="微软雅黑" w:hAnsi="微软雅黑" w:eastAsia="微软雅黑" w:cs="微软雅黑"/>
              </w:rPr>
              <w:t>完善有变更实现</w:t>
            </w:r>
          </w:p>
        </w:tc>
      </w:tr>
      <w:tr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/>
              </w:rPr>
              <w:t>V1.3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</w:rPr>
              <w:t>马名</w:t>
            </w:r>
          </w:p>
        </w:tc>
        <w:tc>
          <w:tcPr>
            <w:tcW w:w="6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</w:rPr>
              <w:t>新增</w:t>
            </w:r>
            <w:r>
              <w:rPr>
                <w:rFonts w:hint="eastAsia"/>
              </w:rPr>
              <w:t>1.1.0</w:t>
            </w:r>
            <w:r>
              <w:rPr>
                <w:rFonts w:hint="eastAsia" w:ascii="微软雅黑" w:hAnsi="微软雅黑" w:eastAsia="微软雅黑" w:cs="微软雅黑"/>
              </w:rPr>
              <w:t>版本的功能说明</w:t>
            </w:r>
            <w:r>
              <w:rPr>
                <w:rFonts w:hint="eastAsia" w:ascii="Malgun Gothic Semilight" w:hAnsi="Malgun Gothic Semilight" w:eastAsia="Malgun Gothic Semilight" w:cs="Malgun Gothic Semilight"/>
              </w:rPr>
              <w:t>，</w:t>
            </w:r>
            <w:r>
              <w:rPr>
                <w:rFonts w:hint="eastAsia" w:ascii="微软雅黑" w:hAnsi="微软雅黑" w:eastAsia="微软雅黑" w:cs="微软雅黑"/>
              </w:rPr>
              <w:t>包含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标准</w:t>
            </w:r>
            <w:r>
              <w:rPr>
                <w:rFonts w:hint="eastAsia"/>
              </w:rPr>
              <w:t>/</w:t>
            </w:r>
            <w:r>
              <w:rPr>
                <w:rFonts w:hint="eastAsia" w:ascii="微软雅黑" w:hAnsi="微软雅黑" w:eastAsia="微软雅黑" w:cs="微软雅黑"/>
              </w:rPr>
              <w:t>通用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机型说明</w:t>
            </w:r>
          </w:p>
        </w:tc>
      </w:tr>
      <w:tr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/>
              </w:rPr>
              <w:t>V1.4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</w:rPr>
              <w:t>马名</w:t>
            </w:r>
          </w:p>
        </w:tc>
        <w:tc>
          <w:tcPr>
            <w:tcW w:w="6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</w:rPr>
              <w:t>新增</w:t>
            </w:r>
            <w:r>
              <w:rPr>
                <w:rFonts w:hint="eastAsia"/>
              </w:rPr>
              <w:t>1.4.0</w:t>
            </w:r>
            <w:r>
              <w:rPr>
                <w:rFonts w:hint="eastAsia" w:ascii="微软雅黑" w:hAnsi="微软雅黑" w:eastAsia="微软雅黑" w:cs="微软雅黑"/>
              </w:rPr>
              <w:t>版本的功能说明</w:t>
            </w:r>
            <w:r>
              <w:rPr>
                <w:rFonts w:hint="eastAsia" w:ascii="Malgun Gothic Semilight" w:hAnsi="Malgun Gothic Semilight" w:eastAsia="Malgun Gothic Semilight" w:cs="Malgun Gothic Semilight"/>
              </w:rPr>
              <w:t>，</w:t>
            </w:r>
            <w:r>
              <w:rPr>
                <w:rFonts w:hint="eastAsia" w:ascii="微软雅黑" w:hAnsi="微软雅黑" w:eastAsia="微软雅黑" w:cs="微软雅黑"/>
              </w:rPr>
              <w:t>包含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标准</w:t>
            </w:r>
            <w:r>
              <w:rPr>
                <w:rFonts w:hint="eastAsia"/>
              </w:rPr>
              <w:t>/</w:t>
            </w:r>
            <w:r>
              <w:rPr>
                <w:rFonts w:hint="eastAsia" w:ascii="微软雅黑" w:hAnsi="微软雅黑" w:eastAsia="微软雅黑" w:cs="微软雅黑"/>
              </w:rPr>
              <w:t>通用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机型说明</w:t>
            </w:r>
          </w:p>
        </w:tc>
      </w:tr>
      <w:tr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/>
              </w:rPr>
              <w:t>V</w:t>
            </w:r>
            <w:r>
              <w:t>1.7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王庆</w:t>
            </w:r>
          </w:p>
        </w:tc>
        <w:tc>
          <w:tcPr>
            <w:tcW w:w="6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新增1.</w:t>
            </w:r>
            <w:r>
              <w:rPr>
                <w:rFonts w:ascii="微软雅黑" w:hAnsi="微软雅黑" w:eastAsia="微软雅黑" w:cs="微软雅黑"/>
              </w:rPr>
              <w:t>7</w:t>
            </w:r>
            <w:r>
              <w:rPr>
                <w:rFonts w:hint="eastAsia" w:ascii="微软雅黑" w:hAnsi="微软雅黑" w:eastAsia="微软雅黑" w:cs="微软雅黑"/>
              </w:rPr>
              <w:t>.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版本的功能说明，包含</w:t>
            </w:r>
            <w:r>
              <w:rPr>
                <w:rFonts w:hint="default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标准/通用</w:t>
            </w:r>
            <w:r>
              <w:rPr>
                <w:rFonts w:hint="default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机型说明</w:t>
            </w:r>
          </w:p>
        </w:tc>
      </w:tr>
      <w:tr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</w:pPr>
            <w:r>
              <w:rPr>
                <w:rFonts w:hint="eastAsia"/>
              </w:rPr>
              <w:t>V</w:t>
            </w:r>
            <w:r>
              <w:rPr>
                <w:rFonts w:hint="default"/>
              </w:rPr>
              <w:t>2.2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马名</w:t>
            </w:r>
          </w:p>
        </w:tc>
        <w:tc>
          <w:tcPr>
            <w:tcW w:w="6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新增</w:t>
            </w:r>
            <w:r>
              <w:rPr>
                <w:rFonts w:hint="default" w:ascii="微软雅黑" w:hAnsi="微软雅黑" w:eastAsia="微软雅黑" w:cs="微软雅黑"/>
              </w:rPr>
              <w:t>2.2</w:t>
            </w:r>
            <w:r>
              <w:rPr>
                <w:rFonts w:hint="eastAsia" w:ascii="微软雅黑" w:hAnsi="微软雅黑" w:eastAsia="微软雅黑" w:cs="微软雅黑"/>
              </w:rPr>
              <w:t>版本的功能说明，包含</w:t>
            </w:r>
            <w:r>
              <w:rPr>
                <w:rFonts w:hint="default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标准/通用</w:t>
            </w:r>
            <w:r>
              <w:rPr>
                <w:rFonts w:hint="default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机型说明</w:t>
            </w:r>
          </w:p>
        </w:tc>
      </w:tr>
    </w:tbl>
    <w:p>
      <w:pPr>
        <w:widowControl/>
        <w:sectPr>
          <w:pgSz w:w="12247" w:h="15819"/>
          <w:pgMar w:top="1440" w:right="1797" w:bottom="1440" w:left="1797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docGrid w:type="lines" w:linePitch="287"/>
        </w:sectPr>
      </w:pPr>
    </w:p>
    <w:p>
      <w:pPr>
        <w:pStyle w:val="48"/>
        <w:jc w:val="center"/>
      </w:pPr>
      <w:bookmarkStart w:id="0" w:name="_Toc2082632235"/>
      <w:bookmarkEnd w:id="0"/>
      <w:bookmarkStart w:id="1" w:name="_Toc1560604087"/>
      <w:r>
        <w:rPr>
          <w:lang w:val="zh-CN"/>
        </w:rPr>
        <w:t>目录</w:t>
      </w:r>
      <w:bookmarkEnd w:id="1"/>
    </w:p>
    <w:p/>
    <w:p>
      <w:pPr>
        <w:pStyle w:val="13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fldChar w:fldCharType="begin"/>
      </w:r>
      <w:r>
        <w:instrText xml:space="preserve">TOC \o "1-3" \h  \u </w:instrText>
      </w:r>
      <w: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_Toc1560604087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zh-CN" w:eastAsia="zh-CN" w:bidi="ar-SA"/>
        </w:rPr>
        <w:t>目录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_Toc1560604087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5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_Toc238529706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一. SmartMgr简介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_Toc238529706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_Toc735541806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二. SmartMgr安装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_Toc735541806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_Toc46817006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2.1 安装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_Toc46817006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_Toc1545583780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2.1.1 安装目录说明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_Toc1545583780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_Toc1969041273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2.2 卸载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_Toc1969041273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_Toc385456178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2.3 升级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_Toc385456178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_Toc2031128179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三. SmartMgr服务说明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_Toc2031128179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_Toc1616190155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3.1 smartmgr-ios服务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_Toc1616190155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_Toc292784864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3.2 smartmgr-mds服务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_Toc292784864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_Toc751934797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3.3 smartmgr-watchdog服务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_Toc751934797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3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_Toc318889871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3.4 smartmgr_ctl 服务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_Toc318889871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3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_Toc1695653029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3.5 smartmgr-api 服务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_Toc1695653029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3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_Toc1959192792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四 SmartMgr命令详解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_Toc1959192792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_Toc1290337678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4.1 节点管理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_Toc1290337678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_Toc1583055068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4.1.1 节点管理功能概览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_Toc1583055068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_Toc408755713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4.1.2 节点信息获取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_Toc408755713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_Toc1680722398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4.1.3 节点配置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_Toc1680722398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5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_Toc855673506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4.1.4 获取节点列表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_Toc855673506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6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_Toc123568671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4.2 磁盘管理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_Toc123568671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7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_Toc243160038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4.2.1 磁盘管理概览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_Toc243160038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7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_Toc459793876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4.2.2 添加磁盘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_Toc459793876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7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_Toc637341183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4.2.3 删除磁盘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_Toc637341183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8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_Toc1057175468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4.2.4 获取磁盘信息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_Toc1057175468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9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_Toc1903947952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4.2.5 磁盘定位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_Toc1903947952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11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_Toc1793333018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4.2.6 获取磁盘列表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_Toc1793333018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12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_Toc54325126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4.2.7 磁盘质量管理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_Toc54325126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14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_Toc1168146891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4.3 授权管理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_Toc1168146891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15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_Toc1451002463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4.3.1 授权管理概览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_Toc1451002463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15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_Toc212395162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4.3.2 授权信息查看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_Toc212395162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15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_Toc1211392110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4.4 逻辑卷管理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_Toc1211392110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17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_Toc864122902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4.4.1 逻辑卷管理概览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_Toc864122902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17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_Toc450924869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4.4.2 逻辑卷添加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_Toc450924869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17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_Toc1946933916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4.4.3 逻辑卷删除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_Toc1946933916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18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_Toc910939908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4.4.4 获取逻辑卷列表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_Toc910939908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18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_Toc1996508649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4.4.5 逻辑卷离线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_Toc1996508649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19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_Toc1768491541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4.4.6 逻辑卷上线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_Toc1768491541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20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_Toc1296396086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4.5 存储池管理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_Toc1296396086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20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_Toc1880153180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4.5.1 存储池管理概览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_Toc1880153180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20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_Toc1237198048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4.5.2 添加存储池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_Toc1237198048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21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_Toc1589180950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4.5.3 存储池配置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_Toc1589180950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21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_Toc484604330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4.5.4 禁用存储池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_Toc484604330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22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_Toc1556087919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4.5.5 删除存储池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_Toc1556087919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23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_Toc1137350332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4.5.6 获取存储池列表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_Toc1137350332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23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_Toc296313474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4.5.7 存储池重建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_Toc296313474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24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_Toc698941950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五. Firstboot组件说明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_Toc698941950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25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_Toc572921752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5.1 firstboot安装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_Toc572921752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25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_Toc705069187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5.2 firstboot执行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_Toc705069187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25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_Toc232180700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5.3 日志目录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_Toc232180700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25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_Toc1428595258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六. 常见问题说明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_Toc1428595258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26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_Toc828637858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6.1 运行smartmgr时出现访问拒绝的提示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_Toc828637858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26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_Toc475340738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6.2 每次服务器重启, 都会执行firstboot过程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_Toc475340738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26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_Toc1888389134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6.3 firstboot初始化盘失败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_Toc1888389134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26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_Toc1465979041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6.4 重装/重启smartmgr是否会影响核心存储服务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_Toc1465979041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27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_Toc1532516206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6.5 系统启动/关闭时, 卡在smartmgr_ctl服务时间很长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_Toc1532516206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27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653"/>
        </w:tabs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HYPERLINK \l _Toc1644853438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6.6 PCI-E flash盘无法识别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ab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instrText xml:space="preserve"> PAGEREF _Toc1644853438 </w:instrTex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t>27</w:t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widowControl/>
        <w:sectPr>
          <w:pgSz w:w="12247" w:h="15819"/>
          <w:pgMar w:top="1440" w:right="1797" w:bottom="1440" w:left="1797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docGrid w:type="lines" w:linePitch="287"/>
        </w:sectPr>
      </w:pPr>
      <w:r>
        <w:rPr>
          <w:rFonts w:ascii="Droid Sans Fallback" w:hAnsi="Droid Sans Fallback" w:eastAsia="Droid Sans Fallback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2"/>
      </w:pPr>
      <w:bookmarkStart w:id="2" w:name="_Toc96329212"/>
      <w:bookmarkEnd w:id="2"/>
      <w:bookmarkStart w:id="3" w:name="_Toc827239883"/>
      <w:bookmarkEnd w:id="3"/>
      <w:bookmarkStart w:id="4" w:name="_Toc708323634"/>
      <w:bookmarkEnd w:id="4"/>
      <w:bookmarkStart w:id="5" w:name="_Toc167131337"/>
      <w:bookmarkEnd w:id="5"/>
      <w:bookmarkStart w:id="6" w:name="_Toc626606312"/>
      <w:bookmarkEnd w:id="6"/>
      <w:bookmarkStart w:id="7" w:name="_Toc2012602502"/>
      <w:bookmarkEnd w:id="7"/>
      <w:bookmarkStart w:id="8" w:name="_Toc1081233373"/>
      <w:bookmarkEnd w:id="8"/>
      <w:bookmarkStart w:id="9" w:name="_Toc2124174472"/>
      <w:bookmarkEnd w:id="9"/>
      <w:bookmarkStart w:id="10" w:name="_Toc160847510"/>
      <w:bookmarkEnd w:id="10"/>
      <w:bookmarkStart w:id="11" w:name="_Toc410825807"/>
      <w:bookmarkEnd w:id="11"/>
      <w:bookmarkStart w:id="12" w:name="_Toc737759277"/>
      <w:bookmarkEnd w:id="12"/>
      <w:bookmarkStart w:id="13" w:name="_Toc1241256462"/>
      <w:bookmarkEnd w:id="13"/>
      <w:bookmarkStart w:id="14" w:name="_Toc97461002"/>
      <w:bookmarkEnd w:id="14"/>
      <w:bookmarkStart w:id="15" w:name="_Toc1102207201"/>
      <w:bookmarkEnd w:id="15"/>
      <w:bookmarkStart w:id="16" w:name="_Toc2023675141"/>
      <w:bookmarkEnd w:id="16"/>
      <w:bookmarkStart w:id="17" w:name="_Toc594691942"/>
      <w:bookmarkEnd w:id="17"/>
      <w:bookmarkStart w:id="18" w:name="_Toc1839142451"/>
      <w:bookmarkEnd w:id="18"/>
      <w:bookmarkStart w:id="19" w:name="_Toc2114713407"/>
      <w:bookmarkEnd w:id="19"/>
      <w:bookmarkStart w:id="20" w:name="_Toc1699820946"/>
      <w:bookmarkEnd w:id="20"/>
      <w:bookmarkStart w:id="21" w:name="_Toc1813241475"/>
      <w:bookmarkEnd w:id="21"/>
      <w:bookmarkStart w:id="22" w:name="_Toc419125545"/>
      <w:bookmarkEnd w:id="22"/>
      <w:bookmarkStart w:id="23" w:name="_Toc422005884"/>
      <w:bookmarkEnd w:id="23"/>
      <w:bookmarkStart w:id="24" w:name="_Toc359350477"/>
      <w:bookmarkEnd w:id="24"/>
      <w:bookmarkStart w:id="25" w:name="_Toc2078729733"/>
      <w:bookmarkEnd w:id="25"/>
      <w:bookmarkStart w:id="26" w:name="_Toc803205072"/>
      <w:bookmarkEnd w:id="26"/>
      <w:bookmarkStart w:id="27" w:name="_Toc17067386"/>
      <w:bookmarkEnd w:id="27"/>
      <w:bookmarkStart w:id="28" w:name="_Toc597145603"/>
      <w:bookmarkEnd w:id="28"/>
      <w:bookmarkStart w:id="29" w:name="_Toc703557998"/>
      <w:bookmarkEnd w:id="29"/>
      <w:bookmarkStart w:id="30" w:name="_Toc625230917"/>
      <w:bookmarkEnd w:id="30"/>
      <w:bookmarkStart w:id="31" w:name="_Toc1389344528"/>
      <w:bookmarkEnd w:id="31"/>
      <w:bookmarkStart w:id="32" w:name="_Toc1056842084"/>
      <w:bookmarkEnd w:id="32"/>
      <w:bookmarkStart w:id="33" w:name="_Toc238529706"/>
      <w:r>
        <w:t>一. SmartMgr简介</w:t>
      </w:r>
      <w:bookmarkEnd w:id="33"/>
    </w:p>
    <w:p>
      <w:r>
        <w:t xml:space="preserve">    Smartmgr为PBdata数据库一体机配置管理软件, 包含存储/计算节点的资源管理功能, 以及基本的状态监控功能. Smartmgr以rpm包形式安装在Smartstore平台上,支持标准机型和通用机型.</w:t>
      </w:r>
    </w:p>
    <w:p>
      <w:pPr>
        <w:pStyle w:val="2"/>
      </w:pPr>
      <w:bookmarkStart w:id="34" w:name="_Toc735541806"/>
      <w:r>
        <w:t>二. SmartMgr安装</w:t>
      </w:r>
      <w:bookmarkEnd w:id="34"/>
    </w:p>
    <w:p>
      <w:r>
        <w:t xml:space="preserve">    Smartmgr默认安装位置为/opt文件夹, 安装之后将产生/opt/smartmgr和/opt/firstboot安装目录. 用户可通过"rpm -q smartmgr"确定已经安装的Smartmgr版本. </w:t>
      </w:r>
    </w:p>
    <w:p>
      <w:pPr>
        <w:pStyle w:val="43"/>
      </w:pPr>
      <w:r>
        <w:t># rpm -q smartmgr</w:t>
      </w:r>
    </w:p>
    <w:p>
      <w:pPr>
        <w:pStyle w:val="43"/>
      </w:pPr>
      <w:r>
        <w:t>smartmgr-1.7.0-11.el7.x86_64</w:t>
      </w:r>
    </w:p>
    <w:p>
      <w:pPr>
        <w:pStyle w:val="3"/>
      </w:pPr>
      <w:bookmarkStart w:id="35" w:name="_Toc46817006"/>
      <w:r>
        <w:t>2.1 安装</w:t>
      </w:r>
      <w:bookmarkEnd w:id="35"/>
    </w:p>
    <w:p>
      <w:pPr>
        <w:ind w:firstLine="420" w:firstLineChars="0"/>
      </w:pPr>
      <w:r>
        <w:t xml:space="preserve">Smartmgr安装包为rpm包, 该包仅限于安装在PBdata定制的OS(Smartstore)上. OS安装完成后, Smartmgr会被默认安装, 用户不需要单独安装. 如需单独安装, 可参见2.3章节进行升级安装. </w:t>
      </w:r>
    </w:p>
    <w:p>
      <w:pPr>
        <w:pStyle w:val="4"/>
      </w:pPr>
      <w:bookmarkStart w:id="36" w:name="_Toc1545583780"/>
      <w:r>
        <w:t>2.1.1 安装目录说明</w:t>
      </w:r>
      <w:bookmarkEnd w:id="36"/>
    </w:p>
    <w:p>
      <w:pPr>
        <w:ind w:firstLine="420" w:firstLineChars="0"/>
      </w:pPr>
      <w:r>
        <w:t xml:space="preserve">Smartmgr默认安装目录为/opt/smartmgr和/opt/firstboot文件夹. </w:t>
      </w:r>
    </w:p>
    <w:p>
      <w:pPr>
        <w:pStyle w:val="45"/>
        <w:numPr>
          <w:ilvl w:val="0"/>
          <w:numId w:val="1"/>
        </w:numPr>
        <w:ind w:left="420" w:leftChars="0" w:hanging="420" w:firstLineChars="0"/>
      </w:pPr>
      <w:r>
        <w:t>/opt/smartmgr       : Smartmgr软件核心</w:t>
      </w:r>
    </w:p>
    <w:p>
      <w:pPr>
        <w:pStyle w:val="45"/>
        <w:numPr>
          <w:ilvl w:val="0"/>
          <w:numId w:val="1"/>
        </w:numPr>
        <w:ind w:left="420" w:leftChars="0" w:hanging="420" w:firstLineChars="0"/>
      </w:pPr>
      <w:r>
        <w:t>/opt/firstboot      : 节点首次配置初始化软件</w:t>
      </w:r>
    </w:p>
    <w:p>
      <w:pPr>
        <w:pStyle w:val="45"/>
        <w:numPr>
          <w:ilvl w:val="0"/>
          <w:numId w:val="1"/>
        </w:numPr>
        <w:ind w:left="420" w:leftChars="0" w:hanging="420" w:firstLineChars="0"/>
      </w:pPr>
      <w:r>
        <w:t>/opt/smartmgr/conf  : 整个系统的配置文件目录</w:t>
      </w:r>
    </w:p>
    <w:p>
      <w:pPr>
        <w:pStyle w:val="45"/>
        <w:numPr>
          <w:ilvl w:val="0"/>
          <w:numId w:val="1"/>
        </w:numPr>
        <w:ind w:left="420" w:leftChars="0" w:hanging="420" w:firstLineChars="0"/>
      </w:pPr>
      <w:r>
        <w:t xml:space="preserve">    service.ios.ini : ios服务的配置文件</w:t>
      </w:r>
    </w:p>
    <w:p>
      <w:pPr>
        <w:pStyle w:val="45"/>
        <w:numPr>
          <w:ilvl w:val="0"/>
          <w:numId w:val="1"/>
        </w:numPr>
        <w:ind w:left="420" w:leftChars="0" w:hanging="420" w:firstLineChars="0"/>
      </w:pPr>
      <w:r>
        <w:t xml:space="preserve">    service.mds.ini : mds服务的配置文件</w:t>
      </w:r>
    </w:p>
    <w:p>
      <w:pPr>
        <w:pStyle w:val="45"/>
        <w:numPr>
          <w:ilvl w:val="0"/>
          <w:numId w:val="1"/>
        </w:numPr>
        <w:ind w:left="420" w:leftChars="0" w:hanging="420" w:firstLineChars="0"/>
      </w:pPr>
      <w:r>
        <w:t xml:space="preserve">    smartmgr.conf   : 核心配置文件, 记录整个存储服务的映射关系, </w:t>
      </w:r>
    </w:p>
    <w:p>
      <w:pPr>
        <w:pStyle w:val="45"/>
        <w:numPr>
          <w:ilvl w:val="0"/>
          <w:numId w:val="1"/>
        </w:numPr>
        <w:ind w:left="420" w:leftChars="0" w:hanging="420" w:firstLineChars="0"/>
      </w:pPr>
      <w:r>
        <w:t xml:space="preserve">                      请勿修改/删除此文件, 否则将导致服务不可用!</w:t>
      </w:r>
    </w:p>
    <w:p>
      <w:pPr>
        <w:pStyle w:val="45"/>
        <w:numPr>
          <w:ilvl w:val="0"/>
          <w:numId w:val="1"/>
        </w:numPr>
        <w:ind w:left="420" w:leftChars="0" w:hanging="420" w:firstLineChars="0"/>
      </w:pPr>
      <w:r>
        <w:t>/var/log/smartmgr   : 日志目录</w:t>
      </w:r>
    </w:p>
    <w:p>
      <w:pPr>
        <w:pStyle w:val="3"/>
      </w:pPr>
      <w:bookmarkStart w:id="37" w:name="_Toc1969041273"/>
      <w:r>
        <w:t>2.2 卸载</w:t>
      </w:r>
      <w:bookmarkEnd w:id="37"/>
    </w:p>
    <w:p>
      <w:pPr>
        <w:ind w:firstLine="420" w:firstLineChars="0"/>
      </w:pPr>
      <w:r>
        <w:t xml:space="preserve">PBData数据库平台的监控软件SmartMon, 依赖于Smartmgr. 因此如无特殊需求, 请勿卸载Smartmgr软件包, 如仅是更新需求, 请参照2.3章节进行升级安装. </w:t>
      </w:r>
    </w:p>
    <w:p>
      <w:pPr>
        <w:pStyle w:val="3"/>
      </w:pPr>
      <w:bookmarkStart w:id="38" w:name="_Toc385456178"/>
      <w:r>
        <w:t>2.3 升级</w:t>
      </w:r>
      <w:bookmarkEnd w:id="38"/>
    </w:p>
    <w:p>
      <w:pPr>
        <w:ind w:firstLine="420" w:firstLineChars="0"/>
      </w:pPr>
      <w:r>
        <w:t xml:space="preserve">升级Smartmgr, 可用过rpm包管理工具, 直接升级新版本的smartmgr, 升级过后, 请重启smartmgr服务. 升级smartmgr不会影响一体机的核心存储功能. </w:t>
      </w:r>
    </w:p>
    <w:p>
      <w:pPr>
        <w:pStyle w:val="43"/>
      </w:pPr>
      <w:r>
        <w:t># rpm -Uvh smartmgr-xxx.rpm</w:t>
      </w:r>
    </w:p>
    <w:p>
      <w:pPr>
        <w:pStyle w:val="43"/>
      </w:pPr>
      <w:r>
        <w:t># smartmgr restart</w:t>
      </w:r>
    </w:p>
    <w:p>
      <w:r>
        <w:rPr>
          <w:b/>
          <w:bCs/>
        </w:rPr>
        <w:t>注意 :</w:t>
      </w:r>
      <w:r>
        <w:t xml:space="preserve"> 卸载/升级操作, 请勿删除/opt/smartmgr/conf文件夹, 内含smartmgr的所有配置信息, 删除配置文件, 将无法恢复服务. </w:t>
      </w:r>
    </w:p>
    <w:p>
      <w:r>
        <w:rPr>
          <w:b/>
          <w:bCs/>
        </w:rPr>
        <w:t xml:space="preserve">注意 : </w:t>
      </w:r>
      <w:r>
        <w:t>smartmgr-1.x版本和smartmgr-2.x版本完全不兼容, 请勿跨越大版本升级, 强行升级将导致服务不可用.</w:t>
      </w:r>
    </w:p>
    <w:p>
      <w:pPr>
        <w:pStyle w:val="2"/>
      </w:pPr>
      <w:bookmarkStart w:id="39" w:name="_Toc2031128179"/>
      <w:r>
        <w:t>三. SmartMgr服务说明</w:t>
      </w:r>
      <w:bookmarkEnd w:id="39"/>
    </w:p>
    <w:p>
      <w:pPr>
        <w:ind w:firstLine="420" w:firstLineChars="0"/>
      </w:pPr>
      <w:r>
        <w:t>Smartmgr为c/s结构, client端的人机交互为cli. SmartMgr安装后包括以下服务:smartmgr-ios/smartmgr-mds/smartmgr-api/smartmgr_ctl/smartmgr-watchdog.</w:t>
      </w:r>
    </w:p>
    <w:p>
      <w:pPr>
        <w:ind w:firstLine="420" w:firstLineChars="0"/>
      </w:pPr>
      <w:r>
        <w:t xml:space="preserve">上述4个服务, 在系统启动时, 会自动启动, 也可通过命令手动启动/关闭/查看状态等. 用户常规操作下, 不需要关心上述服务, 可通过如下命令, 完成Smartmgr服务的统一管理. </w:t>
      </w:r>
    </w:p>
    <w:p>
      <w:pPr>
        <w:pStyle w:val="43"/>
      </w:pPr>
      <w:r>
        <w:t># smartmgr {start|stop|restart}</w:t>
      </w:r>
    </w:p>
    <w:p>
      <w:pPr>
        <w:pStyle w:val="3"/>
      </w:pPr>
      <w:bookmarkStart w:id="40" w:name="_Toc1616190155"/>
      <w:r>
        <w:t>3.1 smartmgr-ios服务</w:t>
      </w:r>
      <w:bookmarkEnd w:id="40"/>
    </w:p>
    <w:p>
      <w:pPr>
        <w:rPr>
          <w:b/>
          <w:bCs/>
        </w:rPr>
      </w:pPr>
      <w:r>
        <w:rPr>
          <w:b/>
          <w:bCs/>
        </w:rPr>
        <w:t>服务管理</w:t>
      </w:r>
    </w:p>
    <w:p>
      <w:pPr>
        <w:pStyle w:val="43"/>
      </w:pPr>
      <w:r>
        <w:t># systemctl {start|stop|status|restart} smartmgr-ios</w:t>
      </w:r>
    </w:p>
    <w:p>
      <w:pPr>
        <w:rPr>
          <w:b/>
          <w:bCs/>
        </w:rPr>
      </w:pPr>
      <w:r>
        <w:rPr>
          <w:b/>
          <w:bCs/>
        </w:rPr>
        <w:t>服务说明</w:t>
      </w:r>
    </w:p>
    <w:p>
      <w:r>
        <w:t xml:space="preserve">    smartmgr-ios服务接受任务命令, 实现逻辑业务, 为Smartmgr服务的主执行服务. </w:t>
      </w:r>
    </w:p>
    <w:p>
      <w:pPr>
        <w:rPr>
          <w:b/>
          <w:bCs/>
        </w:rPr>
      </w:pPr>
      <w:r>
        <w:rPr>
          <w:b/>
          <w:bCs/>
        </w:rPr>
        <w:t>服务日志</w:t>
      </w:r>
    </w:p>
    <w:p>
      <w:pPr>
        <w:pStyle w:val="43"/>
      </w:pPr>
      <w:r>
        <w:t>/var/log/smartmgr/ios.log.x</w:t>
      </w:r>
    </w:p>
    <w:p>
      <w:pPr>
        <w:pStyle w:val="3"/>
      </w:pPr>
      <w:bookmarkStart w:id="41" w:name="_Toc292784864"/>
      <w:r>
        <w:t>3.2 smartmgr-mds服务</w:t>
      </w:r>
      <w:bookmarkEnd w:id="41"/>
    </w:p>
    <w:p>
      <w:pPr>
        <w:rPr>
          <w:b/>
          <w:bCs/>
        </w:rPr>
      </w:pPr>
      <w:r>
        <w:rPr>
          <w:b/>
          <w:bCs/>
        </w:rPr>
        <w:t>服务管理</w:t>
      </w:r>
    </w:p>
    <w:p>
      <w:pPr>
        <w:pStyle w:val="43"/>
      </w:pPr>
      <w:r>
        <w:t># systemctl {start|stop|status|restart} smartmgr-ios</w:t>
      </w:r>
    </w:p>
    <w:p>
      <w:pPr>
        <w:rPr>
          <w:b/>
          <w:bCs/>
        </w:rPr>
      </w:pPr>
      <w:r>
        <w:rPr>
          <w:b/>
          <w:bCs/>
        </w:rPr>
        <w:t>服务说明</w:t>
      </w:r>
    </w:p>
    <w:p>
      <w:r>
        <w:t xml:space="preserve">    smartmgr-ios为逻辑管理服务, 完成资源的监控状态监控, 系统实时状态的缓存和更新, 以及所有配置过程的逻辑合法性校验.</w:t>
      </w:r>
    </w:p>
    <w:p>
      <w:r>
        <w:t>服务日志</w:t>
      </w:r>
    </w:p>
    <w:p>
      <w:pPr>
        <w:pStyle w:val="43"/>
      </w:pPr>
      <w:r>
        <w:t>/var/log/smartmgr/ios.mds.x</w:t>
      </w:r>
    </w:p>
    <w:p>
      <w:pPr>
        <w:pStyle w:val="3"/>
      </w:pPr>
      <w:bookmarkStart w:id="42" w:name="_Toc751934797"/>
      <w:r>
        <w:t>3.3 smartmgr-watchdog服务</w:t>
      </w:r>
      <w:bookmarkEnd w:id="42"/>
    </w:p>
    <w:p>
      <w:pPr>
        <w:rPr>
          <w:b/>
          <w:bCs/>
        </w:rPr>
      </w:pPr>
      <w:r>
        <w:rPr>
          <w:b/>
          <w:bCs/>
        </w:rPr>
        <w:t>服务管理</w:t>
      </w:r>
    </w:p>
    <w:p>
      <w:pPr>
        <w:pStyle w:val="43"/>
      </w:pPr>
      <w:r>
        <w:t># systemctl {start|stop|status|restart} smartmgr-watchdog</w:t>
      </w:r>
    </w:p>
    <w:p>
      <w:pPr>
        <w:rPr>
          <w:b/>
          <w:bCs/>
        </w:rPr>
      </w:pPr>
      <w:r>
        <w:rPr>
          <w:b/>
          <w:bCs/>
        </w:rPr>
        <w:t>服务说明</w:t>
      </w:r>
    </w:p>
    <w:p>
      <w:r>
        <w:t xml:space="preserve">    smartmgr-watchdog服务为进程保护服务, 防止smartmgr-ios/smartmgr-mds服务意外停止后, 可以被自动拉起, 拉起间隔为8秒钟. </w:t>
      </w:r>
    </w:p>
    <w:p>
      <w:pPr>
        <w:pStyle w:val="3"/>
      </w:pPr>
      <w:bookmarkStart w:id="43" w:name="_Toc318889871"/>
      <w:r>
        <w:t>3.4 smartmgr_ctl 服务</w:t>
      </w:r>
      <w:bookmarkEnd w:id="43"/>
    </w:p>
    <w:p>
      <w:pPr>
        <w:rPr>
          <w:b/>
          <w:bCs/>
        </w:rPr>
      </w:pPr>
      <w:r>
        <w:rPr>
          <w:b/>
          <w:bCs/>
        </w:rPr>
        <w:t>服务管理</w:t>
      </w:r>
    </w:p>
    <w:p>
      <w:pPr>
        <w:pStyle w:val="43"/>
      </w:pPr>
      <w:r>
        <w:t># /etc/init.d/smartmgr_ctl {start|stop|status|restart} {smartscsi|smartcache}</w:t>
      </w:r>
    </w:p>
    <w:p>
      <w:pPr>
        <w:rPr>
          <w:b/>
          <w:bCs/>
        </w:rPr>
      </w:pPr>
      <w:r>
        <w:rPr>
          <w:b/>
          <w:bCs/>
        </w:rPr>
        <w:t>服务说明</w:t>
      </w:r>
    </w:p>
    <w:p>
      <w:r>
        <w:t xml:space="preserve">    从smartstore2.1版本开始, 将取消smartscsi服务, 改为由smartmgr_ctl服务接管, 除此之外, smartmgr_ctl服务, 会管理smartcache的加载/卸载动作. 在系统启动时候, 重新载入所有的cache, 在系统关闭的时候, 先停止smartscsi服务, 然后卸载所有的cache盘. 该服务支持单独管理smartscsi/smartcache服务, 默认为2个服务同时管理. 正常情况下, 用户无需关心该服务, 仅在特殊维护模式下, 且用户知道明确该服务的影响范围下才可使用该服务.</w:t>
      </w:r>
    </w:p>
    <w:p>
      <w:r>
        <w:t>注意: 停止该服务, 将导致存储系统停止IO服务</w:t>
      </w:r>
    </w:p>
    <w:p>
      <w:pPr>
        <w:pStyle w:val="3"/>
      </w:pPr>
      <w:bookmarkStart w:id="44" w:name="_Toc1695653029"/>
      <w:r>
        <w:t>3.</w:t>
      </w:r>
      <w:r>
        <w:t>5</w:t>
      </w:r>
      <w:r>
        <w:t xml:space="preserve"> smartmgr</w:t>
      </w:r>
      <w:r>
        <w:t>-api</w:t>
      </w:r>
      <w:r>
        <w:t xml:space="preserve"> 服务</w:t>
      </w:r>
      <w:bookmarkEnd w:id="44"/>
    </w:p>
    <w:p>
      <w:pPr>
        <w:rPr>
          <w:b/>
          <w:bCs/>
        </w:rPr>
      </w:pPr>
      <w:r>
        <w:rPr>
          <w:b/>
          <w:bCs/>
        </w:rPr>
        <w:t>服务管理</w:t>
      </w:r>
    </w:p>
    <w:p>
      <w:pPr>
        <w:pStyle w:val="43"/>
      </w:pPr>
      <w:r>
        <w:t># systemctl {start|stop|status|restart} smartmgr-</w:t>
      </w:r>
      <w:r>
        <w:t>api</w:t>
      </w:r>
    </w:p>
    <w:p>
      <w:pPr>
        <w:rPr>
          <w:b/>
          <w:bCs/>
        </w:rPr>
      </w:pPr>
      <w:r>
        <w:rPr>
          <w:b/>
          <w:bCs/>
        </w:rPr>
        <w:t>服务说明</w:t>
      </w:r>
    </w:p>
    <w:p>
      <w:r>
        <w:t xml:space="preserve">    </w:t>
      </w:r>
      <w:r>
        <w:t>该服务为第三方接入接口, 为restful-api形式, 用户无需关系该服务.</w:t>
      </w:r>
    </w:p>
    <w:p>
      <w:pPr>
        <w:pStyle w:val="2"/>
      </w:pPr>
      <w:bookmarkStart w:id="45" w:name="_Toc1959192792"/>
      <w:r>
        <w:t>四 SmartMgr命令详解</w:t>
      </w:r>
      <w:bookmarkEnd w:id="45"/>
    </w:p>
    <w:p>
      <w:pPr>
        <w:ind w:firstLine="420" w:firstLineChars="0"/>
      </w:pPr>
      <w:r>
        <w:t xml:space="preserve">SmartMgr的管理功能主要包括:节点管理/磁盘管理/PCI-E Flash盘管理/逻辑卷管理. </w:t>
      </w:r>
    </w:p>
    <w:p>
      <w:pPr>
        <w:ind w:firstLine="420" w:firstLineChars="0"/>
      </w:pPr>
      <w:r>
        <w:t xml:space="preserve">在控制台以root用户, 使用 "# smartmgrcli" 进入cli界面, 进入后可通过help/以及各个子功能的help查看相关命令的帮助和示例. </w:t>
      </w:r>
    </w:p>
    <w:p>
      <w:pPr>
        <w:pStyle w:val="3"/>
      </w:pPr>
      <w:bookmarkStart w:id="46" w:name="_Toc1290337678"/>
      <w:r>
        <w:t>4.1 节点管理</w:t>
      </w:r>
      <w:bookmarkEnd w:id="46"/>
    </w:p>
    <w:p>
      <w:r>
        <w:t xml:space="preserve">    节点管理可查看和配置本机节点, 和集群中其他节点的基本配置信息.</w:t>
      </w:r>
    </w:p>
    <w:p>
      <w:pPr>
        <w:pStyle w:val="4"/>
      </w:pPr>
      <w:bookmarkStart w:id="47" w:name="_Toc1583055068"/>
      <w:r>
        <w:t>4.1.1 节点管理功能概览</w:t>
      </w:r>
      <w:bookmarkEnd w:id="47"/>
    </w:p>
    <w:p>
      <w:pPr>
        <w:pStyle w:val="45"/>
        <w:numPr>
          <w:ilvl w:val="0"/>
          <w:numId w:val="2"/>
        </w:numPr>
        <w:ind w:left="840" w:leftChars="0" w:hanging="420" w:firstLineChars="0"/>
      </w:pPr>
      <w:r>
        <w:t>node info   : 获取节点基本配置信息</w:t>
      </w:r>
    </w:p>
    <w:p>
      <w:pPr>
        <w:pStyle w:val="45"/>
        <w:numPr>
          <w:ilvl w:val="0"/>
          <w:numId w:val="2"/>
        </w:numPr>
        <w:ind w:left="840" w:leftChars="0" w:hanging="420" w:firstLineChars="0"/>
      </w:pPr>
      <w:r>
        <w:t>node list   : 获取集群中所有节点列表</w:t>
      </w:r>
    </w:p>
    <w:p>
      <w:pPr>
        <w:pStyle w:val="45"/>
        <w:numPr>
          <w:ilvl w:val="0"/>
          <w:numId w:val="2"/>
        </w:numPr>
        <w:ind w:left="840" w:leftChars="0" w:hanging="420" w:firstLineChars="0"/>
      </w:pPr>
      <w:r>
        <w:t>node config : 配置当前节点的基本信息</w:t>
      </w:r>
    </w:p>
    <w:p>
      <w:pPr>
        <w:pStyle w:val="4"/>
      </w:pPr>
      <w:bookmarkStart w:id="48" w:name="_Toc408755713"/>
      <w:r>
        <w:t>4.1.2 节点信息获取</w:t>
      </w:r>
      <w:bookmarkEnd w:id="48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用于获取本机节点的基本信息, 查看配置是否生效等, 目前仅支持配置节点名称.</w:t>
      </w:r>
    </w:p>
    <w:p>
      <w:r>
        <w:t xml:space="preserve">    节点名称:集群中所有节点会有一个自己的节点名称, 该名称原则上需要集群内唯一, 但并非必须. 该字段的值为su/du/hu开头, 分别对应为存储节点/计算节点/融合节点. 针对于存储节点和融合节点, 该字段会影响其映射给计算节点的逻辑卷的名称前缀, 因此为了便于维护管理, 在配置该字段时, 应尽可能依据机器类型和集群中其他节点名称配置, 具体配置说明, 参见node config章节介绍.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node info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4. 输出字段</w:t>
      </w:r>
    </w:p>
    <w:p>
      <w:pPr>
        <w:pStyle w:val="45"/>
        <w:numPr>
          <w:ilvl w:val="0"/>
          <w:numId w:val="3"/>
        </w:numPr>
        <w:ind w:left="420" w:leftChars="0" w:hanging="420" w:firstLineChars="0"/>
      </w:pPr>
      <w:r>
        <w:t>Node Name : 节点的node name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node info</w:t>
      </w:r>
    </w:p>
    <w:p>
      <w:pPr>
        <w:pStyle w:val="43"/>
      </w:pPr>
      <w:r>
        <w:t>+-----------+-------+</w:t>
      </w:r>
    </w:p>
    <w:p>
      <w:pPr>
        <w:pStyle w:val="43"/>
      </w:pPr>
      <w:r>
        <w:t>| Key       | Value |</w:t>
      </w:r>
    </w:p>
    <w:p>
      <w:pPr>
        <w:pStyle w:val="43"/>
      </w:pPr>
      <w:r>
        <w:t>+-----------+-------+</w:t>
      </w:r>
    </w:p>
    <w:p>
      <w:pPr>
        <w:pStyle w:val="43"/>
      </w:pPr>
      <w:r>
        <w:t>| Node Name | hu001 |</w:t>
      </w:r>
    </w:p>
    <w:p>
      <w:pPr>
        <w:pStyle w:val="43"/>
      </w:pPr>
      <w:r>
        <w:t>+-----------+-------+</w:t>
      </w:r>
    </w:p>
    <w:p>
      <w:pPr>
        <w:pStyle w:val="4"/>
      </w:pPr>
      <w:bookmarkStart w:id="49" w:name="_Toc1680722398"/>
      <w:r>
        <w:t>4.1.3 节点配置</w:t>
      </w:r>
      <w:bookmarkEnd w:id="49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目前仅支持配置节点node name, 该值默认会在安装smartstore的时候, 在firstboot过程中根据用户输入的NODE ID自动配置, 且自动根据当前机器自动判断su/du/hu前缀, 因此正常使用情况下用户不需要配置该选项. 如必需配置的时候, 建议先通过node list获取集群中的所有节点列表, 选择未被占用的ID使用, 且同时根据当前节点自行配置su/du/hu前缀. 当用户自行配置该字段时, 将不再检查物理服务器的真是类型. 因为如无特殊需求, 请根据真是节点类型配置.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node config -a [arg1=value1,arg2=value2...]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 xml:space="preserve">-a </w:t>
            </w:r>
            <w:r>
              <w:t>[arg1=value1</w:t>
            </w:r>
            <w:r>
              <w:t>...</w:t>
            </w:r>
            <w:r>
              <w:t>]</w:t>
            </w:r>
          </w:p>
        </w:tc>
        <w:tc>
          <w:tcPr>
            <w:tcW w:w="2956" w:type="dxa"/>
          </w:tcPr>
          <w:p>
            <w:r>
              <w:t>目前arg仅支持nodename字段, 用于配置节点名称</w:t>
            </w:r>
          </w:p>
        </w:tc>
        <w:tc>
          <w:tcPr>
            <w:tcW w:w="2957" w:type="dxa"/>
          </w:tcPr>
          <w:p>
            <w:r>
              <w:t xml:space="preserve">形式: </w:t>
            </w:r>
            <w:r>
              <w:t xml:space="preserve">[type][id] </w:t>
            </w:r>
          </w:p>
          <w:p>
            <w:r>
              <w:t>type:su/hu/du开头, id:三位数整数, 例如su001, hd001, du001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node config -a nodename=hu001</w:t>
      </w:r>
    </w:p>
    <w:p>
      <w:pPr>
        <w:pStyle w:val="43"/>
      </w:pPr>
      <w:r>
        <w:t>Success : config node success</w:t>
      </w:r>
    </w:p>
    <w:p>
      <w:pPr>
        <w:pStyle w:val="4"/>
      </w:pPr>
      <w:bookmarkStart w:id="50" w:name="_Toc855673506"/>
      <w:r>
        <w:t>4.1.4 获取节点列表</w:t>
      </w:r>
      <w:bookmarkEnd w:id="50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用于查看当前集群中所有存活节点. 该列表由通过集群广播的方式感知, 因此仅记录当前在线的机器列表. 由于广播是通过ib网络发送和接受的, 因此仅识别接入在同一个ib网络内的机器.该命令可用于用户检查集群配置使用, 以及在配置节点名称的时候, 选择未使用节点名称.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node list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4. 输出字段</w:t>
      </w:r>
    </w:p>
    <w:p>
      <w:pPr>
        <w:pStyle w:val="45"/>
        <w:numPr>
          <w:ilvl w:val="0"/>
          <w:numId w:val="4"/>
        </w:numPr>
        <w:ind w:left="420" w:leftChars="0" w:hanging="420" w:firstLineChars="0"/>
      </w:pPr>
      <w:r>
        <w:t>N</w:t>
      </w:r>
      <w:r>
        <w:t>ode Name : 节点名称</w:t>
      </w:r>
    </w:p>
    <w:p>
      <w:pPr>
        <w:pStyle w:val="45"/>
        <w:numPr>
          <w:ilvl w:val="0"/>
          <w:numId w:val="4"/>
        </w:numPr>
        <w:ind w:left="420" w:leftChars="0" w:hanging="420" w:firstLineChars="0"/>
      </w:pPr>
      <w:r>
        <w:t xml:space="preserve">Host Name : 节点的hostname </w:t>
      </w:r>
    </w:p>
    <w:p>
      <w:pPr>
        <w:pStyle w:val="45"/>
        <w:numPr>
          <w:ilvl w:val="0"/>
          <w:numId w:val="4"/>
        </w:numPr>
        <w:ind w:left="420" w:leftChars="0" w:hanging="420" w:firstLineChars="0"/>
      </w:pPr>
      <w:r>
        <w:t>Platform  : 节点的平台属性, 包含generic/pbdata, 分别对应通用机型/标准机型</w:t>
      </w:r>
    </w:p>
    <w:p>
      <w:pPr>
        <w:pStyle w:val="45"/>
        <w:numPr>
          <w:ilvl w:val="0"/>
          <w:numId w:val="4"/>
        </w:numPr>
        <w:ind w:left="420" w:leftChars="0" w:hanging="420" w:firstLineChars="0"/>
      </w:pPr>
      <w:r>
        <w:t>Mode      : 节点所属mode, 包含database/storage/merge, 分别对应计算节点/存储节点/融合节点</w:t>
      </w:r>
    </w:p>
    <w:p>
      <w:pPr>
        <w:pStyle w:val="45"/>
        <w:numPr>
          <w:ilvl w:val="0"/>
          <w:numId w:val="4"/>
        </w:numPr>
        <w:ind w:left="420" w:leftChars="0" w:hanging="420" w:firstLineChars="0"/>
      </w:pPr>
      <w:r>
        <w:t>Host IP   : 节点的管理IP地址</w:t>
      </w:r>
    </w:p>
    <w:p>
      <w:pPr>
        <w:pStyle w:val="45"/>
        <w:numPr>
          <w:ilvl w:val="0"/>
          <w:numId w:val="4"/>
        </w:numPr>
        <w:ind w:left="420" w:leftChars="0" w:hanging="420" w:firstLineChars="0"/>
      </w:pPr>
      <w:r>
        <w:t>Bondib IP : 节点的IPoIB地址, 该地址为广播所使用的网络地址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node list</w:t>
      </w:r>
    </w:p>
    <w:p>
      <w:pPr>
        <w:pStyle w:val="43"/>
      </w:pPr>
      <w:r>
        <w:t>+---------+-----------+----------+----------+--------------+----------------+</w:t>
      </w:r>
    </w:p>
    <w:p>
      <w:pPr>
        <w:pStyle w:val="43"/>
      </w:pPr>
      <w:r>
        <w:t>| Node ID | Host Name | Platform | Mode     | Host IP      | Bondib IP      |</w:t>
      </w:r>
    </w:p>
    <w:p>
      <w:pPr>
        <w:pStyle w:val="43"/>
      </w:pPr>
      <w:r>
        <w:t>+---------+-----------+----------+----------+--------------+----------------+</w:t>
      </w:r>
    </w:p>
    <w:p>
      <w:pPr>
        <w:pStyle w:val="43"/>
      </w:pPr>
      <w:r>
        <w:t>| du001   | dntodu001 | generic  | database | 172.16.9.211 | 192.168.10.211 |</w:t>
      </w:r>
    </w:p>
    <w:p>
      <w:pPr>
        <w:pStyle w:val="43"/>
      </w:pPr>
      <w:r>
        <w:t>| du002   | dntodu002 | generic  | database | 172.16.9.212 | 192.168.10.212 |</w:t>
      </w:r>
    </w:p>
    <w:p>
      <w:pPr>
        <w:pStyle w:val="43"/>
      </w:pPr>
      <w:r>
        <w:t>| su001   | dntosu001 | pbdata   | storage  | 172.16.9.213 | 192.168.10.213 |</w:t>
      </w:r>
    </w:p>
    <w:p>
      <w:pPr>
        <w:pStyle w:val="43"/>
      </w:pPr>
      <w:r>
        <w:t>| su002   | dntosu002 | pbdata   | storage  | 172.16.9.214 | 192.168.10.214 |</w:t>
      </w:r>
    </w:p>
    <w:p>
      <w:pPr>
        <w:pStyle w:val="43"/>
      </w:pPr>
      <w:r>
        <w:t>| su003   | dntosu003 | pbdata   | storage  | 172.16.9.215 | 192.168.10.215 |</w:t>
      </w:r>
    </w:p>
    <w:p>
      <w:pPr>
        <w:pStyle w:val="43"/>
      </w:pPr>
      <w:r>
        <w:t>+---------+-----------+----------+----------+--------------+----------------+</w:t>
      </w:r>
    </w:p>
    <w:p>
      <w:pPr>
        <w:pStyle w:val="3"/>
      </w:pPr>
      <w:bookmarkStart w:id="51" w:name="_Toc123568671"/>
      <w:r>
        <w:t>4.2 磁盘管理</w:t>
      </w:r>
      <w:bookmarkEnd w:id="51"/>
    </w:p>
    <w:p>
      <w:r>
        <w:t xml:space="preserve">    磁盘管理用于管理存储节点/融合节点上的存储资源, 提供磁盘的统一管理入口.</w:t>
      </w:r>
    </w:p>
    <w:p>
      <w:pPr>
        <w:pStyle w:val="4"/>
      </w:pPr>
      <w:bookmarkStart w:id="52" w:name="_Toc243160038"/>
      <w:r>
        <w:t>4.2.1 磁盘管理概览</w:t>
      </w:r>
      <w:bookmarkEnd w:id="52"/>
    </w:p>
    <w:p>
      <w:pPr>
        <w:pStyle w:val="45"/>
        <w:numPr>
          <w:ilvl w:val="0"/>
          <w:numId w:val="5"/>
        </w:numPr>
        <w:ind w:left="840" w:leftChars="0" w:hanging="420" w:firstLineChars="0"/>
      </w:pPr>
      <w:r>
        <w:t>disk add     : 添加磁盘, 根据需要同时配置raid卡</w:t>
      </w:r>
    </w:p>
    <w:p>
      <w:pPr>
        <w:pStyle w:val="45"/>
        <w:numPr>
          <w:ilvl w:val="0"/>
          <w:numId w:val="5"/>
        </w:numPr>
        <w:ind w:left="840" w:leftChars="0" w:hanging="420" w:firstLineChars="0"/>
      </w:pPr>
      <w:r>
        <w:t>disk drop    : 删除磁盘</w:t>
      </w:r>
    </w:p>
    <w:p>
      <w:pPr>
        <w:pStyle w:val="45"/>
        <w:numPr>
          <w:ilvl w:val="0"/>
          <w:numId w:val="5"/>
        </w:numPr>
        <w:ind w:left="840" w:leftChars="0" w:hanging="420" w:firstLineChars="0"/>
      </w:pPr>
      <w:r>
        <w:t>disk info    : 获取磁盘信息</w:t>
      </w:r>
    </w:p>
    <w:p>
      <w:pPr>
        <w:pStyle w:val="45"/>
        <w:numPr>
          <w:ilvl w:val="0"/>
          <w:numId w:val="5"/>
        </w:numPr>
        <w:ind w:left="840" w:leftChars="0" w:hanging="420" w:firstLineChars="0"/>
      </w:pPr>
      <w:r>
        <w:t>disk led     : 磁盘定位, 用于点亮raid卡对应于磁盘的指示灯</w:t>
      </w:r>
    </w:p>
    <w:p>
      <w:pPr>
        <w:pStyle w:val="45"/>
        <w:numPr>
          <w:ilvl w:val="0"/>
          <w:numId w:val="5"/>
        </w:numPr>
        <w:ind w:left="840" w:leftChars="0" w:hanging="420" w:firstLineChars="0"/>
      </w:pPr>
      <w:r>
        <w:t>disk list    : 获取磁盘列表</w:t>
      </w:r>
    </w:p>
    <w:p>
      <w:pPr>
        <w:pStyle w:val="45"/>
        <w:numPr>
          <w:ilvl w:val="0"/>
          <w:numId w:val="5"/>
        </w:numPr>
        <w:ind w:left="840" w:leftChars="0" w:hanging="420" w:firstLineChars="0"/>
      </w:pPr>
      <w:r>
        <w:t>disk quality : 磁盘快慢盘管理</w:t>
      </w:r>
    </w:p>
    <w:p>
      <w:pPr>
        <w:pStyle w:val="4"/>
      </w:pPr>
      <w:bookmarkStart w:id="53" w:name="_Toc459793876"/>
      <w:r>
        <w:t>4.2.2 添加磁盘</w:t>
      </w:r>
      <w:bookmarkEnd w:id="53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添加磁盘用于将系统中存储资源, 加入到配置管理中, 该过程主要完成了对盘的raid卡配置, 磁盘超级块配置, 以及磁盘名称定义.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disk add -p [ces|path] -c [partition count] -t [ssd|hdd]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 xml:space="preserve">-p [ces|path] </w:t>
            </w:r>
          </w:p>
        </w:tc>
        <w:tc>
          <w:tcPr>
            <w:tcW w:w="2956" w:type="dxa"/>
          </w:tcPr>
          <w:p>
            <w:r>
              <w:t>磁盘ces地址或路径</w:t>
            </w:r>
          </w:p>
        </w:tc>
        <w:tc>
          <w:tcPr>
            <w:tcW w:w="2957" w:type="dxa"/>
          </w:tcPr>
          <w:p>
            <w:r>
              <w:t>ces为raid卡控制器的Controller id/Enclosure Device ID/Slot No</w:t>
            </w:r>
            <w:r>
              <w:t xml:space="preserve">; </w:t>
            </w:r>
            <w:r>
              <w:t>path为PCI-E flash/nvme卡的设备路径,当disk list中的磁盘项有ces值的时候, 只能使用ces进行磁盘初始化, path仅针对于PCI-E flash/nvme类型没有ces值的设备.</w:t>
            </w:r>
            <w:r>
              <w:t xml:space="preserve"> 如果机器类型是通用类型, 则ces值也为空, 此时需要使用path参数指定盘在系统中识别到的盘符.</w:t>
            </w:r>
          </w:p>
        </w:tc>
      </w:tr>
      <w:tr>
        <w:tc>
          <w:tcPr>
            <w:tcW w:w="2956" w:type="dxa"/>
          </w:tcPr>
          <w:p>
            <w:r>
              <w:t>-c [partition count]</w:t>
            </w:r>
          </w:p>
        </w:tc>
        <w:tc>
          <w:tcPr>
            <w:tcW w:w="2956" w:type="dxa"/>
          </w:tcPr>
          <w:p>
            <w:r>
              <w:t>分区数</w:t>
            </w:r>
          </w:p>
        </w:tc>
        <w:tc>
          <w:tcPr>
            <w:tcW w:w="2957" w:type="dxa"/>
          </w:tcPr>
          <w:p>
            <w:r>
              <w:t>指定需要将磁盘分为几个分区, 对于将要定义为数据盘, 且容量大于2T的磁盘, 必须使用该参数将磁盘分区, 否则映射出去的lun的容量将大于2T, 会导致asm无法使用该设备.</w:t>
            </w:r>
          </w:p>
        </w:tc>
      </w:tr>
      <w:tr>
        <w:tc>
          <w:tcPr>
            <w:tcW w:w="2956" w:type="dxa"/>
          </w:tcPr>
          <w:p>
            <w:r>
              <w:t>-t [ssd|hdd]</w:t>
            </w:r>
          </w:p>
        </w:tc>
        <w:tc>
          <w:tcPr>
            <w:tcW w:w="2956" w:type="dxa"/>
          </w:tcPr>
          <w:p>
            <w:r>
              <w:t xml:space="preserve">设备类型 </w:t>
            </w:r>
          </w:p>
        </w:tc>
        <w:tc>
          <w:tcPr>
            <w:tcW w:w="2957" w:type="dxa"/>
          </w:tcPr>
          <w:p>
            <w:r>
              <w:t>对于有ces地址的磁盘, 无需关心该字段;对于path为PCI-E flash/nvme卡的设备, 需要指定为ssd</w:t>
            </w:r>
            <w:r>
              <w:t>; 若为通用类型, 必须使用该字段由用户定义盘的类型.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disk add -p 0:16:1 -c 2</w:t>
      </w:r>
    </w:p>
    <w:p>
      <w:pPr>
        <w:pStyle w:val="43"/>
      </w:pPr>
      <w:r>
        <w:t>Success : add disk success</w:t>
      </w:r>
    </w:p>
    <w:p>
      <w:pPr>
        <w:pStyle w:val="4"/>
      </w:pPr>
      <w:bookmarkStart w:id="54" w:name="_Toc637341183"/>
      <w:r>
        <w:t>4.2.3 删除磁盘</w:t>
      </w:r>
      <w:bookmarkEnd w:id="54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删除磁盘是将系统中已经不再需要, 或者已经故障的盘, 从系统配置中删除. 删除过程中会检查引用依赖, 如果有lun/cache等在在用删除对象, 将禁止删除.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disk drop -n [disk name]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-n [disk name]</w:t>
            </w:r>
          </w:p>
        </w:tc>
        <w:tc>
          <w:tcPr>
            <w:tcW w:w="2956" w:type="dxa"/>
          </w:tcPr>
          <w:p>
            <w:r>
              <w:t>磁盘的名称</w:t>
            </w:r>
          </w:p>
        </w:tc>
        <w:tc>
          <w:tcPr>
            <w:tcW w:w="2957" w:type="dxa"/>
          </w:tcPr>
          <w:p>
            <w:r>
              <w:t>该名称为使用node list中显示的disk name, 而不是磁盘在操作系统中的盘符</w:t>
            </w:r>
            <w:r>
              <w:t>.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disk drop -n sd01</w:t>
      </w:r>
    </w:p>
    <w:p>
      <w:pPr>
        <w:pStyle w:val="43"/>
      </w:pPr>
      <w:r>
        <w:t>Success : drop disk success</w:t>
      </w:r>
    </w:p>
    <w:p>
      <w:pPr>
        <w:pStyle w:val="4"/>
      </w:pPr>
      <w:bookmarkStart w:id="55" w:name="_Toc1057175468"/>
      <w:r>
        <w:t>4.2.4 获取磁盘信息</w:t>
      </w:r>
      <w:bookmarkEnd w:id="55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获取磁盘的基本信息, 同时获取磁盘的健康状态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disk info -n [disk name]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-n [disk name]</w:t>
            </w:r>
          </w:p>
        </w:tc>
        <w:tc>
          <w:tcPr>
            <w:tcW w:w="2956" w:type="dxa"/>
          </w:tcPr>
          <w:p>
            <w:r>
              <w:t>磁盘的名称</w:t>
            </w:r>
          </w:p>
        </w:tc>
        <w:tc>
          <w:tcPr>
            <w:tcW w:w="2957" w:type="dxa"/>
          </w:tcPr>
          <w:p>
            <w:r>
              <w:t>该名称为使用node list中显示的disk name, 而不是磁盘在操作系统中的盘符.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 xml:space="preserve">DiskName : 磁盘在管理系统中的逻辑名称, 所有的配置过程都基于该字段进行 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Device   : 磁盘的综合属性, 包含磁盘类型, 磁盘盘符, 磁盘容量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Size     : 磁盘容量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Health   : 磁盘的健康状态, 其值为key:value形式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r>
        <w:t>HDD类型磁盘</w:t>
      </w:r>
    </w:p>
    <w:p>
      <w:pPr>
        <w:pStyle w:val="43"/>
      </w:pPr>
      <w:r>
        <w:t>SmartMgr-Cli&gt; disk info -n hd01</w:t>
      </w:r>
    </w:p>
    <w:p>
      <w:pPr>
        <w:pStyle w:val="43"/>
      </w:pPr>
      <w:r>
        <w:t>+----------+--------------------------------------+</w:t>
      </w:r>
    </w:p>
    <w:p>
      <w:pPr>
        <w:pStyle w:val="43"/>
      </w:pPr>
      <w:r>
        <w:t>| Keys     | Values                               |</w:t>
      </w:r>
    </w:p>
    <w:p>
      <w:pPr>
        <w:pStyle w:val="43"/>
      </w:pPr>
      <w:r>
        <w:t>+----------+--------------------------------------+</w:t>
      </w:r>
    </w:p>
    <w:p>
      <w:pPr>
        <w:pStyle w:val="43"/>
      </w:pPr>
      <w:r>
        <w:t>| DiskName | hd01                                 |</w:t>
      </w:r>
    </w:p>
    <w:p>
      <w:pPr>
        <w:pStyle w:val="43"/>
      </w:pPr>
      <w:r>
        <w:t>| Device   | HDD /dev/sdc 3000G                   |</w:t>
      </w:r>
    </w:p>
    <w:p>
      <w:pPr>
        <w:pStyle w:val="43"/>
      </w:pPr>
      <w:r>
        <w:t>| Size     | 3000G                                |</w:t>
      </w:r>
    </w:p>
    <w:p>
      <w:pPr>
        <w:pStyle w:val="43"/>
      </w:pPr>
      <w:r>
        <w:t>| Health   | ATTR                      Status     |</w:t>
      </w:r>
    </w:p>
    <w:p>
      <w:pPr>
        <w:pStyle w:val="43"/>
      </w:pPr>
      <w:r>
        <w:t>|          | Verifies_GB               442734.467 |</w:t>
      </w:r>
    </w:p>
    <w:p>
      <w:pPr>
        <w:pStyle w:val="43"/>
      </w:pPr>
      <w:r>
        <w:t>|          | Life_Left                 -          |</w:t>
      </w:r>
    </w:p>
    <w:p>
      <w:pPr>
        <w:pStyle w:val="43"/>
      </w:pPr>
      <w:r>
        <w:t>|          | Uncorrected_Reads         0          |</w:t>
      </w:r>
    </w:p>
    <w:p>
      <w:pPr>
        <w:pStyle w:val="43"/>
      </w:pPr>
      <w:r>
        <w:t>|          | Uncorrected_Verifies      0          |</w:t>
      </w:r>
    </w:p>
    <w:p>
      <w:pPr>
        <w:pStyle w:val="43"/>
      </w:pPr>
      <w:r>
        <w:t>|          | Corrected_Reads           1071808369 |</w:t>
      </w:r>
    </w:p>
    <w:p>
      <w:pPr>
        <w:pStyle w:val="43"/>
      </w:pPr>
      <w:r>
        <w:t>|          | Load_Cycle_Pct_Left       100%       |</w:t>
      </w:r>
    </w:p>
    <w:p>
      <w:pPr>
        <w:pStyle w:val="43"/>
      </w:pPr>
      <w:r>
        <w:t>|          | Load_Cycle_Count          384        |</w:t>
      </w:r>
    </w:p>
    <w:p>
      <w:pPr>
        <w:pStyle w:val="43"/>
      </w:pPr>
      <w:r>
        <w:t>|          | Corrected_Writes          0          |</w:t>
      </w:r>
    </w:p>
    <w:p>
      <w:pPr>
        <w:pStyle w:val="43"/>
      </w:pPr>
      <w:r>
        <w:t>|          | Non_Medium_Errors         -          |</w:t>
      </w:r>
    </w:p>
    <w:p>
      <w:pPr>
        <w:pStyle w:val="43"/>
      </w:pPr>
      <w:r>
        <w:t>|          | Reads_GB                  18421.218  |</w:t>
      </w:r>
    </w:p>
    <w:p>
      <w:pPr>
        <w:pStyle w:val="43"/>
      </w:pPr>
      <w:r>
        <w:t>|          | Load_Cycle_Spec           300000     |</w:t>
      </w:r>
    </w:p>
    <w:p>
      <w:pPr>
        <w:pStyle w:val="43"/>
      </w:pPr>
      <w:r>
        <w:t>|          | Start_Stop_Pct_Left       100%       |</w:t>
      </w:r>
    </w:p>
    <w:p>
      <w:pPr>
        <w:pStyle w:val="43"/>
      </w:pPr>
      <w:r>
        <w:t>|          | Uncorrected_Writes        0          |</w:t>
      </w:r>
    </w:p>
    <w:p>
      <w:pPr>
        <w:pStyle w:val="43"/>
      </w:pPr>
      <w:r>
        <w:t>|          | Start_Stop_Spec           10000      |</w:t>
      </w:r>
    </w:p>
    <w:p>
      <w:pPr>
        <w:pStyle w:val="43"/>
      </w:pPr>
      <w:r>
        <w:t>|          | Corrected_Verifies        3551671465 |</w:t>
      </w:r>
    </w:p>
    <w:p>
      <w:pPr>
        <w:pStyle w:val="43"/>
      </w:pPr>
      <w:r>
        <w:t>|          | Start_Stop_Cycles         384        |</w:t>
      </w:r>
    </w:p>
    <w:p>
      <w:pPr>
        <w:pStyle w:val="43"/>
      </w:pPr>
      <w:r>
        <w:t>+----------+--------------------------------------+</w:t>
      </w:r>
    </w:p>
    <w:p>
      <w:r>
        <w:t>SSD类型磁盘</w:t>
      </w:r>
    </w:p>
    <w:p>
      <w:pPr>
        <w:pStyle w:val="43"/>
      </w:pPr>
      <w:r>
        <w:t>SmartMgr-Cli&gt; disk info -n sd01</w:t>
      </w:r>
    </w:p>
    <w:p>
      <w:pPr>
        <w:pStyle w:val="43"/>
      </w:pPr>
      <w:r>
        <w:t>+----------+--------------------------------------+</w:t>
      </w:r>
    </w:p>
    <w:p>
      <w:pPr>
        <w:pStyle w:val="43"/>
      </w:pPr>
      <w:r>
        <w:t>| Keys     | Values                               |</w:t>
      </w:r>
    </w:p>
    <w:p>
      <w:pPr>
        <w:pStyle w:val="43"/>
      </w:pPr>
      <w:r>
        <w:t>+----------+--------------------------------------+</w:t>
      </w:r>
    </w:p>
    <w:p>
      <w:pPr>
        <w:pStyle w:val="43"/>
      </w:pPr>
      <w:r>
        <w:t>| DiskName | sd01                                 |</w:t>
      </w:r>
    </w:p>
    <w:p>
      <w:pPr>
        <w:pStyle w:val="43"/>
      </w:pPr>
      <w:r>
        <w:t>| Device   | SDD /dev/sdb 240G                    |</w:t>
      </w:r>
    </w:p>
    <w:p>
      <w:pPr>
        <w:pStyle w:val="43"/>
      </w:pPr>
      <w:r>
        <w:t>| Size     | 240G                                 |</w:t>
      </w:r>
    </w:p>
    <w:p>
      <w:pPr>
        <w:pStyle w:val="43"/>
      </w:pPr>
      <w:r>
        <w:t>| Health   | ATTR                      Status     |</w:t>
      </w:r>
    </w:p>
    <w:p>
      <w:pPr>
        <w:pStyle w:val="43"/>
      </w:pPr>
      <w:r>
        <w:t>|          | Life                      -61        |</w:t>
      </w:r>
    </w:p>
    <w:p>
      <w:pPr>
        <w:pStyle w:val="43"/>
      </w:pPr>
      <w:r>
        <w:t>|          | Offline_Uncorrectable     Healthy    |</w:t>
      </w:r>
    </w:p>
    <w:p>
      <w:pPr>
        <w:pStyle w:val="43"/>
      </w:pPr>
      <w:r>
        <w:t>|          | Reallocated_Event_Count   Healthy    |</w:t>
      </w:r>
    </w:p>
    <w:p>
      <w:pPr>
        <w:pStyle w:val="43"/>
      </w:pPr>
      <w:r>
        <w:t>|          | Reallocated_Sector_Ct     Healthy    |</w:t>
      </w:r>
    </w:p>
    <w:p>
      <w:pPr>
        <w:pStyle w:val="43"/>
      </w:pPr>
      <w:r>
        <w:t>|          | Power_On_Hours            11461      |</w:t>
      </w:r>
    </w:p>
    <w:p>
      <w:pPr>
        <w:pStyle w:val="43"/>
      </w:pPr>
      <w:r>
        <w:t>|          | Temperature_Celsius       32         |</w:t>
      </w:r>
    </w:p>
    <w:p>
      <w:pPr>
        <w:pStyle w:val="43"/>
      </w:pPr>
      <w:r>
        <w:t>|          | Raw_Read_Error_Rate       Healthy    |</w:t>
      </w:r>
    </w:p>
    <w:p>
      <w:pPr>
        <w:pStyle w:val="43"/>
      </w:pPr>
      <w:r>
        <w:t>|          | TotalLife                 114        |</w:t>
      </w:r>
    </w:p>
    <w:p>
      <w:pPr>
        <w:pStyle w:val="43"/>
      </w:pPr>
      <w:r>
        <w:t>|          | Media_Wearout_Indicator   Bad        |</w:t>
      </w:r>
    </w:p>
    <w:p>
      <w:pPr>
        <w:pStyle w:val="43"/>
      </w:pPr>
      <w:r>
        <w:t>+----------+--------------------------------------+</w:t>
      </w:r>
    </w:p>
    <w:p>
      <w:pPr>
        <w:pStyle w:val="4"/>
      </w:pPr>
      <w:bookmarkStart w:id="56" w:name="_Toc1903947952"/>
      <w:r>
        <w:t>4.2.5 磁盘定位</w:t>
      </w:r>
      <w:bookmarkEnd w:id="56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磁盘定位可方便用户通过点亮raid卡上的指示灯, 确定磁盘在服务器上具体的槽位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disk led -a [on|off] [-p [ces] | -A]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-a [on|off]</w:t>
            </w:r>
          </w:p>
        </w:tc>
        <w:tc>
          <w:tcPr>
            <w:tcW w:w="2956" w:type="dxa"/>
          </w:tcPr>
          <w:p>
            <w:r>
              <w:t>指定为</w:t>
            </w:r>
            <w:r>
              <w:t>点亮/关闭指示灯</w:t>
            </w:r>
            <w:r>
              <w:t>操作</w:t>
            </w:r>
          </w:p>
        </w:tc>
        <w:tc>
          <w:tcPr>
            <w:tcW w:w="2957" w:type="dxa"/>
          </w:tcPr>
          <w:p>
            <w:r>
              <w:t>on 点亮/ off关闭</w:t>
            </w:r>
          </w:p>
        </w:tc>
      </w:tr>
      <w:tr>
        <w:tc>
          <w:tcPr>
            <w:tcW w:w="2956" w:type="dxa"/>
          </w:tcPr>
          <w:p>
            <w:r>
              <w:t>-A</w:t>
            </w:r>
          </w:p>
        </w:tc>
        <w:tc>
          <w:tcPr>
            <w:tcW w:w="2956" w:type="dxa"/>
          </w:tcPr>
          <w:p>
            <w:r>
              <w:t>全部磁盘</w:t>
            </w:r>
            <w:r>
              <w:t>, 若未指定-p参数, 可用该参数点亮所有可以点亮的磁盘.</w:t>
            </w:r>
          </w:p>
        </w:tc>
        <w:tc>
          <w:tcPr>
            <w:tcW w:w="2957" w:type="dxa"/>
          </w:tcPr>
          <w:p>
            <w:r>
              <w:t>无</w:t>
            </w:r>
          </w:p>
        </w:tc>
      </w:tr>
      <w:tr>
        <w:tc>
          <w:tcPr>
            <w:tcW w:w="2956" w:type="dxa"/>
          </w:tcPr>
          <w:p>
            <w:r>
              <w:t>-p</w:t>
            </w:r>
          </w:p>
        </w:tc>
        <w:tc>
          <w:tcPr>
            <w:tcW w:w="2956" w:type="dxa"/>
          </w:tcPr>
          <w:p>
            <w:r>
              <w:t>磁盘的ces地址</w:t>
            </w:r>
          </w:p>
        </w:tc>
        <w:tc>
          <w:tcPr>
            <w:tcW w:w="2957" w:type="dxa"/>
          </w:tcPr>
          <w:p>
            <w:r>
              <w:t>通过disk list显示的ces地址</w:t>
            </w:r>
            <w:r>
              <w:t>, 通用机型以及PCI-E flash卡, 由于没要ces地址, 因此不支持点灯定位操作.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r>
        <w:t>批量点亮所有磁盘raid指示灯</w:t>
      </w:r>
    </w:p>
    <w:p>
      <w:pPr>
        <w:pStyle w:val="43"/>
      </w:pPr>
      <w:r>
        <w:t>SmartMgr-Cli&gt; disk led -a on -A</w:t>
      </w:r>
    </w:p>
    <w:p>
      <w:pPr>
        <w:pStyle w:val="43"/>
      </w:pPr>
      <w:r>
        <w:t>Sed disk light 0:16:1  to ON ... SUCCESS</w:t>
      </w:r>
    </w:p>
    <w:p>
      <w:pPr>
        <w:pStyle w:val="43"/>
      </w:pPr>
      <w:r>
        <w:t>Sed disk light 0:16:3  to ON ... SUCCESS</w:t>
      </w:r>
    </w:p>
    <w:p>
      <w:pPr>
        <w:pStyle w:val="43"/>
      </w:pPr>
      <w:r>
        <w:t>Done</w:t>
      </w:r>
    </w:p>
    <w:p>
      <w:r>
        <w:t>点亮指定磁盘raid指示灯</w:t>
      </w:r>
    </w:p>
    <w:p>
      <w:pPr>
        <w:pStyle w:val="43"/>
      </w:pPr>
      <w:r>
        <w:t>SmartMgr-Cli&gt; disk led -a off -p 0:16:1</w:t>
      </w:r>
    </w:p>
    <w:p>
      <w:pPr>
        <w:pStyle w:val="43"/>
      </w:pPr>
      <w:r>
        <w:t>Success : set disk ligth to 'off' success</w:t>
      </w:r>
    </w:p>
    <w:p>
      <w:pPr>
        <w:pStyle w:val="4"/>
      </w:pPr>
      <w:bookmarkStart w:id="57" w:name="_Toc1793333018"/>
      <w:r>
        <w:t>4.2.6 获取磁盘列表</w:t>
      </w:r>
      <w:bookmarkEnd w:id="57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获取操作系统中识别的所有磁盘, 以及配置过的磁盘列表, 同时显示所有磁盘的基本健康状态和监控状态.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disk list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-P</w:t>
            </w:r>
          </w:p>
        </w:tc>
        <w:tc>
          <w:tcPr>
            <w:tcW w:w="2956" w:type="dxa"/>
          </w:tcPr>
          <w:p>
            <w:r>
              <w:t>以分区视图显示所有以及配置过的磁盘</w:t>
            </w:r>
          </w:p>
        </w:tc>
        <w:tc>
          <w:tcPr>
            <w:tcW w:w="2957" w:type="dxa"/>
          </w:tcPr>
          <w:p>
            <w:r>
              <w:t>无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 xml:space="preserve">Disk Name       : 如果磁盘已经添加过, 则显示磁盘名称, hd开头的为机械盘, sd开头的为SSD 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Dev Name        : 磁盘操作系统中识别的路径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Size            : 磁盘总容量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Free Size       : 磁盘剩余容量, 此处剩余容量指未被lun/cache使用的空间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Part Count      : 磁盘分区数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Disk Type       : 磁盘类型, 分SSD/HDD两种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State           : 磁盘状态, 正常情况下, 磁盘为ONLINE状态, 当磁盘被拔出或无法识别, 则为MISSING状态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Raid(c:e:s)     : 磁盘raid卡位置, ces为raid卡控制器的Controller id/Enclosure Device ID/Slot No, PCI-E flash/nvme该字段为空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Raid.size       : raid卡反馈出的磁盘容量, PCI-E flash/nvme该字段为空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Raid.Med        : raid卡反馈出的磁盘类型, PCI-E flash/nvme该字段为空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Health          : 磁盘的健康状态, 值为None/PASS/FAIL, 分别对应无法获取/健康/错误状态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DiskPart Name   : (分区视图可见)磁盘的分区名称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As Lun          : (分区视图可见)被lun引用的名称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As PalPool      : (分区视图可见)被pool引用的名称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As SmartCache   : (分区视图可见)被smartcache引用的名称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disk list</w:t>
      </w:r>
    </w:p>
    <w:p>
      <w:pPr>
        <w:pStyle w:val="43"/>
      </w:pPr>
      <w:r>
        <w:t>+-----------+----------+-------+-----------+------------+-----------+--------+-------------+------------+----------+--------+</w:t>
      </w:r>
    </w:p>
    <w:p>
      <w:pPr>
        <w:pStyle w:val="43"/>
      </w:pPr>
      <w:r>
        <w:t>| Disk Name | Dev Name | Size  | Free Size | Part Count | Disk Type | State  | Raid(c:e:s) | Raid.size  | Raid.Med | Health |</w:t>
      </w:r>
    </w:p>
    <w:p>
      <w:pPr>
        <w:pStyle w:val="43"/>
      </w:pPr>
      <w:r>
        <w:t>+-----------+----------+-------+-----------+------------+-----------+--------+-------------+------------+----------+--------+</w:t>
      </w:r>
    </w:p>
    <w:p>
      <w:pPr>
        <w:pStyle w:val="43"/>
      </w:pPr>
      <w:r>
        <w:t>|           | --       | --    | --        |            |           | ONLINE | 0:16:11     | 2.727 TB   | HDD/SAS  |        |</w:t>
      </w:r>
    </w:p>
    <w:p>
      <w:pPr>
        <w:pStyle w:val="43"/>
      </w:pPr>
      <w:r>
        <w:t>| hd01      | /dev/sdc | 3000G | 3000G     | 2          | HDD       | ONLINE | 0:16:3      | 2.727 TB   | HDD/SAS  | PASS   |</w:t>
      </w:r>
    </w:p>
    <w:p>
      <w:pPr>
        <w:pStyle w:val="43"/>
      </w:pPr>
      <w:r>
        <w:t>| sd01      | /dev/sdb | 240G  | 240G      | 1          | SSD       | ONLINE | 0:16:1      | 222.585 GB | SSD/SATA | PASS   |</w:t>
      </w:r>
    </w:p>
    <w:p>
      <w:pPr>
        <w:pStyle w:val="43"/>
      </w:pPr>
      <w:r>
        <w:t>+-----------+----------+-------+-----------+------------+-----------+--------+-------------+------------+----------+--------+</w:t>
      </w:r>
    </w:p>
    <w:p>
      <w:pPr>
        <w:pStyle w:val="43"/>
      </w:pPr>
      <w:r>
        <w:t>SmartMgr-Cli&gt; disk list -P</w:t>
      </w:r>
    </w:p>
    <w:p>
      <w:pPr>
        <w:pStyle w:val="43"/>
      </w:pPr>
      <w:r>
        <w:t>+---------------+-----------+-------+-----------+--------+------------+---------------+--------+</w:t>
      </w:r>
    </w:p>
    <w:p>
      <w:pPr>
        <w:pStyle w:val="43"/>
      </w:pPr>
      <w:r>
        <w:t>| DiskPart Name | Dev Name  | Size  | Disk Type | As Lun | As PalPool | As SmartCache | State  |</w:t>
      </w:r>
    </w:p>
    <w:p>
      <w:pPr>
        <w:pStyle w:val="43"/>
      </w:pPr>
      <w:r>
        <w:t>+---------------+-----------+-------+-----------+--------+------------+---------------+--------+</w:t>
      </w:r>
    </w:p>
    <w:p>
      <w:pPr>
        <w:pStyle w:val="43"/>
      </w:pPr>
      <w:r>
        <w:t>| hd01p1        | /dev/sdc1 | 1500G | HDD       | --     | --         | --            | ONLINE |</w:t>
      </w:r>
    </w:p>
    <w:p>
      <w:pPr>
        <w:pStyle w:val="43"/>
      </w:pPr>
      <w:r>
        <w:t>| hd01p2        | /dev/sdc2 | 1500G | HDD       | --     | --         | --            | ONLINE |</w:t>
      </w:r>
    </w:p>
    <w:p>
      <w:pPr>
        <w:pStyle w:val="43"/>
      </w:pPr>
      <w:r>
        <w:t>| sd01p1        | /dev/sdb1 | 240G  | SSD       | --     | --         | --            | ONLINE |</w:t>
      </w:r>
    </w:p>
    <w:p>
      <w:pPr>
        <w:pStyle w:val="43"/>
      </w:pPr>
      <w:r>
        <w:t>+---------------+-----------+-------+-----------+--------+------------+---------------+--------+</w:t>
      </w:r>
    </w:p>
    <w:p>
      <w:pPr>
        <w:pStyle w:val="4"/>
      </w:pPr>
      <w:bookmarkStart w:id="58" w:name="_Toc54325126"/>
      <w:r>
        <w:t>4.2.7 磁盘质量管理</w:t>
      </w:r>
      <w:bookmarkEnd w:id="58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磁盘质量管理用于测试磁盘的快慢性能, 提前发现磁盘异常.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disk quality [-l|-t -f|-i [time]]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</w:t>
            </w:r>
            <w:r>
              <w:t>l</w:t>
            </w:r>
          </w:p>
        </w:tc>
        <w:tc>
          <w:tcPr>
            <w:tcW w:w="2956" w:type="dxa"/>
          </w:tcPr>
          <w:p>
            <w:r>
              <w:t>获取历史磁盘快慢盘检测结果, 最多10条记录</w:t>
            </w:r>
          </w:p>
        </w:tc>
        <w:tc>
          <w:tcPr>
            <w:tcW w:w="2957" w:type="dxa"/>
          </w:tcPr>
          <w:p>
            <w:r>
              <w:t>无</w:t>
            </w:r>
          </w:p>
        </w:tc>
      </w:tr>
      <w:tr>
        <w:tc>
          <w:tcPr>
            <w:tcW w:w="2956" w:type="dxa"/>
          </w:tcPr>
          <w:p>
            <w:r>
              <w:t>-t</w:t>
            </w:r>
          </w:p>
        </w:tc>
        <w:tc>
          <w:tcPr>
            <w:tcW w:w="2956" w:type="dxa"/>
          </w:tcPr>
          <w:p>
            <w:r>
              <w:t>执行快慢盘测试</w:t>
            </w:r>
          </w:p>
        </w:tc>
        <w:tc>
          <w:tcPr>
            <w:tcW w:w="2957" w:type="dxa"/>
          </w:tcPr>
          <w:p>
            <w:r>
              <w:t>无</w:t>
            </w:r>
          </w:p>
        </w:tc>
      </w:tr>
      <w:tr>
        <w:tc>
          <w:tcPr>
            <w:tcW w:w="2956" w:type="dxa"/>
          </w:tcPr>
          <w:p>
            <w:r>
              <w:t>-i [time]</w:t>
            </w:r>
          </w:p>
        </w:tc>
        <w:tc>
          <w:tcPr>
            <w:tcW w:w="2956" w:type="dxa"/>
          </w:tcPr>
          <w:p>
            <w:r>
              <w:t>显示指定测试时间的测试结果</w:t>
            </w:r>
          </w:p>
        </w:tc>
        <w:tc>
          <w:tcPr>
            <w:tcW w:w="2957" w:type="dxa"/>
          </w:tcPr>
          <w:p>
            <w:r>
              <w:t>测试时间, 通过disk quality -l</w:t>
            </w:r>
          </w:p>
          <w:p>
            <w:r>
              <w:t>显示的Test time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Test time       : 检测时间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Disk count      : 测试磁盘数量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Attr.IOengine   : 测试所使用的io引擎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Attr.Runtime    : 测试fio时间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Attr.BlockSize  : 测试fio块大小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Attr.Numjobs    : 测试fio的工作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Attr.IOdepth    : 测试fio的队列深度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Name            : 磁盘名称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Path            : 磁盘在操作系统中的路径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RandRead-IOPS   : 随机读的IOPS值</w:t>
      </w:r>
    </w:p>
    <w:p>
      <w:pPr>
        <w:pStyle w:val="45"/>
        <w:numPr>
          <w:ilvl w:val="0"/>
          <w:numId w:val="6"/>
        </w:numPr>
        <w:ind w:left="420" w:leftChars="0" w:hanging="420" w:firstLineChars="0"/>
      </w:pPr>
      <w:r>
        <w:t>Read-BW         : 顺序读带宽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disk quality -t -f</w:t>
      </w:r>
    </w:p>
    <w:p>
      <w:pPr>
        <w:pStyle w:val="43"/>
      </w:pPr>
      <w:r>
        <w:t>Success : disk quality test task has been accepted!</w:t>
      </w:r>
    </w:p>
    <w:p>
      <w:pPr>
        <w:pStyle w:val="43"/>
      </w:pPr>
      <w:r>
        <w:t>SmartMgr-Cli&gt; disk quality -l</w:t>
      </w:r>
    </w:p>
    <w:p>
      <w:pPr>
        <w:pStyle w:val="43"/>
      </w:pPr>
      <w:r>
        <w:t>+---------------------+------------+---------------+--------------+----------------+--------------+--------------+</w:t>
      </w:r>
    </w:p>
    <w:p>
      <w:pPr>
        <w:pStyle w:val="43"/>
      </w:pPr>
      <w:r>
        <w:t>| Test time           | Disk count | Attr.IOengine | Attr.Runtime | Attr.BlockSize | Attr.Numjobs | Attr.IOdepth |</w:t>
      </w:r>
    </w:p>
    <w:p>
      <w:pPr>
        <w:pStyle w:val="43"/>
      </w:pPr>
      <w:r>
        <w:t>+---------------------+------------+---------------+--------------+----------------+--------------+--------------+</w:t>
      </w:r>
    </w:p>
    <w:p>
      <w:pPr>
        <w:pStyle w:val="43"/>
      </w:pPr>
      <w:r>
        <w:t>| 2016-10-17.16:07:07 | 2          | libaio        | 120          | 4k             | 32           | 8            |</w:t>
      </w:r>
    </w:p>
    <w:p>
      <w:pPr>
        <w:pStyle w:val="43"/>
      </w:pPr>
      <w:r>
        <w:t>+---------------------+------------+---------------+--------------+----------------+--------------+--------------+</w:t>
      </w:r>
    </w:p>
    <w:p>
      <w:pPr>
        <w:pStyle w:val="43"/>
      </w:pPr>
      <w:r>
        <w:t>[1] rows in set</w:t>
      </w:r>
    </w:p>
    <w:p>
      <w:pPr>
        <w:pStyle w:val="43"/>
      </w:pPr>
      <w:r>
        <w:t>SmartMgr-Cli&gt; disk quality -i 2016-10-17.16:07:07</w:t>
      </w:r>
    </w:p>
    <w:p>
      <w:pPr>
        <w:pStyle w:val="43"/>
      </w:pPr>
      <w:r>
        <w:t>+------+----------+---------------+-------------+</w:t>
      </w:r>
    </w:p>
    <w:p>
      <w:pPr>
        <w:pStyle w:val="43"/>
      </w:pPr>
      <w:r>
        <w:t>| Name | Path     | RandRead-IOPS | Read-BW     |</w:t>
      </w:r>
    </w:p>
    <w:p>
      <w:pPr>
        <w:pStyle w:val="43"/>
      </w:pPr>
      <w:r>
        <w:t>+------+----------+---------------+-------------+</w:t>
      </w:r>
    </w:p>
    <w:p>
      <w:pPr>
        <w:pStyle w:val="43"/>
      </w:pPr>
      <w:r>
        <w:t>| hd01 | /dev/sdc | 193           | 209776 KB/s |</w:t>
      </w:r>
    </w:p>
    <w:p>
      <w:pPr>
        <w:pStyle w:val="43"/>
      </w:pPr>
      <w:r>
        <w:t>| sd01 | /dev/sdb | 45603         | 524045 KB/s |</w:t>
      </w:r>
    </w:p>
    <w:p>
      <w:pPr>
        <w:pStyle w:val="43"/>
      </w:pPr>
      <w:r>
        <w:t>+------+----------+---------------+-------------+</w:t>
      </w:r>
    </w:p>
    <w:p>
      <w:pPr>
        <w:pStyle w:val="43"/>
      </w:pPr>
      <w:r>
        <w:t>[2] rows in set</w:t>
      </w:r>
    </w:p>
    <w:p>
      <w:pPr>
        <w:pStyle w:val="3"/>
      </w:pPr>
      <w:bookmarkStart w:id="59" w:name="_Toc1168146891"/>
      <w:r>
        <w:t>4.3 授权管理</w:t>
      </w:r>
      <w:bookmarkEnd w:id="59"/>
    </w:p>
    <w:p>
      <w:r>
        <w:t xml:space="preserve">    授权管理用于查看当前系统的授权信息</w:t>
      </w:r>
    </w:p>
    <w:p>
      <w:pPr>
        <w:pStyle w:val="4"/>
      </w:pPr>
      <w:bookmarkStart w:id="60" w:name="_Toc1451002463"/>
      <w:r>
        <w:t>4.3.1 授权管理概览</w:t>
      </w:r>
      <w:bookmarkEnd w:id="60"/>
    </w:p>
    <w:p>
      <w:pPr>
        <w:pStyle w:val="45"/>
        <w:numPr>
          <w:ilvl w:val="0"/>
          <w:numId w:val="7"/>
        </w:numPr>
        <w:ind w:left="840" w:leftChars="0" w:hanging="420" w:firstLineChars="0"/>
      </w:pPr>
      <w:r>
        <w:t>license info : 查看当前系统的授权信息</w:t>
      </w:r>
    </w:p>
    <w:p>
      <w:pPr>
        <w:pStyle w:val="4"/>
      </w:pPr>
      <w:bookmarkStart w:id="61" w:name="_Toc212395162"/>
      <w:r>
        <w:t>4.3.2 授权信息查看</w:t>
      </w:r>
      <w:bookmarkEnd w:id="61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查看当前系统的授权信息, 包含功能开放列表, 授权时间, 到期时间等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license info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4. 输出字段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AuthTime          : license授权时间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InstTime          : license安装时间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LastTime          : license到期时间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LicInitMode       : license初始化方式, LocalLicense:随安装smartstore生成, 为试用license; ForeignLicense:导入license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LicMode           : license控制方式, Days:按使用天数授权; Date:按结束日期授权; Forever:永久license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PALSupport        : 是否支持pal功能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SmartCacheSupport : 是否支持smartcache功能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SmartMgrSupport   : 是否支持smartmgr组件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SmartMonSupport   : 是否支持smartmon组件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SmartQoSSupport   : 是否支持QoS功能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SmartSnmpSupport  : 是否支持snmp功能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SmartStoreSupport : 是否支持SmartStore</w:t>
      </w:r>
    </w:p>
    <w:p>
      <w:pPr>
        <w:pStyle w:val="45"/>
        <w:numPr>
          <w:ilvl w:val="0"/>
          <w:numId w:val="8"/>
        </w:numPr>
        <w:ind w:left="420" w:leftChars="0" w:hanging="420" w:firstLineChars="0"/>
      </w:pPr>
      <w:r>
        <w:t>Status            : license当前状态, Enable:可用; Disable:不可用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license info</w:t>
      </w:r>
    </w:p>
    <w:p>
      <w:pPr>
        <w:pStyle w:val="43"/>
      </w:pPr>
      <w:r>
        <w:t>+-------------------+--------------+</w:t>
      </w:r>
    </w:p>
    <w:p>
      <w:pPr>
        <w:pStyle w:val="43"/>
      </w:pPr>
      <w:r>
        <w:t>| Key               | Value        |</w:t>
      </w:r>
    </w:p>
    <w:p>
      <w:pPr>
        <w:pStyle w:val="43"/>
      </w:pPr>
      <w:r>
        <w:t>+-------------------+--------------+</w:t>
      </w:r>
    </w:p>
    <w:p>
      <w:pPr>
        <w:pStyle w:val="43"/>
      </w:pPr>
      <w:r>
        <w:t>| AuthTime          | 2016-10-17   |</w:t>
      </w:r>
    </w:p>
    <w:p>
      <w:pPr>
        <w:pStyle w:val="43"/>
      </w:pPr>
      <w:r>
        <w:t>| InstTime          | 2016-10-17   |</w:t>
      </w:r>
    </w:p>
    <w:p>
      <w:pPr>
        <w:pStyle w:val="43"/>
      </w:pPr>
      <w:r>
        <w:t>| LastTime          | 2016-12-16   |</w:t>
      </w:r>
    </w:p>
    <w:p>
      <w:pPr>
        <w:pStyle w:val="43"/>
      </w:pPr>
      <w:r>
        <w:t>| LicInitMode       | LocalLicense |</w:t>
      </w:r>
    </w:p>
    <w:p>
      <w:pPr>
        <w:pStyle w:val="43"/>
      </w:pPr>
      <w:r>
        <w:t>| LicMode           | Days         |</w:t>
      </w:r>
    </w:p>
    <w:p>
      <w:pPr>
        <w:pStyle w:val="43"/>
      </w:pPr>
      <w:r>
        <w:t>| PALSupport        | Yes          |</w:t>
      </w:r>
    </w:p>
    <w:p>
      <w:pPr>
        <w:pStyle w:val="43"/>
      </w:pPr>
      <w:r>
        <w:t>| SmartCacheSupport | Yes          |</w:t>
      </w:r>
    </w:p>
    <w:p>
      <w:pPr>
        <w:pStyle w:val="43"/>
      </w:pPr>
      <w:r>
        <w:t>| SmartMgrSupport   | Yes          |</w:t>
      </w:r>
    </w:p>
    <w:p>
      <w:pPr>
        <w:pStyle w:val="43"/>
      </w:pPr>
      <w:r>
        <w:t>| SmartMonSupport   | Yes          |</w:t>
      </w:r>
    </w:p>
    <w:p>
      <w:pPr>
        <w:pStyle w:val="43"/>
      </w:pPr>
      <w:r>
        <w:t>| SmartQoSSupport   | Yes          |</w:t>
      </w:r>
    </w:p>
    <w:p>
      <w:pPr>
        <w:pStyle w:val="43"/>
      </w:pPr>
      <w:r>
        <w:t>| SmartSnmpSupport  | Yes          |</w:t>
      </w:r>
    </w:p>
    <w:p>
      <w:pPr>
        <w:pStyle w:val="43"/>
      </w:pPr>
      <w:r>
        <w:t>| SmartStoreSupport | Yes          |</w:t>
      </w:r>
    </w:p>
    <w:p>
      <w:pPr>
        <w:pStyle w:val="43"/>
      </w:pPr>
      <w:r>
        <w:t>| Status            | Enable       |</w:t>
      </w:r>
    </w:p>
    <w:p>
      <w:pPr>
        <w:pStyle w:val="43"/>
      </w:pPr>
      <w:r>
        <w:t>+-------------------+--------------+</w:t>
      </w:r>
    </w:p>
    <w:p>
      <w:pPr>
        <w:pStyle w:val="3"/>
      </w:pPr>
      <w:bookmarkStart w:id="62" w:name="_Toc1211392110"/>
      <w:r>
        <w:t>4.4 逻辑卷管理</w:t>
      </w:r>
      <w:bookmarkEnd w:id="62"/>
    </w:p>
    <w:p>
      <w:r>
        <w:t xml:space="preserve">    逻辑卷为存储系统提供给计算节点的基本存储单元</w:t>
      </w:r>
    </w:p>
    <w:p>
      <w:pPr>
        <w:pStyle w:val="4"/>
      </w:pPr>
      <w:bookmarkStart w:id="63" w:name="_Toc864122902"/>
      <w:r>
        <w:t>4.4.1 逻辑卷管理概览</w:t>
      </w:r>
      <w:bookmarkEnd w:id="63"/>
    </w:p>
    <w:p>
      <w:pPr>
        <w:pStyle w:val="45"/>
        <w:numPr>
          <w:ilvl w:val="0"/>
          <w:numId w:val="9"/>
        </w:numPr>
        <w:ind w:left="840" w:leftChars="0" w:hanging="420" w:firstLineChars="0"/>
      </w:pPr>
      <w:r>
        <w:t>add     : 添加逻辑卷</w:t>
      </w:r>
    </w:p>
    <w:p>
      <w:pPr>
        <w:pStyle w:val="45"/>
        <w:numPr>
          <w:ilvl w:val="0"/>
          <w:numId w:val="9"/>
        </w:numPr>
        <w:ind w:left="840" w:leftChars="0" w:hanging="420" w:firstLineChars="0"/>
      </w:pPr>
      <w:r>
        <w:t>drop    : 删除逻辑卷</w:t>
      </w:r>
    </w:p>
    <w:p>
      <w:pPr>
        <w:pStyle w:val="45"/>
        <w:numPr>
          <w:ilvl w:val="0"/>
          <w:numId w:val="9"/>
        </w:numPr>
        <w:ind w:left="840" w:leftChars="0" w:hanging="420" w:firstLineChars="0"/>
      </w:pPr>
      <w:r>
        <w:t>list    : 获取逻辑卷列表</w:t>
      </w:r>
    </w:p>
    <w:p>
      <w:pPr>
        <w:pStyle w:val="45"/>
        <w:numPr>
          <w:ilvl w:val="0"/>
          <w:numId w:val="9"/>
        </w:numPr>
        <w:ind w:left="840" w:leftChars="0" w:hanging="420" w:firstLineChars="0"/>
      </w:pPr>
      <w:r>
        <w:t>offline : 离线逻辑卷, 离线后计算节点将看不见该lun</w:t>
      </w:r>
    </w:p>
    <w:p>
      <w:pPr>
        <w:pStyle w:val="45"/>
        <w:numPr>
          <w:ilvl w:val="0"/>
          <w:numId w:val="9"/>
        </w:numPr>
        <w:ind w:left="840" w:leftChars="0" w:hanging="420" w:firstLineChars="0"/>
      </w:pPr>
      <w:r>
        <w:t>online  : 上线逻辑卷, 上线后计算节点可用使用该lun</w:t>
      </w:r>
    </w:p>
    <w:p>
      <w:pPr>
        <w:pStyle w:val="4"/>
      </w:pPr>
      <w:bookmarkStart w:id="64" w:name="_Toc450924869"/>
      <w:r>
        <w:t>4.4.2 逻辑卷添加</w:t>
      </w:r>
      <w:bookmarkEnd w:id="64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逻辑卷添加用于将存储资源添加到smartscsi中, 从而可用通过smartscsi映射给计算节点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 xml:space="preserve">SmartMgr-Cli&gt; lun add -n [disk name] [-c [cache disk name] | -p [pool name]] 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-n [disk name]</w:t>
            </w:r>
          </w:p>
        </w:tc>
        <w:tc>
          <w:tcPr>
            <w:tcW w:w="2956" w:type="dxa"/>
          </w:tcPr>
          <w:p>
            <w:r>
              <w:t>数据盘的名称</w:t>
            </w:r>
          </w:p>
        </w:tc>
        <w:tc>
          <w:tcPr>
            <w:tcW w:w="2957" w:type="dxa"/>
          </w:tcPr>
          <w:p>
            <w:r>
              <w:t>此处名称为磁盘名+分区名的形式, 如hdXpY, 可通过disk list -P的方式查看</w:t>
            </w:r>
          </w:p>
        </w:tc>
      </w:tr>
      <w:tr>
        <w:tc>
          <w:tcPr>
            <w:tcW w:w="2956" w:type="dxa"/>
          </w:tcPr>
          <w:p>
            <w:r>
              <w:t>-c [cache disk name]</w:t>
            </w:r>
          </w:p>
        </w:tc>
        <w:tc>
          <w:tcPr>
            <w:tcW w:w="2956" w:type="dxa"/>
          </w:tcPr>
          <w:p>
            <w:r>
              <w:t>缓存盘的名称</w:t>
            </w:r>
          </w:p>
        </w:tc>
        <w:tc>
          <w:tcPr>
            <w:tcW w:w="2957" w:type="dxa"/>
          </w:tcPr>
          <w:p>
            <w:r>
              <w:t>此处名称为磁盘名+分区名的形式, 如sdXpY, 可通过disk list -P的方式查看</w:t>
            </w:r>
          </w:p>
        </w:tc>
      </w:tr>
      <w:tr>
        <w:tc>
          <w:tcPr>
            <w:tcW w:w="2956" w:type="dxa"/>
          </w:tcPr>
          <w:p>
            <w:r>
              <w:t>-p [pool name]</w:t>
            </w:r>
          </w:p>
        </w:tc>
        <w:tc>
          <w:tcPr>
            <w:tcW w:w="2956" w:type="dxa"/>
          </w:tcPr>
          <w:p>
            <w:r>
              <w:t>存储池的名称结果</w:t>
            </w:r>
          </w:p>
        </w:tc>
        <w:tc>
          <w:tcPr>
            <w:tcW w:w="2957" w:type="dxa"/>
          </w:tcPr>
          <w:p>
            <w:r>
              <w:t>可通过pool list 的方式查看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lun add -n hd01p1</w:t>
      </w:r>
    </w:p>
    <w:p>
      <w:pPr>
        <w:pStyle w:val="43"/>
      </w:pPr>
      <w:r>
        <w:t>Success : add lun success</w:t>
      </w:r>
    </w:p>
    <w:p>
      <w:pPr>
        <w:pStyle w:val="4"/>
      </w:pPr>
      <w:bookmarkStart w:id="65" w:name="_Toc1946933916"/>
      <w:r>
        <w:t>4.4.3 逻辑卷删除</w:t>
      </w:r>
      <w:bookmarkEnd w:id="65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将逻辑卷从配置中删除, 删除前需要先将lun offline后再操作.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lun drop -n [lun name]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-n [lun name]</w:t>
            </w:r>
          </w:p>
        </w:tc>
        <w:tc>
          <w:tcPr>
            <w:tcW w:w="2956" w:type="dxa"/>
          </w:tcPr>
          <w:p>
            <w:r>
              <w:t>逻辑卷名称</w:t>
            </w:r>
          </w:p>
        </w:tc>
        <w:tc>
          <w:tcPr>
            <w:tcW w:w="2957" w:type="dxa"/>
          </w:tcPr>
          <w:p>
            <w:r>
              <w:t>通过lun list获取到的lun name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lun drop -n su001_lun01</w:t>
      </w:r>
    </w:p>
    <w:p>
      <w:pPr>
        <w:pStyle w:val="43"/>
      </w:pPr>
      <w:r>
        <w:t>Success : drop lun success</w:t>
      </w:r>
    </w:p>
    <w:p>
      <w:pPr>
        <w:pStyle w:val="4"/>
      </w:pPr>
      <w:bookmarkStart w:id="66" w:name="_Toc910939908"/>
      <w:r>
        <w:t>4.4.4 获取逻辑卷列表</w:t>
      </w:r>
      <w:bookmarkEnd w:id="66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查看本机所有的lun列表, 以及lun的基本属性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lun list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4. 输出字段</w:t>
      </w:r>
    </w:p>
    <w:p>
      <w:pPr>
        <w:pStyle w:val="45"/>
        <w:numPr>
          <w:ilvl w:val="0"/>
          <w:numId w:val="10"/>
        </w:numPr>
        <w:ind w:left="420" w:leftChars="0" w:hanging="420" w:firstLineChars="0"/>
      </w:pPr>
      <w:r>
        <w:t>Lun Name    : 逻辑卷名称</w:t>
      </w:r>
    </w:p>
    <w:p>
      <w:pPr>
        <w:pStyle w:val="45"/>
        <w:numPr>
          <w:ilvl w:val="0"/>
          <w:numId w:val="10"/>
        </w:numPr>
        <w:ind w:left="420" w:leftChars="0" w:hanging="420" w:firstLineChars="0"/>
      </w:pPr>
      <w:r>
        <w:t>Lun Type    : 逻辑卷类型, BASEDEV:仅指/dev/mapper/VolGroup-lvvote设备, BASEDISK:裸盘, SMARTCACHE:smartcache类型设备, PAL-TARGET:target类型设备</w:t>
      </w:r>
    </w:p>
    <w:p>
      <w:pPr>
        <w:pStyle w:val="45"/>
        <w:numPr>
          <w:ilvl w:val="0"/>
          <w:numId w:val="10"/>
        </w:numPr>
        <w:ind w:left="420" w:leftChars="0" w:hanging="420" w:firstLineChars="0"/>
      </w:pPr>
      <w:r>
        <w:t>Size        : 逻辑卷容量</w:t>
      </w:r>
    </w:p>
    <w:p>
      <w:pPr>
        <w:pStyle w:val="45"/>
        <w:numPr>
          <w:ilvl w:val="0"/>
          <w:numId w:val="10"/>
        </w:numPr>
        <w:ind w:left="420" w:leftChars="0" w:hanging="420" w:firstLineChars="0"/>
      </w:pPr>
      <w:r>
        <w:t>Cache       : 逻辑卷缓存容量, 只有lun的类型为SMARTCACHE/PAL-TARGET才有该值</w:t>
      </w:r>
    </w:p>
    <w:p>
      <w:pPr>
        <w:pStyle w:val="45"/>
        <w:numPr>
          <w:ilvl w:val="0"/>
          <w:numId w:val="10"/>
        </w:numPr>
        <w:ind w:left="420" w:leftChars="0" w:hanging="420" w:firstLineChars="0"/>
      </w:pPr>
      <w:r>
        <w:t>Data Dev    : 逻辑卷数据盘的磁盘名称</w:t>
      </w:r>
    </w:p>
    <w:p>
      <w:pPr>
        <w:pStyle w:val="45"/>
        <w:numPr>
          <w:ilvl w:val="0"/>
          <w:numId w:val="10"/>
        </w:numPr>
        <w:ind w:left="420" w:leftChars="0" w:hanging="420" w:firstLineChars="0"/>
      </w:pPr>
      <w:r>
        <w:t>Cache Dev   : 逻辑卷cache盘的磁盘名称</w:t>
      </w:r>
    </w:p>
    <w:p>
      <w:pPr>
        <w:pStyle w:val="45"/>
        <w:numPr>
          <w:ilvl w:val="0"/>
          <w:numId w:val="10"/>
        </w:numPr>
        <w:ind w:left="420" w:leftChars="0" w:hanging="420" w:firstLineChars="0"/>
      </w:pPr>
      <w:r>
        <w:t>Device      : 逻辑卷实际在存储系统上对应的设备名称</w:t>
      </w:r>
    </w:p>
    <w:p>
      <w:pPr>
        <w:pStyle w:val="45"/>
        <w:numPr>
          <w:ilvl w:val="0"/>
          <w:numId w:val="10"/>
        </w:numPr>
        <w:ind w:left="420" w:leftChars="0" w:hanging="420" w:firstLineChars="0"/>
      </w:pPr>
      <w:r>
        <w:t>State       : 逻辑卷状态, ONLINE:正常映射;OFFLINE:正常离线;MISSING:异常离线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lun list</w:t>
      </w:r>
    </w:p>
    <w:p>
      <w:pPr>
        <w:pStyle w:val="43"/>
      </w:pPr>
      <w:r>
        <w:t>+--------------+----------+-------+-------+-------------------+-----------+-----------+---------+</w:t>
      </w:r>
    </w:p>
    <w:p>
      <w:pPr>
        <w:pStyle w:val="43"/>
      </w:pPr>
      <w:r>
        <w:t>| Lun Name     | Lun Type | Size  | Cache | Data Dev          | Cache Dev | Device    | State   |</w:t>
      </w:r>
    </w:p>
    <w:p>
      <w:pPr>
        <w:pStyle w:val="43"/>
      </w:pPr>
      <w:r>
        <w:t>+--------------+----------+-------+-------+-------------------+-----------+-----------+---------+</w:t>
      </w:r>
    </w:p>
    <w:p>
      <w:pPr>
        <w:pStyle w:val="43"/>
      </w:pPr>
      <w:r>
        <w:t>| hu001_lun01  | BASEDISK | 1500G | --    | hd01p1(/dev/sdc1) | --        | /dev/sdc1 | ONLINE  |</w:t>
      </w:r>
    </w:p>
    <w:p>
      <w:pPr>
        <w:pStyle w:val="43"/>
      </w:pPr>
      <w:r>
        <w:t>| hu001_lvvote | BASEDEV  | 10G   | --    | VolGroup-lvvote   | --        |           | OFFLINE |</w:t>
      </w:r>
    </w:p>
    <w:p>
      <w:pPr>
        <w:pStyle w:val="43"/>
      </w:pPr>
      <w:r>
        <w:t>+--------------+----------+-------+-------+-------------------+-----------+-----------+---------+</w:t>
      </w:r>
    </w:p>
    <w:p>
      <w:pPr>
        <w:pStyle w:val="43"/>
      </w:pPr>
      <w:r>
        <w:t>[2] rows in set</w:t>
      </w:r>
    </w:p>
    <w:p>
      <w:pPr>
        <w:pStyle w:val="4"/>
      </w:pPr>
      <w:bookmarkStart w:id="67" w:name="_Toc1996508649"/>
      <w:r>
        <w:t>4.4.5 逻辑卷离线</w:t>
      </w:r>
      <w:bookmarkEnd w:id="67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逻辑卷离线用于将lun暂时解除映射, 此时前端计算节点将不再使用该lun;同时删除lun的时候, 需要先将lun offline后才可删除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lun offline -n [lun name]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-n [lun name]</w:t>
            </w:r>
          </w:p>
        </w:tc>
        <w:tc>
          <w:tcPr>
            <w:tcW w:w="2956" w:type="dxa"/>
          </w:tcPr>
          <w:p>
            <w:r>
              <w:t>逻辑卷名称</w:t>
            </w:r>
          </w:p>
        </w:tc>
        <w:tc>
          <w:tcPr>
            <w:tcW w:w="2957" w:type="dxa"/>
          </w:tcPr>
          <w:p>
            <w:r>
              <w:t>通过lun list获取到的lun name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lun offline -n su001_lvvote</w:t>
      </w:r>
    </w:p>
    <w:p>
      <w:pPr>
        <w:pStyle w:val="43"/>
      </w:pPr>
      <w:r>
        <w:t>Success : offline lun success</w:t>
      </w:r>
    </w:p>
    <w:p>
      <w:pPr>
        <w:pStyle w:val="4"/>
      </w:pPr>
      <w:bookmarkStart w:id="68" w:name="_Toc1768491541"/>
      <w:r>
        <w:t>4.4.6 逻辑卷上线</w:t>
      </w:r>
      <w:bookmarkEnd w:id="68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将OFFLINE状态的lun, 重新online起来, 此时前端计算节点, 将重新识别该lun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lun online -n [lun name]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-n [lun name]</w:t>
            </w:r>
          </w:p>
        </w:tc>
        <w:tc>
          <w:tcPr>
            <w:tcW w:w="2956" w:type="dxa"/>
          </w:tcPr>
          <w:p>
            <w:r>
              <w:t>逻辑卷名称</w:t>
            </w:r>
          </w:p>
        </w:tc>
        <w:tc>
          <w:tcPr>
            <w:tcW w:w="2957" w:type="dxa"/>
          </w:tcPr>
          <w:p>
            <w:r>
              <w:t>通过lun list获取到的lun name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lun online -n su001_lvvote</w:t>
      </w:r>
    </w:p>
    <w:p>
      <w:pPr>
        <w:pStyle w:val="43"/>
      </w:pPr>
      <w:r>
        <w:t>Success : online lun success</w:t>
      </w:r>
    </w:p>
    <w:p>
      <w:pPr>
        <w:pStyle w:val="3"/>
      </w:pPr>
      <w:bookmarkStart w:id="69" w:name="_Toc1296396086"/>
      <w:r>
        <w:t>4.5 存储池管理</w:t>
      </w:r>
      <w:bookmarkEnd w:id="69"/>
    </w:p>
    <w:p>
      <w:r>
        <w:t xml:space="preserve">    存储池是用来给数据盘提供缓存的缓存池.</w:t>
      </w:r>
    </w:p>
    <w:p>
      <w:pPr>
        <w:pStyle w:val="4"/>
      </w:pPr>
      <w:bookmarkStart w:id="70" w:name="_Toc1880153180"/>
      <w:r>
        <w:t>4.5.1 存储池管理概览</w:t>
      </w:r>
      <w:bookmarkEnd w:id="70"/>
    </w:p>
    <w:p>
      <w:pPr>
        <w:pStyle w:val="45"/>
        <w:numPr>
          <w:ilvl w:val="0"/>
          <w:numId w:val="11"/>
        </w:numPr>
        <w:ind w:left="840" w:leftChars="0" w:hanging="420" w:firstLineChars="0"/>
      </w:pPr>
      <w:r>
        <w:t>add     : 添加存储池</w:t>
      </w:r>
    </w:p>
    <w:p>
      <w:pPr>
        <w:pStyle w:val="45"/>
        <w:numPr>
          <w:ilvl w:val="0"/>
          <w:numId w:val="11"/>
        </w:numPr>
        <w:ind w:left="840" w:leftChars="0" w:hanging="420" w:firstLineChars="0"/>
      </w:pPr>
      <w:r>
        <w:t>config  : 配置存储池</w:t>
      </w:r>
    </w:p>
    <w:p>
      <w:pPr>
        <w:pStyle w:val="45"/>
        <w:numPr>
          <w:ilvl w:val="0"/>
          <w:numId w:val="11"/>
        </w:numPr>
        <w:ind w:left="840" w:leftChars="0" w:hanging="420" w:firstLineChars="0"/>
      </w:pPr>
      <w:r>
        <w:t>disable : 设置存储池不可用</w:t>
      </w:r>
    </w:p>
    <w:p>
      <w:pPr>
        <w:pStyle w:val="45"/>
        <w:numPr>
          <w:ilvl w:val="0"/>
          <w:numId w:val="11"/>
        </w:numPr>
        <w:ind w:left="840" w:leftChars="0" w:hanging="420" w:firstLineChars="0"/>
      </w:pPr>
      <w:r>
        <w:t>drop    : 删除存储池</w:t>
      </w:r>
    </w:p>
    <w:p>
      <w:pPr>
        <w:pStyle w:val="45"/>
        <w:numPr>
          <w:ilvl w:val="0"/>
          <w:numId w:val="11"/>
        </w:numPr>
        <w:ind w:left="840" w:leftChars="0" w:hanging="420" w:firstLineChars="0"/>
      </w:pPr>
      <w:r>
        <w:t>list    : 获取存储池列表</w:t>
      </w:r>
    </w:p>
    <w:p>
      <w:pPr>
        <w:pStyle w:val="45"/>
        <w:numPr>
          <w:ilvl w:val="0"/>
          <w:numId w:val="11"/>
        </w:numPr>
        <w:ind w:left="840" w:leftChars="0" w:hanging="420" w:firstLineChars="0"/>
      </w:pPr>
      <w:r>
        <w:t>rebuild : 重建存储池</w:t>
      </w:r>
    </w:p>
    <w:p>
      <w:pPr>
        <w:pStyle w:val="4"/>
      </w:pPr>
      <w:bookmarkStart w:id="71" w:name="_Toc1237198048"/>
      <w:r>
        <w:t>4.5.2 添加存储池</w:t>
      </w:r>
      <w:bookmarkEnd w:id="71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创建基于SSD/PCI-E flash/nvme盘创建缓存池, 缓冲池可用来为数据盘提供缓存功能.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pool add -n [disk name] [-a arg1=value1,arg2=value2...]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-n [disk name]</w:t>
            </w:r>
          </w:p>
        </w:tc>
        <w:tc>
          <w:tcPr>
            <w:tcW w:w="2956" w:type="dxa"/>
          </w:tcPr>
          <w:p>
            <w:r>
              <w:t>使用磁盘名称, 分区形式</w:t>
            </w:r>
          </w:p>
        </w:tc>
        <w:tc>
          <w:tcPr>
            <w:tcW w:w="2957" w:type="dxa"/>
          </w:tcPr>
          <w:p>
            <w:r>
              <w:t>通过disk list -P获取到的DiskPart Name, 且必须是sd开头的SSD盘, 且未使用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pool add -n sd01p1</w:t>
      </w:r>
    </w:p>
    <w:p>
      <w:pPr>
        <w:pStyle w:val="43"/>
      </w:pPr>
      <w:r>
        <w:t>Success : add pool success</w:t>
      </w:r>
    </w:p>
    <w:p>
      <w:pPr>
        <w:pStyle w:val="4"/>
      </w:pPr>
      <w:bookmarkStart w:id="72" w:name="_Toc1589180950"/>
      <w:r>
        <w:t>4.5.3 存储池配置</w:t>
      </w:r>
      <w:bookmarkEnd w:id="72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存储池配置可配置存储池的在线状态, 如脏数据交换阀值, write-through/write-back模式等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pool config -p [pool name] -d [pool dirty thresh] -m [pool cache model] [-S]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-p [pool name]</w:t>
            </w:r>
          </w:p>
        </w:tc>
        <w:tc>
          <w:tcPr>
            <w:tcW w:w="2956" w:type="dxa"/>
          </w:tcPr>
          <w:p>
            <w:r>
              <w:t>存储池名称</w:t>
            </w:r>
          </w:p>
        </w:tc>
        <w:tc>
          <w:tcPr>
            <w:tcW w:w="2957" w:type="dxa"/>
          </w:tcPr>
          <w:p>
            <w:r>
              <w:t>通过pool list显示的Pool name字段</w:t>
            </w:r>
          </w:p>
        </w:tc>
      </w:tr>
      <w:tr>
        <w:tc>
          <w:tcPr>
            <w:tcW w:w="2956" w:type="dxa"/>
          </w:tcPr>
          <w:p>
            <w:r>
              <w:t>-d [pool dirty thresh]</w:t>
            </w:r>
          </w:p>
        </w:tc>
        <w:tc>
          <w:tcPr>
            <w:tcW w:w="2956" w:type="dxa"/>
          </w:tcPr>
          <w:p>
            <w:r>
              <w:t>存储池的交换阀值</w:t>
            </w:r>
          </w:p>
        </w:tc>
        <w:tc>
          <w:tcPr>
            <w:tcW w:w="2957" w:type="dxa"/>
          </w:tcPr>
          <w:p>
            <w:r>
              <w:t>值为[lower,upper]形式, 分别对应阀值下线和阀值上线, 当存储池的脏数据阀值超过upper时,开始刷新脏数据;当存储池的阀值小于lower, 则停止刷新脏数据.</w:t>
            </w:r>
          </w:p>
        </w:tc>
      </w:tr>
      <w:tr>
        <w:tc>
          <w:tcPr>
            <w:tcW w:w="2956" w:type="dxa"/>
          </w:tcPr>
          <w:p>
            <w:r>
              <w:t>-m [pool cache model]</w:t>
            </w:r>
          </w:p>
        </w:tc>
        <w:tc>
          <w:tcPr>
            <w:tcW w:w="2956" w:type="dxa"/>
          </w:tcPr>
          <w:p>
            <w:r>
              <w:t>存储池的写模式</w:t>
            </w:r>
          </w:p>
        </w:tc>
        <w:tc>
          <w:tcPr>
            <w:tcW w:w="2957" w:type="dxa"/>
          </w:tcPr>
          <w:p>
            <w:r>
              <w:t>目前仅支持write-through模式的修改</w:t>
            </w:r>
          </w:p>
        </w:tc>
      </w:tr>
      <w:tr>
        <w:tc>
          <w:tcPr>
            <w:tcW w:w="2956" w:type="dxa"/>
          </w:tcPr>
          <w:p>
            <w:r>
              <w:t>-S</w:t>
            </w:r>
          </w:p>
        </w:tc>
        <w:tc>
          <w:tcPr>
            <w:tcW w:w="2956" w:type="dxa"/>
          </w:tcPr>
          <w:p>
            <w:r>
              <w:t>停止修改存储池的写模式</w:t>
            </w:r>
          </w:p>
        </w:tc>
        <w:tc>
          <w:tcPr>
            <w:tcW w:w="2957" w:type="dxa"/>
          </w:tcPr>
          <w:p>
            <w:r>
              <w:t>当开始设置存储池的write-through模式的时候, 该过程并非立即完成, 而是需要将pool中的脏数据逐渐刷到数据磁盘中. 在改变存储池的write-through的过程中, 如果需要停止刷pool中的数据, 可使用该参数停止该过程.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pool config -p pool01 -d 30,70</w:t>
      </w:r>
    </w:p>
    <w:p>
      <w:pPr>
        <w:pStyle w:val="43"/>
      </w:pPr>
      <w:r>
        <w:t>Success : config pool success</w:t>
      </w:r>
    </w:p>
    <w:p>
      <w:pPr>
        <w:pStyle w:val="4"/>
      </w:pPr>
      <w:bookmarkStart w:id="73" w:name="_Toc484604330"/>
      <w:r>
        <w:t>4.5.4 禁用存储池</w:t>
      </w:r>
      <w:bookmarkEnd w:id="73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禁用存储池为当pool为write-through模式时, 如果由于pool中的SSD损坏, 无法拉起pool时, 此时可通过禁用存储池, 单独拉起数据盘对外提供服务.该操作的前提是pool的写模式必须为write-through, 否则即使仅用存储池, 也不能单独拉起数据盘.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pool disable -p [pool name]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-p [pool name]</w:t>
            </w:r>
          </w:p>
        </w:tc>
        <w:tc>
          <w:tcPr>
            <w:tcW w:w="2956" w:type="dxa"/>
          </w:tcPr>
          <w:p>
            <w:r>
              <w:t>存储池名称</w:t>
            </w:r>
          </w:p>
        </w:tc>
        <w:tc>
          <w:tcPr>
            <w:tcW w:w="2957" w:type="dxa"/>
          </w:tcPr>
          <w:p>
            <w:r>
              <w:t>通过pool list显示的Pool name字段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pool disable -p pool01</w:t>
      </w:r>
    </w:p>
    <w:p>
      <w:pPr>
        <w:pStyle w:val="43"/>
      </w:pPr>
      <w:r>
        <w:t>Success : disable pool success</w:t>
      </w:r>
    </w:p>
    <w:p>
      <w:pPr>
        <w:pStyle w:val="4"/>
      </w:pPr>
      <w:bookmarkStart w:id="74" w:name="_Toc1556087919"/>
      <w:r>
        <w:t>4.5.5 删除存储池</w:t>
      </w:r>
      <w:bookmarkEnd w:id="74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当存储池不再需要或者存储池已经无效的时候, 可通过该命令将存储池从配置中删除.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pool drop -p [pool name]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-p [pool name]</w:t>
            </w:r>
          </w:p>
        </w:tc>
        <w:tc>
          <w:tcPr>
            <w:tcW w:w="2956" w:type="dxa"/>
          </w:tcPr>
          <w:p>
            <w:r>
              <w:t>存储池名称</w:t>
            </w:r>
          </w:p>
        </w:tc>
        <w:tc>
          <w:tcPr>
            <w:tcW w:w="2957" w:type="dxa"/>
          </w:tcPr>
          <w:p>
            <w:r>
              <w:t>通过pool list显示的Pool name字段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pool drop -p pool01</w:t>
      </w:r>
    </w:p>
    <w:p>
      <w:pPr>
        <w:pStyle w:val="43"/>
      </w:pPr>
      <w:r>
        <w:t>Success : drop pool success</w:t>
      </w:r>
    </w:p>
    <w:p>
      <w:pPr>
        <w:pStyle w:val="4"/>
      </w:pPr>
      <w:bookmarkStart w:id="75" w:name="_Toc1137350332"/>
      <w:r>
        <w:t>4.5.6 获取存储池列表</w:t>
      </w:r>
      <w:bookmarkEnd w:id="75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获取系统配置中的所有存储池, 同时获取存储池的主要在线属性, 包括脏数据比例, 有效数据比例等属性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pool list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4. 输出字段</w:t>
      </w:r>
    </w:p>
    <w:p>
      <w:pPr>
        <w:pStyle w:val="45"/>
        <w:numPr>
          <w:ilvl w:val="0"/>
          <w:numId w:val="12"/>
        </w:numPr>
        <w:ind w:left="420" w:leftChars="0" w:hanging="420" w:firstLineChars="0"/>
      </w:pPr>
      <w:r>
        <w:t>Pool Name               : 存储池名称</w:t>
      </w:r>
    </w:p>
    <w:p>
      <w:pPr>
        <w:pStyle w:val="45"/>
        <w:numPr>
          <w:ilvl w:val="0"/>
          <w:numId w:val="12"/>
        </w:numPr>
        <w:ind w:left="420" w:leftChars="0" w:hanging="420" w:firstLineChars="0"/>
      </w:pPr>
      <w:r>
        <w:t>Size                    : 存储池容量</w:t>
      </w:r>
    </w:p>
    <w:p>
      <w:pPr>
        <w:pStyle w:val="45"/>
        <w:numPr>
          <w:ilvl w:val="0"/>
          <w:numId w:val="12"/>
        </w:numPr>
        <w:ind w:left="420" w:leftChars="0" w:hanging="420" w:firstLineChars="0"/>
      </w:pPr>
      <w:r>
        <w:t>Disk                    : 存储池所使用的磁盘名称</w:t>
      </w:r>
    </w:p>
    <w:p>
      <w:pPr>
        <w:pStyle w:val="45"/>
        <w:numPr>
          <w:ilvl w:val="0"/>
          <w:numId w:val="12"/>
        </w:numPr>
        <w:ind w:left="420" w:leftChars="0" w:hanging="420" w:firstLineChars="0"/>
      </w:pPr>
      <w:r>
        <w:t>Cache Model             : 存储池写模式</w:t>
      </w:r>
    </w:p>
    <w:p>
      <w:pPr>
        <w:pStyle w:val="45"/>
        <w:numPr>
          <w:ilvl w:val="0"/>
          <w:numId w:val="12"/>
        </w:numPr>
        <w:ind w:left="420" w:leftChars="0" w:hanging="420" w:firstLineChars="0"/>
      </w:pPr>
      <w:r>
        <w:t>Dirty L/U Threshold     : 存储池脏数据阀值,lower/upper</w:t>
      </w:r>
    </w:p>
    <w:p>
      <w:pPr>
        <w:pStyle w:val="45"/>
        <w:numPr>
          <w:ilvl w:val="0"/>
          <w:numId w:val="12"/>
        </w:numPr>
        <w:ind w:left="420" w:leftChars="0" w:hanging="420" w:firstLineChars="0"/>
      </w:pPr>
      <w:r>
        <w:t>Dirty N/P               : 存储池脏数据块数以及百分比</w:t>
      </w:r>
    </w:p>
    <w:p>
      <w:pPr>
        <w:pStyle w:val="45"/>
        <w:numPr>
          <w:ilvl w:val="0"/>
          <w:numId w:val="12"/>
        </w:numPr>
        <w:ind w:left="420" w:leftChars="0" w:hanging="420" w:firstLineChars="0"/>
      </w:pPr>
      <w:r>
        <w:t>Valid N/P               : 存储池有效块数以及百分比</w:t>
      </w:r>
    </w:p>
    <w:p>
      <w:pPr>
        <w:pStyle w:val="45"/>
        <w:numPr>
          <w:ilvl w:val="0"/>
          <w:numId w:val="12"/>
        </w:numPr>
        <w:ind w:left="420" w:leftChars="0" w:hanging="420" w:firstLineChars="0"/>
      </w:pPr>
      <w:r>
        <w:t>State                   : 存储池状态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pool list</w:t>
      </w:r>
    </w:p>
    <w:p>
      <w:pPr>
        <w:pStyle w:val="43"/>
      </w:pPr>
      <w:r>
        <w:t>+-----------+------+-------------------+-------------+---------------------+-----------+-----------+---------------------+</w:t>
      </w:r>
    </w:p>
    <w:p>
      <w:pPr>
        <w:pStyle w:val="43"/>
      </w:pPr>
      <w:r>
        <w:t>| Pool Name | Size | Disk              | Cache Model | Dirty L/U Threshold | Dirty N/P | Valid N/P | State               |</w:t>
      </w:r>
    </w:p>
    <w:p>
      <w:pPr>
        <w:pStyle w:val="43"/>
      </w:pPr>
      <w:r>
        <w:t>+-----------+------+-------------------+-------------+---------------------+-----------+-----------+---------------------+</w:t>
      </w:r>
    </w:p>
    <w:p>
      <w:pPr>
        <w:pStyle w:val="43"/>
      </w:pPr>
      <w:r>
        <w:t>| pool01    | 240G | sd01p1(/dev/sdb1) | --          | 30%/70%             | 0/0.00%   | 0/0.00%   | ONLINE (OK,Running) |</w:t>
      </w:r>
    </w:p>
    <w:p>
      <w:pPr>
        <w:pStyle w:val="43"/>
      </w:pPr>
      <w:r>
        <w:t>+-----------+------+-------------------+-------------+---------------------+-----------+-----------+---------------------+</w:t>
      </w:r>
    </w:p>
    <w:p>
      <w:pPr>
        <w:pStyle w:val="43"/>
      </w:pPr>
      <w:r>
        <w:t>[1] rows in set</w:t>
      </w:r>
    </w:p>
    <w:p>
      <w:pPr>
        <w:pStyle w:val="4"/>
      </w:pPr>
      <w:bookmarkStart w:id="76" w:name="_Toc296313474"/>
      <w:r>
        <w:t>4.5.7 存储池重建</w:t>
      </w:r>
      <w:bookmarkEnd w:id="76"/>
    </w:p>
    <w:p>
      <w:pPr>
        <w:rPr>
          <w:b/>
          <w:bCs/>
        </w:rPr>
      </w:pPr>
      <w:r>
        <w:rPr>
          <w:b/>
          <w:bCs/>
        </w:rPr>
        <w:t>1. 命令功能</w:t>
      </w:r>
    </w:p>
    <w:p>
      <w:r>
        <w:t xml:space="preserve">    当存储池被disable后, 数据盘将以裸盘的形式向外映射, 此时性能较差, 若需要重新启用存储池做缓存, 可使用该命令重建pool, 当pool重建后, 数据盘将以带缓存的形式向外映射.</w:t>
      </w:r>
    </w:p>
    <w:p>
      <w:pPr>
        <w:rPr>
          <w:b/>
          <w:bCs/>
        </w:rPr>
      </w:pPr>
      <w:r>
        <w:rPr>
          <w:b/>
          <w:bCs/>
        </w:rPr>
        <w:t>2. 命令语法</w:t>
      </w:r>
    </w:p>
    <w:p>
      <w:pPr>
        <w:pStyle w:val="43"/>
      </w:pPr>
      <w:r>
        <w:t>SmartMgr-Cli&gt; pool rebuild -p [pool name] -n [disk name]</w:t>
      </w:r>
    </w:p>
    <w:p>
      <w:pPr>
        <w:rPr>
          <w:b/>
          <w:bCs/>
        </w:rPr>
      </w:pPr>
      <w:r>
        <w:rPr>
          <w:b/>
          <w:bCs/>
        </w:rPr>
        <w:t>3. 输入参数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6"/>
        <w:gridCol w:w="2956"/>
        <w:gridCol w:w="2957"/>
      </w:tblGrid>
      <w:tr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</w:t>
            </w:r>
          </w:p>
        </w:tc>
        <w:tc>
          <w:tcPr>
            <w:tcW w:w="2956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参数说明</w:t>
            </w:r>
          </w:p>
        </w:tc>
        <w:tc>
          <w:tcPr>
            <w:tcW w:w="2957" w:type="dxa"/>
            <w:shd w:val="clear" w:color="auto" w:fill="E6E6E6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取值</w:t>
            </w:r>
          </w:p>
        </w:tc>
      </w:tr>
      <w:tr>
        <w:tc>
          <w:tcPr>
            <w:tcW w:w="2956" w:type="dxa"/>
          </w:tcPr>
          <w:p>
            <w:r>
              <w:t>-p [pool name]</w:t>
            </w:r>
          </w:p>
        </w:tc>
        <w:tc>
          <w:tcPr>
            <w:tcW w:w="2956" w:type="dxa"/>
          </w:tcPr>
          <w:p>
            <w:r>
              <w:t>存储池名称</w:t>
            </w:r>
          </w:p>
        </w:tc>
        <w:tc>
          <w:tcPr>
            <w:tcW w:w="2957" w:type="dxa"/>
          </w:tcPr>
          <w:p>
            <w:r>
              <w:t>通过pool list显示的Pool name字段</w:t>
            </w:r>
          </w:p>
        </w:tc>
      </w:tr>
      <w:tr>
        <w:tc>
          <w:tcPr>
            <w:tcW w:w="2956" w:type="dxa"/>
          </w:tcPr>
          <w:p>
            <w:r>
              <w:t>-n [disk name]</w:t>
            </w:r>
          </w:p>
        </w:tc>
        <w:tc>
          <w:tcPr>
            <w:tcW w:w="2956" w:type="dxa"/>
          </w:tcPr>
          <w:p>
            <w:r>
              <w:t>使用磁盘名称, 分区形式</w:t>
            </w:r>
          </w:p>
        </w:tc>
        <w:tc>
          <w:tcPr>
            <w:tcW w:w="2957" w:type="dxa"/>
          </w:tcPr>
          <w:p>
            <w:r>
              <w:t>通过disk list -P获取到的DiskPart Name, 且必须是sd开头的SSD盘, 且未使用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4. 输出字段</w:t>
      </w:r>
    </w:p>
    <w:p>
      <w:r>
        <w:t xml:space="preserve">    无</w:t>
      </w:r>
    </w:p>
    <w:p>
      <w:pPr>
        <w:rPr>
          <w:b/>
          <w:bCs/>
        </w:rPr>
      </w:pPr>
      <w:r>
        <w:rPr>
          <w:b/>
          <w:bCs/>
        </w:rPr>
        <w:t>5. 命令示例</w:t>
      </w:r>
    </w:p>
    <w:p>
      <w:pPr>
        <w:pStyle w:val="43"/>
      </w:pPr>
      <w:r>
        <w:t>SmartMgr-Cli&gt; pool rebuild -p pool01 -n sd01p1</w:t>
      </w:r>
    </w:p>
    <w:p>
      <w:pPr>
        <w:pStyle w:val="43"/>
      </w:pPr>
      <w:r>
        <w:t>Success : rebuild pool success</w:t>
      </w:r>
    </w:p>
    <w:p/>
    <w:p>
      <w:pPr>
        <w:pStyle w:val="2"/>
      </w:pPr>
      <w:bookmarkStart w:id="77" w:name="_Toc698941950"/>
      <w:r>
        <w:t>五. Firstboot组件说明</w:t>
      </w:r>
      <w:bookmarkEnd w:id="77"/>
    </w:p>
    <w:p>
      <w:r>
        <w:t xml:space="preserve">    firsboot为smartmgr下的一个组件, 用户在PBdata一体机安装完smartstore后, 进行首次安装的初始化工作. 完成基本环境检查/配置, 以及存储节点核心存储映射配置, 计算节点挂载存储节点磁盘等过程. 该组件提供了标准化部署过程, 执行过程中仅有部分过程需要和用户交互.</w:t>
      </w:r>
    </w:p>
    <w:p>
      <w:pPr>
        <w:pStyle w:val="3"/>
      </w:pPr>
      <w:bookmarkStart w:id="78" w:name="_Toc572921752"/>
      <w:r>
        <w:t>5.1 firstboot安装</w:t>
      </w:r>
      <w:bookmarkEnd w:id="78"/>
    </w:p>
    <w:p>
      <w:r>
        <w:t xml:space="preserve">firstboot不需要单独安装, 该组件附加于smartmgr包中, 随smartmgr一并安装. </w:t>
      </w:r>
    </w:p>
    <w:p>
      <w:pPr>
        <w:pStyle w:val="3"/>
      </w:pPr>
      <w:bookmarkStart w:id="79" w:name="_Toc705069187"/>
      <w:r>
        <w:t>5.2 firstboot执行</w:t>
      </w:r>
      <w:bookmarkEnd w:id="79"/>
    </w:p>
    <w:p>
      <w:r>
        <w:t xml:space="preserve">firstboot仅在smartstore系统初始化安装后首次调用, 用户不需要单独执行. 如遇到硬件问题, 导致初始化过程中断, 可人工修正硬件后, 手动执行firstboot. </w:t>
      </w:r>
    </w:p>
    <w:p>
      <w:pPr>
        <w:pStyle w:val="43"/>
      </w:pPr>
      <w:r>
        <w:t># /opt/firstboot/install.sh</w:t>
      </w:r>
    </w:p>
    <w:p>
      <w:pPr>
        <w:pStyle w:val="3"/>
      </w:pPr>
      <w:bookmarkStart w:id="80" w:name="_Toc232180700"/>
      <w:r>
        <w:t>5.3 日志目录</w:t>
      </w:r>
      <w:bookmarkEnd w:id="80"/>
    </w:p>
    <w:p>
      <w:pPr>
        <w:pStyle w:val="43"/>
      </w:pPr>
      <w:r>
        <w:t>/opt/firstboot/log/</w:t>
      </w:r>
    </w:p>
    <w:p>
      <w:pPr>
        <w:pStyle w:val="2"/>
      </w:pPr>
      <w:bookmarkStart w:id="81" w:name="_Toc1428595258"/>
      <w:r>
        <w:t>六. 常见问题说明</w:t>
      </w:r>
      <w:bookmarkEnd w:id="81"/>
    </w:p>
    <w:p>
      <w:pPr>
        <w:pStyle w:val="3"/>
      </w:pPr>
      <w:bookmarkStart w:id="82" w:name="_Toc828637858"/>
      <w:r>
        <w:t>6.1 运行smartmgr时出现访问拒绝的提示</w:t>
      </w:r>
      <w:bookmarkEnd w:id="82"/>
    </w:p>
    <w:p>
      <w:pPr>
        <w:rPr>
          <w:b/>
          <w:bCs/>
        </w:rPr>
      </w:pPr>
      <w:r>
        <w:rPr>
          <w:b/>
          <w:bCs/>
        </w:rPr>
        <w:t>6.1.1 现象</w:t>
      </w:r>
    </w:p>
    <w:p>
      <w:pPr>
        <w:pStyle w:val="43"/>
      </w:pPr>
      <w:r>
        <w:t># smartmgrcli</w:t>
      </w:r>
    </w:p>
    <w:p>
      <w:pPr>
        <w:pStyle w:val="43"/>
      </w:pPr>
      <w:r>
        <w:t>Server connection error: [Errno 111] Connection refused</w:t>
      </w:r>
    </w:p>
    <w:p>
      <w:pPr>
        <w:rPr>
          <w:b/>
          <w:bCs/>
        </w:rPr>
      </w:pPr>
      <w:r>
        <w:rPr>
          <w:b/>
          <w:bCs/>
        </w:rPr>
        <w:t>6.1.2 原因</w:t>
      </w:r>
    </w:p>
    <w:p>
      <w:pPr>
        <w:pStyle w:val="45"/>
        <w:numPr>
          <w:ilvl w:val="0"/>
          <w:numId w:val="12"/>
        </w:numPr>
        <w:ind w:left="420" w:leftChars="0" w:hanging="420" w:firstLineChars="0"/>
      </w:pPr>
      <w:r>
        <w:t>防火墙未关闭</w:t>
      </w:r>
    </w:p>
    <w:p>
      <w:pPr>
        <w:pStyle w:val="45"/>
        <w:numPr>
          <w:ilvl w:val="0"/>
          <w:numId w:val="12"/>
        </w:numPr>
        <w:ind w:left="420" w:leftChars="0" w:hanging="420" w:firstLineChars="0"/>
      </w:pPr>
      <w:r>
        <w:t>初始化系统后, 重新修改过ip地址</w:t>
      </w:r>
    </w:p>
    <w:p>
      <w:pPr>
        <w:rPr>
          <w:b/>
          <w:bCs/>
        </w:rPr>
      </w:pPr>
      <w:r>
        <w:rPr>
          <w:b/>
          <w:bCs/>
        </w:rPr>
        <w:t>6.1.3 解决</w:t>
      </w:r>
    </w:p>
    <w:p>
      <w:pPr>
        <w:ind w:firstLine="420" w:firstLineChars="0"/>
      </w:pPr>
      <w:r>
        <w:t>1. 确认防火墙状态, 如果未关闭, 则关闭防火墙.</w:t>
      </w:r>
    </w:p>
    <w:p>
      <w:pPr>
        <w:ind w:firstLine="420" w:firstLineChars="0"/>
      </w:pPr>
      <w:r>
        <w:t>2. 确认当前系统管理ip和配置文件中的ip是否一致, 如果不一致, 则更新配置文件后, 重启smartmgr.配置文件位于/opt/smartmgr/conf下</w:t>
      </w:r>
    </w:p>
    <w:p>
      <w:pPr>
        <w:pStyle w:val="3"/>
      </w:pPr>
      <w:bookmarkStart w:id="83" w:name="_Toc475340738"/>
      <w:r>
        <w:t>6.2 每次服务器重启, 都会执行firstboot过程</w:t>
      </w:r>
      <w:bookmarkEnd w:id="83"/>
    </w:p>
    <w:p>
      <w:pPr>
        <w:rPr>
          <w:b/>
          <w:bCs/>
        </w:rPr>
      </w:pPr>
      <w:r>
        <w:rPr>
          <w:b/>
          <w:bCs/>
        </w:rPr>
        <w:t>6.2.1 现象</w:t>
      </w:r>
    </w:p>
    <w:p>
      <w:pPr>
        <w:ind w:firstLine="420" w:firstLineChars="0"/>
      </w:pPr>
      <w:r>
        <w:t xml:space="preserve">每次重启服务器都会出现询问是否执行firstboot初始化的过程. </w:t>
      </w:r>
    </w:p>
    <w:p>
      <w:pPr>
        <w:rPr>
          <w:b/>
          <w:bCs/>
        </w:rPr>
      </w:pPr>
      <w:r>
        <w:rPr>
          <w:b/>
          <w:bCs/>
        </w:rPr>
        <w:t>6.2.2 原因</w:t>
      </w:r>
    </w:p>
    <w:p>
      <w:pPr>
        <w:ind w:firstLine="420" w:firstLineChars="0"/>
      </w:pPr>
      <w:r>
        <w:t xml:space="preserve">正常情况下, smartstore在安装后, 会在/etc/rc.d下生成一个标记文件.firsboot, firstboot根据这个标记文件, 决定是否执行初始化过程. 当firstboot正常初始化完系统后, 该标记文件将被删除. 但当遇到初始化失败, 该文件标记不会被删除, 以提示用户机器初始化不正常. 所以在这样的情况下, 重启机器的时候, 会重复提示需要执行firstboot初始化过程. </w:t>
      </w:r>
    </w:p>
    <w:p>
      <w:pPr>
        <w:rPr>
          <w:b/>
          <w:bCs/>
        </w:rPr>
      </w:pPr>
      <w:r>
        <w:rPr>
          <w:b/>
          <w:bCs/>
        </w:rPr>
        <w:t>6.2.3 解决</w:t>
      </w:r>
    </w:p>
    <w:p>
      <w:pPr>
        <w:ind w:firstLine="420" w:firstLineChars="0"/>
      </w:pPr>
      <w:r>
        <w:t xml:space="preserve">当出现初始化失败情况, 需要相关人员排除异常后, 重新执行firstboot, 在确保firstboot成功初始化之后, 手动删除/etc/rc.d/.firstboot标记文件即可. </w:t>
      </w:r>
    </w:p>
    <w:p>
      <w:pPr>
        <w:pStyle w:val="3"/>
      </w:pPr>
      <w:bookmarkStart w:id="84" w:name="_Toc1888389134"/>
      <w:r>
        <w:t>6.3 firstboot初始化盘失败</w:t>
      </w:r>
      <w:bookmarkEnd w:id="84"/>
    </w:p>
    <w:p>
      <w:pPr>
        <w:rPr>
          <w:b/>
          <w:bCs/>
        </w:rPr>
      </w:pPr>
      <w:r>
        <w:rPr>
          <w:b/>
          <w:bCs/>
        </w:rPr>
        <w:t>6.3.1 现象</w:t>
      </w:r>
    </w:p>
    <w:p>
      <w:pPr>
        <w:ind w:firstLine="420" w:firstLineChars="0"/>
      </w:pPr>
      <w:r>
        <w:t xml:space="preserve">系统执行firstboot初始化系统时, 总是提示初始化盘失败, 经查是该数据盘上有软raid/lvm等配置. </w:t>
      </w:r>
    </w:p>
    <w:p>
      <w:pPr>
        <w:rPr>
          <w:b/>
          <w:bCs/>
        </w:rPr>
      </w:pPr>
      <w:r>
        <w:rPr>
          <w:b/>
          <w:bCs/>
        </w:rPr>
        <w:t>6.3.2 原因</w:t>
      </w:r>
    </w:p>
    <w:p>
      <w:pPr>
        <w:ind w:firstLine="420" w:firstLineChars="0"/>
      </w:pPr>
      <w:r>
        <w:t xml:space="preserve">当前firstboot仅能处理带分区/不带分区盘的处理, 对于盘上的其他配置目前不能做到自动清除, 比如软raid/lvm等. </w:t>
      </w:r>
    </w:p>
    <w:p>
      <w:pPr>
        <w:rPr>
          <w:b/>
          <w:bCs/>
        </w:rPr>
      </w:pPr>
      <w:r>
        <w:rPr>
          <w:b/>
          <w:bCs/>
        </w:rPr>
        <w:t>6.3.3 解决</w:t>
      </w:r>
    </w:p>
    <w:p>
      <w:pPr>
        <w:ind w:firstLine="420" w:firstLineChars="0"/>
      </w:pPr>
      <w:r>
        <w:t xml:space="preserve">用户根据firstboot日志确定初始化失败的盘, 之后手动清除盘上的配置信息, 清除结果为裸盘即可. </w:t>
      </w:r>
    </w:p>
    <w:p>
      <w:pPr>
        <w:pStyle w:val="3"/>
      </w:pPr>
      <w:bookmarkStart w:id="85" w:name="_Toc1465979041"/>
      <w:r>
        <w:t>6.4 重装/重启smartmgr是否会影响核心存储服务</w:t>
      </w:r>
      <w:bookmarkEnd w:id="85"/>
    </w:p>
    <w:p>
      <w:pPr>
        <w:ind w:firstLine="420" w:firstLineChars="0"/>
      </w:pPr>
      <w:r>
        <w:t xml:space="preserve">单独重装/重启smartmgr服务, 只会影响cli的相关管理功能使用, 不会影响核心存储服务, 核心存储服务由smarmgr_ctl服务控制, 只要不单独执行该服务, 将不会影响核心存储服务. </w:t>
      </w:r>
    </w:p>
    <w:p>
      <w:pPr>
        <w:pStyle w:val="3"/>
      </w:pPr>
      <w:bookmarkStart w:id="86" w:name="_Toc1532516206"/>
      <w:r>
        <w:t>6.5 系统启动/关闭时, 卡在smartmgr_ctl服务时间很长</w:t>
      </w:r>
      <w:bookmarkEnd w:id="86"/>
    </w:p>
    <w:p>
      <w:pPr>
        <w:rPr>
          <w:b/>
          <w:bCs/>
        </w:rPr>
      </w:pPr>
      <w:r>
        <w:rPr>
          <w:b/>
          <w:bCs/>
        </w:rPr>
        <w:t>6.5.1 现象</w:t>
      </w:r>
    </w:p>
    <w:p>
      <w:pPr>
        <w:ind w:firstLine="420" w:firstLineChars="0"/>
      </w:pPr>
      <w:r>
        <w:t xml:space="preserve">系统在启动和关机时, 会在smartmgr_ctl服务的启动和关闭上卡比较长的时间, 根据盘数的区别, 一般在1-3分钟, 之后服务正常启动或关闭. </w:t>
      </w:r>
    </w:p>
    <w:p>
      <w:pPr>
        <w:rPr>
          <w:b/>
          <w:bCs/>
        </w:rPr>
      </w:pPr>
      <w:r>
        <w:rPr>
          <w:b/>
          <w:bCs/>
        </w:rPr>
        <w:t>6.5.2 原因</w:t>
      </w:r>
    </w:p>
    <w:p>
      <w:pPr>
        <w:ind w:firstLine="420" w:firstLineChars="0"/>
      </w:pPr>
      <w:r>
        <w:t xml:space="preserve">smartcache_ctl服务会随着系统启动和关闭维护smartcache盘, 由于smartcache盘的load/unload, 需要较长时间, 加上盘数较多, 所以时间偏长. </w:t>
      </w:r>
    </w:p>
    <w:p>
      <w:pPr>
        <w:rPr>
          <w:b/>
          <w:bCs/>
        </w:rPr>
      </w:pPr>
      <w:r>
        <w:rPr>
          <w:b/>
          <w:bCs/>
        </w:rPr>
        <w:t>6.5.3 解决</w:t>
      </w:r>
    </w:p>
    <w:p>
      <w:pPr>
        <w:ind w:firstLine="420" w:firstLineChars="0"/>
      </w:pPr>
      <w:r>
        <w:t xml:space="preserve">无需解决. </w:t>
      </w:r>
    </w:p>
    <w:p>
      <w:pPr>
        <w:pStyle w:val="3"/>
      </w:pPr>
      <w:bookmarkStart w:id="87" w:name="_Toc1644853438"/>
      <w:r>
        <w:t>6.6 PCI-E flash盘无法识别</w:t>
      </w:r>
      <w:bookmarkEnd w:id="87"/>
    </w:p>
    <w:p>
      <w:pPr>
        <w:rPr>
          <w:b/>
          <w:bCs/>
        </w:rPr>
      </w:pPr>
      <w:r>
        <w:rPr>
          <w:b/>
          <w:bCs/>
        </w:rPr>
        <w:t>6.6.1 现象</w:t>
      </w:r>
    </w:p>
    <w:p>
      <w:pPr>
        <w:ind w:firstLine="420" w:firstLineChars="0"/>
      </w:pPr>
      <w:r>
        <w:t>新插入的PCI-E flash盘, 在disk list中看不到</w:t>
      </w:r>
    </w:p>
    <w:p>
      <w:pPr>
        <w:rPr>
          <w:b/>
          <w:bCs/>
        </w:rPr>
      </w:pPr>
      <w:r>
        <w:rPr>
          <w:b/>
          <w:bCs/>
        </w:rPr>
        <w:t>6.6.2 原因</w:t>
      </w:r>
    </w:p>
    <w:p>
      <w:pPr>
        <w:ind w:firstLine="420" w:firstLineChars="0"/>
      </w:pPr>
      <w:r>
        <w:t>由于各个厂商的PCI-E flash盘没有统一的标示, 因此目前仅能通过flash盘的前缀区别.</w:t>
      </w:r>
    </w:p>
    <w:p>
      <w:pPr>
        <w:rPr>
          <w:b/>
          <w:bCs/>
        </w:rPr>
      </w:pPr>
      <w:r>
        <w:rPr>
          <w:b/>
          <w:bCs/>
        </w:rPr>
        <w:t>6.6.3 解决</w:t>
      </w:r>
    </w:p>
    <w:p>
      <w:pPr>
        <w:ind w:firstLine="420" w:firstLineChars="0"/>
      </w:pPr>
      <w:r>
        <w:t>在/opt/smartmgr/conf/service.ios.ini中, flash-prefix记录了所有已知的flash盘前缀, 只要将新插入的flash盘在系统中认到的前缀, 追加到该字段中, 然后重启smartmgr, 即可识别到新flash盘.</w:t>
      </w:r>
    </w:p>
    <w:sectPr>
      <w:footerReference r:id="rId11" w:type="default"/>
      <w:pgSz w:w="12247" w:h="15819"/>
      <w:pgMar w:top="1440" w:right="1797" w:bottom="1440" w:left="1797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FZShuSong-Z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ans Serif">
    <w:altName w:val="FZShuSong-Z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altName w:val="FZShuSong-Z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">
    <w:altName w:val="FZShuSong-Z01"/>
    <w:panose1 w:val="00000000000000000000"/>
    <w:charset w:val="00"/>
    <w:family w:val="auto"/>
    <w:pitch w:val="default"/>
    <w:sig w:usb0="A00002BF" w:usb1="38CF7CFA" w:usb2="00000016" w:usb3="00000000" w:csb0="0004000F" w:csb1="00000000"/>
  </w:font>
  <w:font w:name="等线 Light">
    <w:altName w:val="FZShuSong-Z01"/>
    <w:panose1 w:val="00000000000000000000"/>
    <w:charset w:val="00"/>
    <w:family w:val="auto"/>
    <w:pitch w:val="default"/>
    <w:sig w:usb0="A00002BF" w:usb1="38CF7CFA" w:usb2="00000016" w:usb3="00000000" w:csb0="0004000F" w:csb1="00000000"/>
  </w:font>
  <w:font w:name="微软雅黑 Light">
    <w:altName w:val="FZShuSong-Z01"/>
    <w:panose1 w:val="00000000000000000000"/>
    <w:charset w:val="00"/>
    <w:family w:val="auto"/>
    <w:pitch w:val="default"/>
    <w:sig w:usb0="A00002BF" w:usb1="28CF0010" w:usb2="00000016" w:usb3="00000000" w:csb0="0004000F" w:csb1="00000000"/>
  </w:font>
  <w:font w:name="微软雅黑">
    <w:altName w:val="FZHei-B01"/>
    <w:panose1 w:val="00000000000000000000"/>
    <w:charset w:val="00"/>
    <w:family w:val="auto"/>
    <w:pitch w:val="default"/>
    <w:sig w:usb0="80000287" w:usb1="28CF3C52" w:usb2="00000016" w:usb3="00000000" w:csb0="0004001F" w:csb1="00000000"/>
  </w:font>
  <w:font w:name="Malgun Gothic Semilight">
    <w:altName w:val="FZShuSong-Z01"/>
    <w:panose1 w:val="020B0502040204020203"/>
    <w:charset w:val="00"/>
    <w:family w:val="auto"/>
    <w:pitch w:val="default"/>
    <w:sig w:usb0="900002AF" w:usb1="09D77CFB" w:usb2="00000012" w:usb3="00000000" w:csb0="003E01BD" w:csb1="00000000"/>
  </w:font>
  <w:font w:name="___WRD_EMBED_SUB_279">
    <w:altName w:val="FZShuSong-Z01"/>
    <w:panose1 w:val="00000000000000000000"/>
    <w:charset w:val="00"/>
    <w:family w:val="auto"/>
    <w:pitch w:val="default"/>
    <w:sig w:usb0="00000000" w:usb1="00000000" w:usb2="00000016" w:usb3="00000000" w:csb0="0004000F" w:csb1="00000000"/>
  </w:font>
  <w:font w:name="MS Mincho">
    <w:altName w:val="FZShuSong-Z01"/>
    <w:panose1 w:val="02020609040205080304"/>
    <w:charset w:val="00"/>
    <w:family w:val="auto"/>
    <w:pitch w:val="default"/>
    <w:sig w:usb0="E00002FF" w:usb1="6AC7FDFB" w:usb2="08000012" w:usb3="00000000" w:csb0="0002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  <w:r>
      <w:rPr>
        <w:rFonts w:ascii="Droid Sans Fallback" w:hAnsi="Droid Sans Fallback" w:eastAsia="Droid Sans Fallback" w:cs="Times New Roman"/>
        <w:kern w:val="2"/>
        <w:sz w:val="18"/>
        <w:szCs w:val="18"/>
        <w:lang w:val="en-US" w:eastAsia="zh-CN" w:bidi="ar-SA"/>
      </w:rPr>
      <w:pict>
        <v:rect id="文本框 1" o:spid="_x0000_s1028" style="position:absolute;left:0;margin-top:0pt;height:20.75pt;width:6.5pt;mso-position-horizontal:center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6842420">
    <w:nsid w:val="5806D3B4"/>
    <w:multiLevelType w:val="multilevel"/>
    <w:tmpl w:val="5806D3B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6843277">
    <w:nsid w:val="5806D70D"/>
    <w:multiLevelType w:val="multilevel"/>
    <w:tmpl w:val="5806D70D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6843851">
    <w:nsid w:val="5806D94B"/>
    <w:multiLevelType w:val="multilevel"/>
    <w:tmpl w:val="5806D94B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6844072">
    <w:nsid w:val="5806DA28"/>
    <w:multiLevelType w:val="singleLevel"/>
    <w:tmpl w:val="5806DA2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6843893">
    <w:nsid w:val="5806D975"/>
    <w:multiLevelType w:val="multilevel"/>
    <w:tmpl w:val="5806D975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6843928">
    <w:nsid w:val="5806D998"/>
    <w:multiLevelType w:val="multilevel"/>
    <w:tmpl w:val="5806D998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6844014">
    <w:nsid w:val="5806D9EE"/>
    <w:multiLevelType w:val="multilevel"/>
    <w:tmpl w:val="5806D9E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6843986">
    <w:nsid w:val="5806D9D2"/>
    <w:multiLevelType w:val="singleLevel"/>
    <w:tmpl w:val="5806D9D2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6844158">
    <w:nsid w:val="5806DA7E"/>
    <w:multiLevelType w:val="singleLevel"/>
    <w:tmpl w:val="5806DA7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6844267">
    <w:nsid w:val="5806DAEB"/>
    <w:multiLevelType w:val="singleLevel"/>
    <w:tmpl w:val="5806DAE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6844323">
    <w:nsid w:val="5806DB23"/>
    <w:multiLevelType w:val="singleLevel"/>
    <w:tmpl w:val="5806DB2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6844381">
    <w:nsid w:val="5806DB5D"/>
    <w:multiLevelType w:val="singleLevel"/>
    <w:tmpl w:val="5806DB5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6842420"/>
  </w:num>
  <w:num w:numId="2">
    <w:abstractNumId w:val="1476843277"/>
  </w:num>
  <w:num w:numId="3">
    <w:abstractNumId w:val="1476844014"/>
  </w:num>
  <w:num w:numId="4">
    <w:abstractNumId w:val="1476844072"/>
  </w:num>
  <w:num w:numId="5">
    <w:abstractNumId w:val="1476843851"/>
  </w:num>
  <w:num w:numId="6">
    <w:abstractNumId w:val="1476844158"/>
  </w:num>
  <w:num w:numId="7">
    <w:abstractNumId w:val="1476843893"/>
  </w:num>
  <w:num w:numId="8">
    <w:abstractNumId w:val="1476844267"/>
  </w:num>
  <w:num w:numId="9">
    <w:abstractNumId w:val="1476843928"/>
  </w:num>
  <w:num w:numId="10">
    <w:abstractNumId w:val="1476844323"/>
  </w:num>
  <w:num w:numId="11">
    <w:abstractNumId w:val="1476843986"/>
  </w:num>
  <w:num w:numId="12">
    <w:abstractNumId w:val="1476844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39">
    <w:name w:val="Normal"/>
    <w:pPr>
      <w:widowControl w:val="0"/>
    </w:pPr>
    <w:rPr>
      <w:rFonts w:ascii="Droid Sans Fallback" w:hAnsi="Droid Sans Fallback" w:eastAsia="Droid Sans Fallback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39"/>
    <w:next w:val="39"/>
    <w:link w:val="52"/>
    <w:pPr>
      <w:keepNext/>
      <w:keepLines/>
      <w:spacing w:before="240" w:after="60"/>
      <w:outlineLvl w:val="0"/>
    </w:pPr>
    <w:rPr>
      <w:rFonts w:ascii="Droid Sans Fallback" w:hAnsi="Droid Sans Fallback" w:eastAsia="Droid Sans Fallback" w:cs="Times New Roman"/>
      <w:b/>
      <w:kern w:val="44"/>
      <w:sz w:val="32"/>
      <w:szCs w:val="20"/>
    </w:rPr>
  </w:style>
  <w:style w:type="paragraph" w:styleId="3">
    <w:name w:val="heading 2"/>
    <w:basedOn w:val="39"/>
    <w:next w:val="39"/>
    <w:link w:val="53"/>
    <w:pPr>
      <w:keepNext/>
      <w:keepLines/>
      <w:spacing w:before="240" w:after="60"/>
      <w:outlineLvl w:val="1"/>
    </w:pPr>
    <w:rPr>
      <w:rFonts w:ascii="Droid Sans Fallback" w:hAnsi="Droid Sans Fallback" w:eastAsia="Droid Sans Fallback" w:cs="Times New Roman"/>
      <w:b/>
      <w:sz w:val="28"/>
      <w:szCs w:val="20"/>
    </w:rPr>
  </w:style>
  <w:style w:type="paragraph" w:styleId="4">
    <w:name w:val="heading 3"/>
    <w:basedOn w:val="39"/>
    <w:next w:val="39"/>
    <w:link w:val="54"/>
    <w:pPr>
      <w:keepNext/>
      <w:keepLines/>
      <w:spacing w:before="240" w:after="60"/>
      <w:outlineLvl w:val="2"/>
    </w:pPr>
    <w:rPr>
      <w:rFonts w:ascii="Droid Sans Fallback" w:hAnsi="Droid Sans Fallback" w:eastAsia="Droid Sans Fallback" w:cs="Times New Roman"/>
      <w:b/>
      <w:sz w:val="26"/>
      <w:szCs w:val="20"/>
    </w:rPr>
  </w:style>
  <w:style w:type="paragraph" w:styleId="5">
    <w:name w:val="heading 4"/>
    <w:basedOn w:val="39"/>
    <w:next w:val="39"/>
    <w:link w:val="55"/>
    <w:pPr>
      <w:keepNext/>
      <w:keepLines/>
      <w:spacing w:before="240" w:after="60"/>
      <w:outlineLvl w:val="3"/>
    </w:pPr>
    <w:rPr>
      <w:rFonts w:ascii="Droid Sans Fallback" w:hAnsi="Droid Sans Fallback" w:eastAsia="Droid Sans Fallback" w:cs="Times New Roman"/>
      <w:sz w:val="26"/>
      <w:szCs w:val="20"/>
    </w:rPr>
  </w:style>
  <w:style w:type="paragraph" w:styleId="6">
    <w:name w:val="heading 5"/>
    <w:basedOn w:val="39"/>
    <w:next w:val="39"/>
    <w:link w:val="56"/>
    <w:pPr>
      <w:keepNext/>
      <w:keepLines/>
      <w:spacing w:before="240" w:after="60"/>
      <w:outlineLvl w:val="4"/>
    </w:pPr>
    <w:rPr>
      <w:rFonts w:ascii="Droid Sans Fallback" w:hAnsi="Droid Sans Fallback" w:eastAsia="Droid Sans Fallback" w:cs="Times New Roman"/>
      <w:b/>
      <w:i/>
      <w:sz w:val="26"/>
      <w:szCs w:val="20"/>
    </w:rPr>
  </w:style>
  <w:style w:type="paragraph" w:styleId="7">
    <w:name w:val="heading 6"/>
    <w:basedOn w:val="39"/>
    <w:next w:val="39"/>
    <w:link w:val="57"/>
    <w:pPr>
      <w:keepNext/>
      <w:keepLines/>
      <w:spacing w:before="240" w:after="60"/>
      <w:outlineLvl w:val="5"/>
    </w:pPr>
    <w:rPr>
      <w:rFonts w:ascii="Times New Roman" w:hAnsi="Times New Roman" w:eastAsia="Droid Sans Fallback" w:cs="Times New Roman"/>
      <w:b/>
      <w:sz w:val="22"/>
      <w:szCs w:val="20"/>
    </w:rPr>
  </w:style>
  <w:style w:type="paragraph" w:styleId="8">
    <w:name w:val="heading 7"/>
    <w:basedOn w:val="39"/>
    <w:next w:val="39"/>
    <w:link w:val="58"/>
    <w:pPr>
      <w:keepNext/>
      <w:keepLines/>
      <w:spacing w:before="240" w:after="60"/>
      <w:outlineLvl w:val="6"/>
    </w:pPr>
    <w:rPr>
      <w:rFonts w:ascii="Droid Sans Fallback" w:hAnsi="Droid Sans Fallback" w:eastAsia="Droid Sans Fallback" w:cs="Times New Roman"/>
      <w:sz w:val="24"/>
      <w:szCs w:val="20"/>
    </w:rPr>
  </w:style>
  <w:style w:type="paragraph" w:styleId="9">
    <w:name w:val="heading 8"/>
    <w:basedOn w:val="39"/>
    <w:next w:val="39"/>
    <w:link w:val="59"/>
    <w:pPr>
      <w:keepNext/>
      <w:keepLines/>
      <w:spacing w:before="240" w:after="60"/>
      <w:outlineLvl w:val="7"/>
    </w:pPr>
    <w:rPr>
      <w:rFonts w:ascii="Times New Roman" w:hAnsi="Times New Roman" w:eastAsia="Droid Sans Fallback" w:cs="Times New Roman"/>
      <w:i/>
      <w:sz w:val="24"/>
      <w:szCs w:val="20"/>
    </w:rPr>
  </w:style>
  <w:style w:type="paragraph" w:styleId="10">
    <w:name w:val="heading 9"/>
    <w:basedOn w:val="39"/>
    <w:next w:val="39"/>
    <w:link w:val="60"/>
    <w:pPr>
      <w:keepNext/>
      <w:keepLines/>
      <w:spacing w:before="240" w:after="60"/>
      <w:outlineLvl w:val="8"/>
    </w:pPr>
    <w:rPr>
      <w:rFonts w:ascii="Arial" w:hAnsi="Arial" w:eastAsia="Droid Sans Fallback" w:cs="Times New Roman"/>
      <w:sz w:val="22"/>
      <w:szCs w:val="20"/>
    </w:rPr>
  </w:style>
  <w:style w:type="character" w:default="1" w:styleId="40">
    <w:name w:val="Default Paragraph Font"/>
  </w:style>
  <w:style w:type="paragraph" w:styleId="11">
    <w:name w:val="footer"/>
    <w:basedOn w:val="39"/>
    <w:link w:val="61"/>
    <w:pPr>
      <w:tabs>
        <w:tab w:val="center" w:pos="4153"/>
        <w:tab w:val="right" w:pos="8306"/>
      </w:tabs>
      <w:snapToGrid w:val="0"/>
    </w:pPr>
    <w:rPr>
      <w:rFonts w:ascii="Droid Sans Fallback" w:hAnsi="Droid Sans Fallback" w:eastAsia="Droid Sans Fallback" w:cs="Times New Roman"/>
      <w:sz w:val="18"/>
      <w:szCs w:val="18"/>
    </w:rPr>
  </w:style>
  <w:style w:type="paragraph" w:styleId="12">
    <w:name w:val="header"/>
    <w:basedOn w:val="39"/>
    <w:link w:val="62"/>
    <w:pPr>
      <w:tabs>
        <w:tab w:val="center" w:pos="4153"/>
        <w:tab w:val="right" w:pos="8306"/>
      </w:tabs>
      <w:snapToGrid w:val="0"/>
    </w:pPr>
    <w:rPr>
      <w:rFonts w:ascii="Droid Sans Fallback" w:hAnsi="Droid Sans Fallback" w:eastAsia="Droid Sans Fallback" w:cs="Times New Roman"/>
      <w:sz w:val="18"/>
      <w:szCs w:val="18"/>
    </w:rPr>
  </w:style>
  <w:style w:type="paragraph" w:styleId="13">
    <w:name w:val="toc 1"/>
    <w:basedOn w:val="39"/>
    <w:next w:val="39"/>
  </w:style>
  <w:style w:type="paragraph" w:styleId="16">
    <w:name w:val="toc 2"/>
    <w:basedOn w:val="39"/>
    <w:next w:val="39"/>
    <w:pPr>
      <w:ind w:left="420" w:leftChars="200"/>
    </w:pPr>
  </w:style>
  <w:style w:type="paragraph" w:styleId="19">
    <w:name w:val="toc 3"/>
    <w:basedOn w:val="39"/>
    <w:next w:val="39"/>
    <w:pPr>
      <w:ind w:left="840" w:leftChars="400"/>
    </w:pPr>
  </w:style>
  <w:style w:type="paragraph" w:styleId="22">
    <w:name w:val="toc 4"/>
    <w:basedOn w:val="39"/>
    <w:next w:val="39"/>
    <w:pPr>
      <w:ind w:left="1260" w:leftChars="600"/>
    </w:pPr>
  </w:style>
  <w:style w:type="paragraph" w:styleId="25">
    <w:name w:val="toc 5"/>
    <w:basedOn w:val="39"/>
    <w:next w:val="39"/>
    <w:pPr>
      <w:ind w:left="1680" w:leftChars="800"/>
    </w:pPr>
  </w:style>
  <w:style w:type="paragraph" w:styleId="28">
    <w:name w:val="toc 6"/>
    <w:basedOn w:val="39"/>
    <w:next w:val="39"/>
    <w:pPr>
      <w:ind w:left="2100" w:leftChars="1000"/>
    </w:pPr>
  </w:style>
  <w:style w:type="paragraph" w:styleId="31">
    <w:name w:val="toc 7"/>
    <w:basedOn w:val="39"/>
    <w:next w:val="39"/>
    <w:pPr>
      <w:ind w:left="2520" w:leftChars="1200"/>
    </w:pPr>
  </w:style>
  <w:style w:type="paragraph" w:styleId="34">
    <w:name w:val="toc 8"/>
    <w:basedOn w:val="39"/>
    <w:next w:val="39"/>
    <w:pPr>
      <w:ind w:left="2940" w:leftChars="1400"/>
    </w:pPr>
  </w:style>
  <w:style w:type="paragraph" w:styleId="37">
    <w:name w:val="toc 9"/>
    <w:basedOn w:val="39"/>
    <w:next w:val="39"/>
    <w:pPr>
      <w:ind w:left="3360" w:leftChars="1600"/>
    </w:pPr>
  </w:style>
  <w:style w:type="character" w:styleId="41">
    <w:name w:val="FollowedHyperlink"/>
    <w:basedOn w:val="40"/>
    <w:rPr>
      <w:color w:val="800080"/>
      <w:u w:val="single"/>
    </w:rPr>
  </w:style>
  <w:style w:type="character" w:styleId="42">
    <w:name w:val="Hyperlink"/>
    <w:basedOn w:val="40"/>
    <w:rPr>
      <w:color w:val="0000FF"/>
      <w:u w:val="single"/>
    </w:rPr>
  </w:style>
  <w:style w:type="paragraph" w:customStyle="1" w:styleId="43">
    <w:name w:val="code_block"/>
    <w:basedOn w:val="39"/>
    <w:link w:val="44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3F3F3"/>
      <w:spacing w:before="120" w:after="120"/>
    </w:pPr>
    <w:rPr>
      <w:rFonts w:ascii="Ubuntu Mono" w:hAnsi="Ubuntu Mono" w:eastAsia="Monospace"/>
    </w:rPr>
  </w:style>
  <w:style w:type="character" w:customStyle="1" w:styleId="44">
    <w:name w:val="code_block Char"/>
    <w:link w:val="43"/>
    <w:semiHidden/>
    <w:rPr>
      <w:rFonts w:ascii="Ubuntu Mono" w:hAnsi="Ubuntu Mono" w:eastAsia="Monospace"/>
    </w:rPr>
  </w:style>
  <w:style w:type="paragraph" w:customStyle="1" w:styleId="45">
    <w:name w:val="list_block"/>
    <w:basedOn w:val="39"/>
    <w:rPr>
      <w:rFonts w:ascii="Ubuntu Mono" w:hAnsi="Ubuntu Mono"/>
    </w:rPr>
  </w:style>
  <w:style w:type="paragraph" w:customStyle="1" w:styleId="46">
    <w:name w:val="msonormal"/>
    <w:basedOn w:val="3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</w:rPr>
  </w:style>
  <w:style w:type="paragraph" w:customStyle="1" w:styleId="47">
    <w:name w:val="List Paragraph"/>
    <w:basedOn w:val="39"/>
    <w:pPr>
      <w:ind w:firstLine="420" w:firstLineChars="200"/>
    </w:pPr>
  </w:style>
  <w:style w:type="paragraph" w:customStyle="1" w:styleId="48">
    <w:name w:val="TOC Heading"/>
    <w:basedOn w:val="2"/>
    <w:next w:val="39"/>
    <w:pPr>
      <w:widowControl/>
      <w:spacing w:after="0" w:line="259" w:lineRule="auto"/>
      <w:outlineLvl w:val="9"/>
    </w:pPr>
    <w:rPr>
      <w:rFonts w:ascii="等线 Light" w:hAnsi="等线 Light" w:eastAsia="等线 Light"/>
      <w:b w:val="0"/>
      <w:color w:val="2D73B3"/>
      <w:kern w:val="0"/>
      <w:szCs w:val="32"/>
    </w:rPr>
  </w:style>
  <w:style w:type="paragraph" w:customStyle="1" w:styleId="49">
    <w:name w:val="Document Map Char Char"/>
    <w:basedOn w:val="39"/>
    <w:link w:val="65"/>
    <w:rPr>
      <w:rFonts w:ascii="宋体" w:hAnsi="Droid Sans Fallback" w:eastAsia="宋体" w:cs="Times New Roman"/>
      <w:sz w:val="24"/>
      <w:szCs w:val="24"/>
    </w:rPr>
  </w:style>
  <w:style w:type="paragraph" w:customStyle="1" w:styleId="50">
    <w:name w:val="封面标题 1"/>
    <w:basedOn w:val="39"/>
    <w:pPr>
      <w:jc w:val="right"/>
    </w:pPr>
    <w:rPr>
      <w:rFonts w:ascii="微软雅黑 Light" w:hAnsi="微软雅黑 Light" w:eastAsia="微软雅黑"/>
      <w:b/>
      <w:color w:val="FFFFFF"/>
      <w:sz w:val="52"/>
      <w:szCs w:val="21"/>
    </w:rPr>
  </w:style>
  <w:style w:type="paragraph" w:customStyle="1" w:styleId="51">
    <w:name w:val="封面标题 2"/>
    <w:basedOn w:val="50"/>
    <w:rPr>
      <w:rFonts w:eastAsia="微软雅黑 Light"/>
      <w:b w:val="0"/>
      <w:color w:val="EFEFEF"/>
      <w:sz w:val="36"/>
    </w:rPr>
  </w:style>
  <w:style w:type="character" w:customStyle="1" w:styleId="52">
    <w:name w:val="标题 1字符"/>
    <w:basedOn w:val="40"/>
    <w:link w:val="2"/>
    <w:semiHidden/>
    <w:rPr>
      <w:rFonts w:ascii="Droid Sans Fallback" w:hAnsi="Droid Sans Fallback" w:eastAsia="Droid Sans Fallback" w:cs="Times New Roman"/>
      <w:b/>
      <w:kern w:val="44"/>
      <w:sz w:val="32"/>
      <w:szCs w:val="20"/>
    </w:rPr>
  </w:style>
  <w:style w:type="character" w:customStyle="1" w:styleId="53">
    <w:name w:val="标题 2字符"/>
    <w:basedOn w:val="40"/>
    <w:link w:val="3"/>
    <w:semiHidden/>
    <w:rPr>
      <w:rFonts w:ascii="Droid Sans Fallback" w:hAnsi="Droid Sans Fallback" w:eastAsia="Droid Sans Fallback" w:cs="Times New Roman"/>
      <w:b/>
      <w:sz w:val="28"/>
      <w:szCs w:val="20"/>
    </w:rPr>
  </w:style>
  <w:style w:type="character" w:customStyle="1" w:styleId="54">
    <w:name w:val="标题 3字符"/>
    <w:basedOn w:val="40"/>
    <w:link w:val="4"/>
    <w:semiHidden/>
    <w:rPr>
      <w:rFonts w:ascii="Droid Sans Fallback" w:hAnsi="Droid Sans Fallback" w:eastAsia="Droid Sans Fallback" w:cs="Times New Roman"/>
      <w:b/>
      <w:sz w:val="26"/>
      <w:szCs w:val="20"/>
    </w:rPr>
  </w:style>
  <w:style w:type="character" w:customStyle="1" w:styleId="55">
    <w:name w:val="标题 4字符"/>
    <w:basedOn w:val="40"/>
    <w:link w:val="5"/>
    <w:semiHidden/>
    <w:rPr>
      <w:rFonts w:ascii="Droid Sans Fallback" w:hAnsi="Droid Sans Fallback" w:eastAsia="Droid Sans Fallback" w:cs="Times New Roman"/>
      <w:sz w:val="26"/>
      <w:szCs w:val="20"/>
    </w:rPr>
  </w:style>
  <w:style w:type="character" w:customStyle="1" w:styleId="56">
    <w:name w:val="标题 5字符"/>
    <w:basedOn w:val="40"/>
    <w:link w:val="6"/>
    <w:semiHidden/>
    <w:rPr>
      <w:rFonts w:ascii="Droid Sans Fallback" w:hAnsi="Droid Sans Fallback" w:eastAsia="Droid Sans Fallback" w:cs="Times New Roman"/>
      <w:b/>
      <w:i/>
      <w:sz w:val="26"/>
      <w:szCs w:val="20"/>
    </w:rPr>
  </w:style>
  <w:style w:type="character" w:customStyle="1" w:styleId="57">
    <w:name w:val="标题 6字符"/>
    <w:basedOn w:val="40"/>
    <w:link w:val="7"/>
    <w:semiHidden/>
    <w:rPr>
      <w:rFonts w:ascii="Times New Roman" w:hAnsi="Times New Roman" w:eastAsia="Droid Sans Fallback" w:cs="Times New Roman"/>
      <w:b/>
      <w:sz w:val="22"/>
      <w:szCs w:val="20"/>
    </w:rPr>
  </w:style>
  <w:style w:type="character" w:customStyle="1" w:styleId="58">
    <w:name w:val="标题 7字符"/>
    <w:basedOn w:val="40"/>
    <w:link w:val="8"/>
    <w:semiHidden/>
    <w:rPr>
      <w:rFonts w:ascii="Droid Sans Fallback" w:hAnsi="Droid Sans Fallback" w:eastAsia="Droid Sans Fallback" w:cs="Times New Roman"/>
      <w:sz w:val="24"/>
      <w:szCs w:val="20"/>
    </w:rPr>
  </w:style>
  <w:style w:type="character" w:customStyle="1" w:styleId="59">
    <w:name w:val="标题 8字符"/>
    <w:basedOn w:val="40"/>
    <w:link w:val="9"/>
    <w:semiHidden/>
    <w:rPr>
      <w:rFonts w:ascii="Times New Roman" w:hAnsi="Times New Roman" w:eastAsia="Droid Sans Fallback" w:cs="Times New Roman"/>
      <w:i/>
      <w:sz w:val="24"/>
      <w:szCs w:val="20"/>
    </w:rPr>
  </w:style>
  <w:style w:type="character" w:customStyle="1" w:styleId="60">
    <w:name w:val="标题 9字符"/>
    <w:basedOn w:val="40"/>
    <w:link w:val="10"/>
    <w:semiHidden/>
    <w:rPr>
      <w:rFonts w:ascii="Arial" w:hAnsi="Arial" w:eastAsia="Droid Sans Fallback" w:cs="Times New Roman"/>
      <w:sz w:val="22"/>
      <w:szCs w:val="20"/>
    </w:rPr>
  </w:style>
  <w:style w:type="character" w:customStyle="1" w:styleId="61">
    <w:name w:val="页脚字符"/>
    <w:basedOn w:val="40"/>
    <w:link w:val="11"/>
    <w:semiHidden/>
    <w:rPr>
      <w:rFonts w:ascii="Droid Sans Fallback" w:hAnsi="Droid Sans Fallback" w:eastAsia="Droid Sans Fallback" w:cs="Times New Roman"/>
      <w:sz w:val="18"/>
      <w:szCs w:val="18"/>
    </w:rPr>
  </w:style>
  <w:style w:type="character" w:customStyle="1" w:styleId="62">
    <w:name w:val="页眉字符"/>
    <w:basedOn w:val="40"/>
    <w:link w:val="12"/>
    <w:semiHidden/>
    <w:rPr>
      <w:rFonts w:ascii="Droid Sans Fallback" w:hAnsi="Droid Sans Fallback" w:eastAsia="Droid Sans Fallback" w:cs="Times New Roman"/>
      <w:sz w:val="18"/>
      <w:szCs w:val="18"/>
    </w:rPr>
  </w:style>
  <w:style w:type="character" w:customStyle="1" w:styleId="63">
    <w:name w:val="Book Title"/>
    <w:basedOn w:val="40"/>
    <w:rPr>
      <w:b/>
      <w:bCs/>
      <w:i/>
      <w:iCs/>
      <w:spacing w:val="5"/>
    </w:rPr>
  </w:style>
  <w:style w:type="character" w:customStyle="1" w:styleId="64">
    <w:name w:val="Intense Reference"/>
    <w:basedOn w:val="40"/>
    <w:rPr>
      <w:b/>
      <w:bCs/>
      <w:smallCaps/>
      <w:color w:val="5B9BD5"/>
      <w:spacing w:val="5"/>
    </w:rPr>
  </w:style>
  <w:style w:type="character" w:customStyle="1" w:styleId="65">
    <w:name w:val="文档结构图字符"/>
    <w:basedOn w:val="40"/>
    <w:link w:val="49"/>
    <w:semiHidden/>
    <w:rPr>
      <w:rFonts w:ascii="宋体" w:hAnsi="Droid Sans Fallback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theme" Target="theme/theme1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" Type="http://schemas.openxmlformats.org/officeDocument/2006/relationships/styles" Target="styles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customXml" Target="../customXml/item1.xml"/><Relationship Id="rId23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5891</Words>
  <Characters>19424</Characters>
  <Lines>279</Lines>
  <Paragraphs>78</Paragraphs>
  <ScaleCrop>false</ScaleCrop>
  <LinksUpToDate>false</LinksUpToDate>
  <CharactersWithSpaces>0</CharactersWithSpaces>
  <Application>Kingsoft Office Professional_9.1.0.4292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wang wang</dc:creator>
  <cp:lastModifiedBy>maming</cp:lastModifiedBy>
  <dcterms:modified xsi:type="dcterms:W3CDTF">1970-01-01T15:59:59Z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1033-9.1.0.4292</vt:lpwstr>
  </property>
</Properties>
</file>