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EB5D5" w14:textId="4A50BDE5" w:rsidR="00603E14" w:rsidRDefault="005D0294" w:rsidP="00603E14">
      <w:r>
        <w:rPr>
          <w:rFonts w:hint="eastAsia"/>
        </w:rPr>
        <w:t>《理想国》卷六</w:t>
      </w:r>
      <w:r w:rsidR="00603E14">
        <w:rPr>
          <w:rFonts w:hint="eastAsia"/>
        </w:rPr>
        <w:t>讨论梳理（</w:t>
      </w:r>
      <w:r w:rsidR="00CC1E0E">
        <w:rPr>
          <w:rFonts w:hint="eastAsia"/>
        </w:rPr>
        <w:t>这次主要的疑问点可能集中在线喻上）</w:t>
      </w:r>
    </w:p>
    <w:p w14:paraId="61733476" w14:textId="77777777" w:rsidR="0028076A" w:rsidRPr="00CC1E0E" w:rsidRDefault="0028076A" w:rsidP="00603E14"/>
    <w:p w14:paraId="1FBA71F5" w14:textId="6C3C7BFE" w:rsidR="00932DF1" w:rsidRPr="000E4511" w:rsidRDefault="005D0294" w:rsidP="00603E14">
      <w:pPr>
        <w:rPr>
          <w:b/>
        </w:rPr>
      </w:pPr>
      <w:r>
        <w:rPr>
          <w:rFonts w:hint="eastAsia"/>
          <w:b/>
        </w:rPr>
        <w:t>一、对小组展示的提问</w:t>
      </w:r>
      <w:r w:rsidR="00D606BB" w:rsidRPr="000E4511">
        <w:rPr>
          <w:rFonts w:hint="eastAsia"/>
          <w:b/>
        </w:rPr>
        <w:t>（澄清一些文本理解</w:t>
      </w:r>
      <w:r>
        <w:rPr>
          <w:rFonts w:hint="eastAsia"/>
          <w:b/>
        </w:rPr>
        <w:t>/</w:t>
      </w:r>
      <w:r>
        <w:rPr>
          <w:rFonts w:hint="eastAsia"/>
          <w:b/>
        </w:rPr>
        <w:t>待思考的问题</w:t>
      </w:r>
      <w:r w:rsidR="00D606BB" w:rsidRPr="000E4511">
        <w:rPr>
          <w:rFonts w:hint="eastAsia"/>
          <w:b/>
        </w:rPr>
        <w:t>）</w:t>
      </w:r>
      <w:r w:rsidR="00932DF1" w:rsidRPr="000E4511">
        <w:rPr>
          <w:rFonts w:hint="eastAsia"/>
          <w:b/>
        </w:rPr>
        <w:t>：</w:t>
      </w:r>
    </w:p>
    <w:p w14:paraId="4EB28544" w14:textId="1572A0D3" w:rsidR="0020791F" w:rsidRDefault="00932DF1" w:rsidP="00932DF1">
      <w:pPr>
        <w:rPr>
          <w:bCs/>
          <w:color w:val="FF0000"/>
        </w:rPr>
      </w:pPr>
      <w:r>
        <w:rPr>
          <w:rFonts w:hint="eastAsia"/>
          <w:bCs/>
          <w:color w:val="FF0000"/>
        </w:rPr>
        <w:t>Q</w:t>
      </w:r>
      <w:r>
        <w:rPr>
          <w:rFonts w:hint="eastAsia"/>
          <w:bCs/>
          <w:color w:val="FF0000"/>
        </w:rPr>
        <w:t>：</w:t>
      </w:r>
      <w:r w:rsidR="007A4C30">
        <w:rPr>
          <w:rFonts w:hint="eastAsia"/>
          <w:bCs/>
          <w:color w:val="FF0000"/>
        </w:rPr>
        <w:t>柏拉图批评模仿，可</w:t>
      </w:r>
      <w:r w:rsidR="000914D5">
        <w:rPr>
          <w:rFonts w:hint="eastAsia"/>
          <w:bCs/>
          <w:color w:val="FF0000"/>
        </w:rPr>
        <w:t>为什么将哲学家比作画家？</w:t>
      </w:r>
      <w:r w:rsidR="007A4C30">
        <w:rPr>
          <w:rFonts w:hint="eastAsia"/>
          <w:bCs/>
          <w:color w:val="FF0000"/>
        </w:rPr>
        <w:t xml:space="preserve"> </w:t>
      </w:r>
    </w:p>
    <w:p w14:paraId="31AF6390" w14:textId="5958F016" w:rsidR="0020791F" w:rsidRDefault="007A4C30" w:rsidP="0020791F">
      <w:pPr>
        <w:rPr>
          <w:rFonts w:hint="eastAsia"/>
        </w:rPr>
      </w:pPr>
      <w:r>
        <w:rPr>
          <w:rFonts w:hint="eastAsia"/>
        </w:rPr>
        <w:t>吴欣倍：这里的重点不是模仿，而是还原（补充：见</w:t>
      </w:r>
      <w:r>
        <w:rPr>
          <w:rFonts w:hint="eastAsia"/>
        </w:rPr>
        <w:t>484D</w:t>
      </w:r>
      <w:r>
        <w:rPr>
          <w:rFonts w:hint="eastAsia"/>
        </w:rPr>
        <w:t>，复原工作）真实。</w:t>
      </w:r>
    </w:p>
    <w:p w14:paraId="43FF5F59" w14:textId="544C0F3D" w:rsidR="007A4C30" w:rsidRDefault="007A4C30" w:rsidP="0020791F">
      <w:r>
        <w:rPr>
          <w:rFonts w:hint="eastAsia"/>
        </w:rPr>
        <w:t>补充另一个角度：用言语构造一个善的城邦已经是对善的理念的一层模仿，而当要求哲学家在现实中去实现这个城邦，则又是另一层模仿，即真实性下降了，所以才会出现问题。</w:t>
      </w:r>
      <w:r w:rsidR="001C20E2">
        <w:rPr>
          <w:rFonts w:hint="eastAsia"/>
        </w:rPr>
        <w:t>（</w:t>
      </w:r>
      <w:r w:rsidR="001C20E2" w:rsidRPr="008A2706">
        <w:rPr>
          <w:rFonts w:hint="eastAsia"/>
          <w:color w:val="4472C4" w:themeColor="accent5"/>
        </w:rPr>
        <w:t>可考虑线喻图，另：卷十对模仿与真实之间的关系会有更明确的表述</w:t>
      </w:r>
      <w:r w:rsidR="001C20E2">
        <w:rPr>
          <w:rFonts w:hint="eastAsia"/>
        </w:rPr>
        <w:t>）。</w:t>
      </w:r>
    </w:p>
    <w:p w14:paraId="308B4755" w14:textId="537D0CCD" w:rsidR="00932DF1" w:rsidRPr="0020791F" w:rsidRDefault="00932DF1" w:rsidP="00932DF1">
      <w:pPr>
        <w:rPr>
          <w:rFonts w:hint="eastAsia"/>
          <w:color w:val="FF0000"/>
        </w:rPr>
      </w:pPr>
      <w:r>
        <w:rPr>
          <w:rFonts w:hint="eastAsia"/>
          <w:bCs/>
          <w:color w:val="FF0000"/>
        </w:rPr>
        <w:t>Q</w:t>
      </w:r>
      <w:r>
        <w:rPr>
          <w:rFonts w:hint="eastAsia"/>
          <w:bCs/>
          <w:color w:val="FF0000"/>
        </w:rPr>
        <w:t>：</w:t>
      </w:r>
      <w:r w:rsidR="001B043E">
        <w:rPr>
          <w:rFonts w:hint="eastAsia"/>
          <w:color w:val="FF0000"/>
        </w:rPr>
        <w:t>为什么认为“不归路”有灵魂上升没有尽头的意思</w:t>
      </w:r>
      <w:r w:rsidR="001B043E">
        <w:rPr>
          <w:color w:val="FF0000"/>
        </w:rPr>
        <w:t>，</w:t>
      </w:r>
      <w:r w:rsidR="001B043E">
        <w:rPr>
          <w:rFonts w:hint="eastAsia"/>
          <w:color w:val="FF0000"/>
        </w:rPr>
        <w:t>柏拉图认为上升没有尽头吗？</w:t>
      </w:r>
    </w:p>
    <w:p w14:paraId="6A3C4E4F" w14:textId="5A733FA3" w:rsidR="00932DF1" w:rsidRDefault="000025DE" w:rsidP="00932DF1">
      <w:pPr>
        <w:rPr>
          <w:rFonts w:hint="eastAsia"/>
        </w:rPr>
      </w:pPr>
      <w:r>
        <w:rPr>
          <w:rFonts w:hint="eastAsia"/>
        </w:rPr>
        <w:t>吴欣倍：</w:t>
      </w:r>
      <w:r w:rsidR="005A3C9E">
        <w:rPr>
          <w:rFonts w:hint="eastAsia"/>
        </w:rPr>
        <w:t>超出可见世界之外的其实都是不可知世界。只要不可能认识全部，就没有尽头。</w:t>
      </w:r>
    </w:p>
    <w:p w14:paraId="15BE42E2" w14:textId="1AB0F647" w:rsidR="00AE7A64" w:rsidRPr="00AE7A64" w:rsidRDefault="00AE7A64" w:rsidP="00932DF1">
      <w:r>
        <w:rPr>
          <w:rFonts w:hint="eastAsia"/>
        </w:rPr>
        <w:t>一个澄清：柏拉图会认为有一个尽头（更准确说是一个终点，一个最终恒定可依赖的东西），要认识这个东西（即善本身），的确需要很苛刻的条件（神力</w:t>
      </w:r>
      <w:r>
        <w:rPr>
          <w:rFonts w:hint="eastAsia"/>
        </w:rPr>
        <w:t>/</w:t>
      </w:r>
      <w:r>
        <w:rPr>
          <w:rFonts w:hint="eastAsia"/>
        </w:rPr>
        <w:t>命运的必然</w:t>
      </w:r>
      <w:r>
        <w:rPr>
          <w:rFonts w:hint="eastAsia"/>
        </w:rPr>
        <w:t>/</w:t>
      </w:r>
      <w:r>
        <w:rPr>
          <w:rFonts w:hint="eastAsia"/>
        </w:rPr>
        <w:t>偶然的机运</w:t>
      </w:r>
      <w:r w:rsidR="00271B67">
        <w:rPr>
          <w:rFonts w:hint="eastAsia"/>
        </w:rPr>
        <w:t>，可参见的文本：</w:t>
      </w:r>
      <w:r w:rsidR="00271B67">
        <w:rPr>
          <w:rFonts w:hint="eastAsia"/>
        </w:rPr>
        <w:t>492A</w:t>
      </w:r>
      <w:r w:rsidR="00271B67">
        <w:rPr>
          <w:rFonts w:hint="eastAsia"/>
        </w:rPr>
        <w:t>、</w:t>
      </w:r>
      <w:r w:rsidR="00271B67">
        <w:rPr>
          <w:rFonts w:hint="eastAsia"/>
        </w:rPr>
        <w:t>493A</w:t>
      </w:r>
      <w:r w:rsidR="00271B67">
        <w:rPr>
          <w:rFonts w:hint="eastAsia"/>
        </w:rPr>
        <w:t>、</w:t>
      </w:r>
      <w:r w:rsidR="00271B67">
        <w:rPr>
          <w:rFonts w:hint="eastAsia"/>
        </w:rPr>
        <w:t>495B</w:t>
      </w:r>
      <w:r w:rsidR="00271B67">
        <w:rPr>
          <w:rFonts w:hint="eastAsia"/>
        </w:rPr>
        <w:t>、</w:t>
      </w:r>
      <w:r w:rsidR="00271B67">
        <w:rPr>
          <w:rFonts w:hint="eastAsia"/>
        </w:rPr>
        <w:t>496C</w:t>
      </w:r>
      <w:r w:rsidR="00271B67">
        <w:rPr>
          <w:rFonts w:hint="eastAsia"/>
        </w:rPr>
        <w:t>、</w:t>
      </w:r>
      <w:r w:rsidR="00271B67">
        <w:rPr>
          <w:rFonts w:hint="eastAsia"/>
        </w:rPr>
        <w:t>497C</w:t>
      </w:r>
      <w:r w:rsidR="00271B67">
        <w:rPr>
          <w:rFonts w:hint="eastAsia"/>
        </w:rPr>
        <w:t>、</w:t>
      </w:r>
      <w:r w:rsidR="00271B67">
        <w:rPr>
          <w:rFonts w:hint="eastAsia"/>
        </w:rPr>
        <w:t>499B</w:t>
      </w:r>
      <w:r w:rsidR="00271B67">
        <w:rPr>
          <w:rFonts w:hint="eastAsia"/>
        </w:rPr>
        <w:t>、</w:t>
      </w:r>
      <w:r w:rsidR="00271B67">
        <w:rPr>
          <w:rFonts w:hint="eastAsia"/>
        </w:rPr>
        <w:t>500D</w:t>
      </w:r>
      <w:r w:rsidR="00271B67">
        <w:rPr>
          <w:rFonts w:hint="eastAsia"/>
        </w:rPr>
        <w:t>等</w:t>
      </w:r>
      <w:r>
        <w:rPr>
          <w:rFonts w:hint="eastAsia"/>
        </w:rPr>
        <w:t>），但他不否认认识它的可能性。</w:t>
      </w:r>
      <w:r w:rsidR="00762F4A">
        <w:rPr>
          <w:rFonts w:hint="eastAsia"/>
        </w:rPr>
        <w:t>（当然，我们可以站在他的观点之外去评价</w:t>
      </w:r>
      <w:r w:rsidR="001F534B">
        <w:rPr>
          <w:rFonts w:hint="eastAsia"/>
        </w:rPr>
        <w:t>他这种说法是否有理）</w:t>
      </w:r>
    </w:p>
    <w:p w14:paraId="26952303" w14:textId="0F4993CA" w:rsidR="00603E14" w:rsidRPr="0020791F" w:rsidRDefault="00932DF1" w:rsidP="00603E14">
      <w:pPr>
        <w:rPr>
          <w:color w:val="FF0000"/>
        </w:rPr>
      </w:pPr>
      <w:bookmarkStart w:id="0" w:name="OLE_LINK1"/>
      <w:bookmarkStart w:id="1" w:name="OLE_LINK2"/>
      <w:r>
        <w:rPr>
          <w:rFonts w:hint="eastAsia"/>
          <w:color w:val="FF0000"/>
        </w:rPr>
        <w:t>Q</w:t>
      </w:r>
      <w:r>
        <w:rPr>
          <w:rFonts w:hint="eastAsia"/>
          <w:color w:val="FF0000"/>
        </w:rPr>
        <w:t>：</w:t>
      </w:r>
      <w:r w:rsidR="00E50EC7">
        <w:rPr>
          <w:rFonts w:hint="eastAsia"/>
          <w:color w:val="FF0000"/>
        </w:rPr>
        <w:t>船喻中的船长是指哲学家吗？</w:t>
      </w:r>
    </w:p>
    <w:bookmarkEnd w:id="0"/>
    <w:bookmarkEnd w:id="1"/>
    <w:p w14:paraId="0E9616B5" w14:textId="42B2CEB5" w:rsidR="00497D0C" w:rsidRDefault="00E50EC7" w:rsidP="00603E14">
      <w:pPr>
        <w:rPr>
          <w:rFonts w:hint="eastAsia"/>
        </w:rPr>
      </w:pPr>
      <w:r>
        <w:rPr>
          <w:rFonts w:hint="eastAsia"/>
        </w:rPr>
        <w:t>卢登山：</w:t>
      </w:r>
      <w:r w:rsidR="00EB6D8A">
        <w:rPr>
          <w:rFonts w:hint="eastAsia"/>
        </w:rPr>
        <w:t>船长是指船主（即</w:t>
      </w:r>
      <w:r w:rsidR="00EB6D8A">
        <w:rPr>
          <w:rFonts w:hint="eastAsia"/>
        </w:rPr>
        <w:t>ship</w:t>
      </w:r>
      <w:r w:rsidR="009C1542">
        <w:rPr>
          <w:rFonts w:hint="eastAsia"/>
        </w:rPr>
        <w:t xml:space="preserve"> </w:t>
      </w:r>
      <w:r w:rsidR="00EB6D8A">
        <w:rPr>
          <w:rFonts w:hint="eastAsia"/>
        </w:rPr>
        <w:t>owner</w:t>
      </w:r>
      <w:r w:rsidR="00EB6D8A">
        <w:rPr>
          <w:rFonts w:hint="eastAsia"/>
        </w:rPr>
        <w:t>），而非掌舵者。</w:t>
      </w:r>
      <w:r w:rsidR="00A20D87">
        <w:rPr>
          <w:rFonts w:hint="eastAsia"/>
        </w:rPr>
        <w:t>船主指的是元老院等掌权者，船员（即水手）是指智者。</w:t>
      </w:r>
    </w:p>
    <w:p w14:paraId="60B0BB83" w14:textId="46AB8932" w:rsidR="00F25F07" w:rsidRDefault="00F25F07" w:rsidP="00603E14">
      <w:pPr>
        <w:rPr>
          <w:rFonts w:hint="eastAsia"/>
        </w:rPr>
      </w:pPr>
      <w:r>
        <w:rPr>
          <w:rFonts w:hint="eastAsia"/>
        </w:rPr>
        <w:t>补充：注意对船长的描述：“身高力大……耳朵有点聋，眼睛不怎么好使，他的航海知识也不太高明”，即有强权却无能力者。</w:t>
      </w:r>
    </w:p>
    <w:p w14:paraId="11D5F99B" w14:textId="15D502B2" w:rsidR="00AF0631" w:rsidRDefault="00AF0631" w:rsidP="00603E14">
      <w:pPr>
        <w:rPr>
          <w:rFonts w:hint="eastAsia"/>
          <w:color w:val="FF0000"/>
        </w:rPr>
      </w:pPr>
      <w:r>
        <w:rPr>
          <w:rFonts w:hint="eastAsia"/>
          <w:color w:val="FF0000"/>
        </w:rPr>
        <w:t>Q</w:t>
      </w:r>
      <w:r>
        <w:rPr>
          <w:rFonts w:hint="eastAsia"/>
          <w:color w:val="FF0000"/>
        </w:rPr>
        <w:t>：</w:t>
      </w:r>
      <w:r>
        <w:rPr>
          <w:rFonts w:hint="eastAsia"/>
          <w:color w:val="FF0000"/>
        </w:rPr>
        <w:t>为什么认为天赋不好的人破坏力不大，在现代社会不是如此？</w:t>
      </w:r>
    </w:p>
    <w:p w14:paraId="403C5010" w14:textId="682A142A" w:rsidR="00AF0631" w:rsidRDefault="00AF0631" w:rsidP="00603E14">
      <w:pPr>
        <w:rPr>
          <w:rFonts w:hint="eastAsia"/>
        </w:rPr>
      </w:pPr>
      <w:r>
        <w:rPr>
          <w:rFonts w:hint="eastAsia"/>
        </w:rPr>
        <w:t>叶力维：</w:t>
      </w:r>
      <w:r w:rsidR="00A24401">
        <w:rPr>
          <w:rFonts w:hint="eastAsia"/>
        </w:rPr>
        <w:t>其实大多数人天赋相近，普通人被生活逼迫也可能做大恶；主要影响一个人是否有大作为的是后天的努力程度。</w:t>
      </w:r>
      <w:r w:rsidR="00CA310E">
        <w:rPr>
          <w:rFonts w:hint="eastAsia"/>
        </w:rPr>
        <w:t>不否认有天赋极高者，但在现实中其实很少。</w:t>
      </w:r>
    </w:p>
    <w:p w14:paraId="4689517A" w14:textId="1868FDB4" w:rsidR="0099745C" w:rsidRDefault="00CA310E" w:rsidP="00603E14">
      <w:pPr>
        <w:rPr>
          <w:rFonts w:hint="eastAsia"/>
        </w:rPr>
      </w:pPr>
      <w:r>
        <w:rPr>
          <w:rFonts w:hint="eastAsia"/>
        </w:rPr>
        <w:t>说明：</w:t>
      </w:r>
      <w:r>
        <w:rPr>
          <w:rFonts w:hint="eastAsia"/>
        </w:rPr>
        <w:t>1.</w:t>
      </w:r>
      <w:r>
        <w:rPr>
          <w:rFonts w:hint="eastAsia"/>
        </w:rPr>
        <w:t>柏拉图会认同天赋高的人是少数，且认同后天的环境和教育会对此人造成深刻影响。</w:t>
      </w:r>
      <w:r>
        <w:rPr>
          <w:rFonts w:hint="eastAsia"/>
        </w:rPr>
        <w:t>2.</w:t>
      </w:r>
      <w:r>
        <w:rPr>
          <w:rFonts w:hint="eastAsia"/>
        </w:rPr>
        <w:t>柏拉图可能不会认同普通人能做出大恶，因为天赋限制了这个人可能达到的最高成就。</w:t>
      </w:r>
      <w:r w:rsidR="0099745C">
        <w:rPr>
          <w:rFonts w:hint="eastAsia"/>
        </w:rPr>
        <w:t>3.</w:t>
      </w:r>
      <w:r w:rsidR="0071330A">
        <w:rPr>
          <w:rFonts w:hint="eastAsia"/>
        </w:rPr>
        <w:t>所谓大恶，是极高的理性能力（计算、计划等能力）完全服从于巨大的私欲时的结果</w:t>
      </w:r>
      <w:r w:rsidR="00EE01D9">
        <w:rPr>
          <w:rFonts w:hint="eastAsia"/>
        </w:rPr>
        <w:t>（</w:t>
      </w:r>
      <w:r w:rsidR="00EE01D9" w:rsidRPr="00EE01D9">
        <w:rPr>
          <w:rFonts w:hint="eastAsia"/>
          <w:color w:val="4472C4" w:themeColor="accent5"/>
        </w:rPr>
        <w:t>第九卷对僭主生活的描述</w:t>
      </w:r>
      <w:r w:rsidR="00EE01D9">
        <w:rPr>
          <w:rFonts w:hint="eastAsia"/>
        </w:rPr>
        <w:t>）</w:t>
      </w:r>
      <w:r w:rsidR="0071330A">
        <w:rPr>
          <w:rFonts w:hint="eastAsia"/>
        </w:rPr>
        <w:t>，这不同于被外界环境逼迫出于激情或基本欲望所做出的行为。</w:t>
      </w:r>
    </w:p>
    <w:p w14:paraId="240199C1" w14:textId="1D079EBF" w:rsidR="00CA310E" w:rsidRPr="00CA310E" w:rsidRDefault="002E37A0" w:rsidP="00603E14">
      <w:pPr>
        <w:rPr>
          <w:rFonts w:hint="eastAsia"/>
        </w:rPr>
      </w:pPr>
      <w:r>
        <w:rPr>
          <w:rFonts w:hint="eastAsia"/>
        </w:rPr>
        <w:t>（叶力维对第二点的反驳，或许可以理解为：一般人都没能很好地发挥自己的天赋，所以天赋相同但后天努力者所能造成的影响对于现代社会来说已经是很大的影响了</w:t>
      </w:r>
      <w:r w:rsidR="001E04B0">
        <w:rPr>
          <w:rFonts w:hint="eastAsia"/>
        </w:rPr>
        <w:t>。</w:t>
      </w:r>
      <w:r w:rsidR="001E04B0" w:rsidRPr="00EB5B13">
        <w:rPr>
          <w:rFonts w:hint="eastAsia"/>
          <w:color w:val="4472C4" w:themeColor="accent5"/>
        </w:rPr>
        <w:t>这里隐藏的</w:t>
      </w:r>
      <w:r w:rsidR="001E04B0" w:rsidRPr="00EB5B13">
        <w:rPr>
          <w:rFonts w:hint="eastAsia"/>
          <w:color w:val="FF0000"/>
        </w:rPr>
        <w:t>问题是：</w:t>
      </w:r>
      <w:r w:rsidR="002C609A" w:rsidRPr="00EB5B13">
        <w:rPr>
          <w:rFonts w:hint="eastAsia"/>
          <w:color w:val="FF0000"/>
        </w:rPr>
        <w:t>天赋高低如何被判断？</w:t>
      </w:r>
      <w:r w:rsidR="00EB5B13" w:rsidRPr="00EB5B13">
        <w:rPr>
          <w:rFonts w:hint="eastAsia"/>
          <w:color w:val="4472C4" w:themeColor="accent5"/>
        </w:rPr>
        <w:t>似乎柏拉图认为可以，并且从这个人学习的过程及取得的成果就可以看出；叶力维则认为不可以，天赋就像潜力，大多数人并不能真的发挥出来</w:t>
      </w:r>
      <w:r w:rsidR="00EB5B13">
        <w:rPr>
          <w:rFonts w:hint="eastAsia"/>
          <w:color w:val="4472C4" w:themeColor="accent5"/>
        </w:rPr>
        <w:t>，而这个观点更靠近亚里士多德</w:t>
      </w:r>
      <w:r w:rsidR="00EB5B13" w:rsidRPr="00EB5B13">
        <w:rPr>
          <w:rFonts w:hint="eastAsia"/>
          <w:color w:val="4472C4" w:themeColor="accent5"/>
        </w:rPr>
        <w:t>。</w:t>
      </w:r>
      <w:r>
        <w:rPr>
          <w:rFonts w:hint="eastAsia"/>
        </w:rPr>
        <w:t>）</w:t>
      </w:r>
    </w:p>
    <w:p w14:paraId="4CED2335" w14:textId="5FA2248C" w:rsidR="000F4F76" w:rsidRDefault="000F4F76" w:rsidP="000F4F76">
      <w:pPr>
        <w:rPr>
          <w:rFonts w:hint="eastAsia"/>
          <w:color w:val="FF0000"/>
        </w:rPr>
      </w:pPr>
      <w:r>
        <w:rPr>
          <w:rFonts w:hint="eastAsia"/>
          <w:color w:val="FF0000"/>
        </w:rPr>
        <w:t>Q</w:t>
      </w:r>
      <w:r>
        <w:rPr>
          <w:rFonts w:hint="eastAsia"/>
          <w:color w:val="FF0000"/>
        </w:rPr>
        <w:t>：</w:t>
      </w:r>
      <w:r w:rsidR="001A2D59">
        <w:rPr>
          <w:rFonts w:hint="eastAsia"/>
          <w:color w:val="FF0000"/>
        </w:rPr>
        <w:t>不认同柏拉图的教育方式，因为太小学哲学（和宗教）</w:t>
      </w:r>
      <w:r w:rsidR="003C2904">
        <w:rPr>
          <w:rFonts w:hint="eastAsia"/>
          <w:color w:val="FF0000"/>
        </w:rPr>
        <w:t>不好。</w:t>
      </w:r>
    </w:p>
    <w:p w14:paraId="45B96862" w14:textId="5FA31F1E" w:rsidR="006566B6" w:rsidRDefault="003C2904" w:rsidP="000F4F76">
      <w:pPr>
        <w:rPr>
          <w:rFonts w:hint="eastAsia"/>
        </w:rPr>
      </w:pPr>
      <w:r>
        <w:rPr>
          <w:rFonts w:hint="eastAsia"/>
        </w:rPr>
        <w:t>对柏拉图教育方式的澄清：</w:t>
      </w:r>
      <w:r w:rsidR="001916EA">
        <w:rPr>
          <w:rFonts w:hint="eastAsia"/>
        </w:rPr>
        <w:t>498A-C</w:t>
      </w:r>
      <w:r w:rsidR="001916EA">
        <w:rPr>
          <w:rFonts w:hint="eastAsia"/>
        </w:rPr>
        <w:t>，首先，少年时期研究哲学并不好，容易放弃；其次，在不同阶段应该</w:t>
      </w:r>
      <w:r w:rsidR="00372D4F">
        <w:rPr>
          <w:rFonts w:hint="eastAsia"/>
        </w:rPr>
        <w:t>给予适合其年纪的教育。其中儿童阶段的“哲学功课”并非老年经历过实践后进行的“哲学研究”</w:t>
      </w:r>
      <w:r w:rsidR="0029326B">
        <w:rPr>
          <w:rFonts w:hint="eastAsia"/>
        </w:rPr>
        <w:t>（虽</w:t>
      </w:r>
      <w:r w:rsidR="0029326B">
        <w:rPr>
          <w:rFonts w:hint="eastAsia"/>
        </w:rPr>
        <w:lastRenderedPageBreak/>
        <w:t>然都指</w:t>
      </w:r>
      <w:r w:rsidR="0029326B">
        <w:rPr>
          <w:rFonts w:hint="eastAsia"/>
        </w:rPr>
        <w:t>philosophy</w:t>
      </w:r>
      <w:r w:rsidR="0029326B">
        <w:rPr>
          <w:rFonts w:hint="eastAsia"/>
        </w:rPr>
        <w:t>），它们的目标相同，但进入的方式完全不同（</w:t>
      </w:r>
      <w:r w:rsidR="00733CC4" w:rsidRPr="00315CE5">
        <w:rPr>
          <w:rFonts w:hint="eastAsia"/>
          <w:color w:val="4472C4" w:themeColor="accent5"/>
        </w:rPr>
        <w:t>4</w:t>
      </w:r>
      <w:r w:rsidR="00733CC4" w:rsidRPr="00733CC4">
        <w:rPr>
          <w:rFonts w:hint="eastAsia"/>
          <w:color w:val="4472C4" w:themeColor="accent5"/>
        </w:rPr>
        <w:t>25A</w:t>
      </w:r>
      <w:r w:rsidR="00733CC4" w:rsidRPr="00733CC4">
        <w:rPr>
          <w:rFonts w:hint="eastAsia"/>
          <w:color w:val="4472C4" w:themeColor="accent5"/>
        </w:rPr>
        <w:t>，通过游戏培养孩子。不同阶段的进入方式在第七卷会更明确。</w:t>
      </w:r>
      <w:r w:rsidR="00733CC4">
        <w:rPr>
          <w:rFonts w:hint="eastAsia"/>
        </w:rPr>
        <w:t>）</w:t>
      </w:r>
    </w:p>
    <w:p w14:paraId="1BF8D937" w14:textId="77777777" w:rsidR="000F4F76" w:rsidRDefault="000F4F76" w:rsidP="000F4F76">
      <w:pPr>
        <w:rPr>
          <w:rFonts w:ascii="Apple Color Emoji" w:hAnsi="Apple Color Emoji" w:cs="Apple Color Emoji"/>
        </w:rPr>
      </w:pPr>
    </w:p>
    <w:p w14:paraId="74E63EA1" w14:textId="66F60B75" w:rsidR="006566B6" w:rsidRPr="000E4511" w:rsidRDefault="006566B6" w:rsidP="00603E14">
      <w:pPr>
        <w:rPr>
          <w:rFonts w:ascii="Calibri" w:hAnsi="Calibri" w:cs="Calibri"/>
          <w:b/>
        </w:rPr>
      </w:pPr>
      <w:r w:rsidRPr="000E4511">
        <w:rPr>
          <w:rFonts w:ascii="Calibri" w:hAnsi="Calibri" w:cs="Calibri" w:hint="eastAsia"/>
          <w:b/>
        </w:rPr>
        <w:t>二、</w:t>
      </w:r>
      <w:r w:rsidR="00926F6F">
        <w:rPr>
          <w:rFonts w:ascii="Calibri" w:hAnsi="Calibri" w:cs="Calibri" w:hint="eastAsia"/>
          <w:b/>
        </w:rPr>
        <w:t>有关线喻</w:t>
      </w:r>
      <w:bookmarkStart w:id="2" w:name="_GoBack"/>
      <w:bookmarkEnd w:id="2"/>
      <w:r w:rsidRPr="000E4511">
        <w:rPr>
          <w:rFonts w:ascii="Calibri" w:hAnsi="Calibri" w:cs="Calibri" w:hint="eastAsia"/>
          <w:b/>
        </w:rPr>
        <w:t>：</w:t>
      </w:r>
    </w:p>
    <w:p w14:paraId="2600C6AE" w14:textId="0B9E22B9" w:rsidR="00817BAB" w:rsidRDefault="000F131F" w:rsidP="003E59E7">
      <w:pPr>
        <w:rPr>
          <w:rFonts w:hint="eastAsia"/>
          <w:color w:val="FF0000"/>
        </w:rPr>
      </w:pPr>
      <w:r>
        <w:rPr>
          <w:rFonts w:hint="eastAsia"/>
          <w:color w:val="FF0000"/>
        </w:rPr>
        <w:t>Q</w:t>
      </w:r>
      <w:r>
        <w:rPr>
          <w:rFonts w:hint="eastAsia"/>
          <w:color w:val="FF0000"/>
        </w:rPr>
        <w:t>：</w:t>
      </w:r>
      <w:r w:rsidR="00D43876">
        <w:rPr>
          <w:rFonts w:hint="eastAsia"/>
          <w:color w:val="FF0000"/>
        </w:rPr>
        <w:t>卢登山：</w:t>
      </w:r>
      <w:r w:rsidR="00817BAB">
        <w:rPr>
          <w:rFonts w:hint="eastAsia"/>
          <w:color w:val="FF0000"/>
        </w:rPr>
        <w:t>线喻的比例是</w:t>
      </w:r>
      <w:r w:rsidR="00817BAB">
        <w:rPr>
          <w:rFonts w:hint="eastAsia"/>
          <w:color w:val="FF0000"/>
        </w:rPr>
        <w:t>1:3:3:9</w:t>
      </w:r>
      <w:r w:rsidR="00817BAB">
        <w:rPr>
          <w:rFonts w:hint="eastAsia"/>
          <w:color w:val="FF0000"/>
        </w:rPr>
        <w:t>。为什么中间两个大小一样，如果是后者包括前者，应该后者更大。</w:t>
      </w:r>
    </w:p>
    <w:p w14:paraId="71BBB85B" w14:textId="1148E113" w:rsidR="00F031B8" w:rsidRDefault="00F031B8" w:rsidP="00F031B8">
      <w:r>
        <w:rPr>
          <w:noProof/>
        </w:rPr>
        <w:drawing>
          <wp:inline distT="0" distB="0" distL="0" distR="0" wp14:anchorId="60627E27" wp14:editId="6464EBF0">
            <wp:extent cx="5715000" cy="3575685"/>
            <wp:effectExtent l="0" t="0" r="0" b="5715"/>
            <wp:docPr id="1" name="图片 1" descr="../../../Downloads/线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线喻.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75685"/>
                    </a:xfrm>
                    <a:prstGeom prst="rect">
                      <a:avLst/>
                    </a:prstGeom>
                    <a:noFill/>
                    <a:ln>
                      <a:noFill/>
                    </a:ln>
                  </pic:spPr>
                </pic:pic>
              </a:graphicData>
            </a:graphic>
          </wp:inline>
        </w:drawing>
      </w:r>
    </w:p>
    <w:p w14:paraId="79BA948E" w14:textId="77777777" w:rsidR="002F628E" w:rsidRDefault="00F031B8" w:rsidP="003E59E7">
      <w:pPr>
        <w:rPr>
          <w:rFonts w:hint="eastAsia"/>
        </w:rPr>
      </w:pPr>
      <w:r>
        <w:rPr>
          <w:rFonts w:hint="eastAsia"/>
        </w:rPr>
        <w:t>补充说明：</w:t>
      </w:r>
    </w:p>
    <w:p w14:paraId="64A4A757" w14:textId="77777777" w:rsidR="000440A7" w:rsidRDefault="002F628E" w:rsidP="003E59E7">
      <w:pPr>
        <w:rPr>
          <w:rFonts w:hint="eastAsia"/>
        </w:rPr>
      </w:pPr>
      <w:r>
        <w:rPr>
          <w:rFonts w:hint="eastAsia"/>
        </w:rPr>
        <w:t>1.</w:t>
      </w:r>
      <w:r>
        <w:rPr>
          <w:rFonts w:hint="eastAsia"/>
        </w:rPr>
        <w:t>这是两个世界</w:t>
      </w:r>
      <w:r w:rsidR="006D542F">
        <w:rPr>
          <w:rFonts w:hint="eastAsia"/>
        </w:rPr>
        <w:t>：</w:t>
      </w:r>
    </w:p>
    <w:p w14:paraId="3CD4EB65" w14:textId="77777777" w:rsidR="000440A7" w:rsidRDefault="000440A7" w:rsidP="000440A7">
      <w:pPr>
        <w:ind w:firstLine="420"/>
        <w:rPr>
          <w:rFonts w:hint="eastAsia"/>
        </w:rPr>
      </w:pPr>
      <w:r>
        <w:rPr>
          <w:rFonts w:hint="eastAsia"/>
        </w:rPr>
        <w:t>a.</w:t>
      </w:r>
      <w:r w:rsidR="006D542F">
        <w:rPr>
          <w:rFonts w:hint="eastAsia"/>
        </w:rPr>
        <w:t>可见世界即我们肉眼看到的实物及其影子</w:t>
      </w:r>
      <w:r w:rsidR="006D19E7">
        <w:rPr>
          <w:rFonts w:hint="eastAsia"/>
        </w:rPr>
        <w:t>，可以理解为</w:t>
      </w:r>
      <w:r w:rsidR="006D542F">
        <w:rPr>
          <w:rFonts w:hint="eastAsia"/>
        </w:rPr>
        <w:t>一个物理世界或物质世界</w:t>
      </w:r>
      <w:r>
        <w:rPr>
          <w:rFonts w:hint="eastAsia"/>
        </w:rPr>
        <w:t>。</w:t>
      </w:r>
    </w:p>
    <w:p w14:paraId="6F6B0355" w14:textId="72F45E8C" w:rsidR="006D542F" w:rsidRDefault="000440A7" w:rsidP="000440A7">
      <w:pPr>
        <w:ind w:firstLine="420"/>
        <w:rPr>
          <w:rFonts w:hint="eastAsia"/>
        </w:rPr>
      </w:pPr>
      <w:r>
        <w:rPr>
          <w:rFonts w:hint="eastAsia"/>
        </w:rPr>
        <w:t>b.</w:t>
      </w:r>
      <w:r w:rsidR="006D542F">
        <w:rPr>
          <w:rFonts w:hint="eastAsia"/>
        </w:rPr>
        <w:t>可知世界则是肉眼不可见而用思维去认识的世界（柏拉图说的灵魂的眼睛所看向的地方）</w:t>
      </w:r>
      <w:r w:rsidR="006D19E7">
        <w:rPr>
          <w:rFonts w:hint="eastAsia"/>
        </w:rPr>
        <w:t>，可以理解为</w:t>
      </w:r>
      <w:r w:rsidR="00D32209">
        <w:rPr>
          <w:rFonts w:hint="eastAsia"/>
        </w:rPr>
        <w:t>概念</w:t>
      </w:r>
      <w:r w:rsidR="006D19E7">
        <w:rPr>
          <w:rFonts w:hint="eastAsia"/>
        </w:rPr>
        <w:t>世界</w:t>
      </w:r>
      <w:r w:rsidR="003C60D6">
        <w:rPr>
          <w:rFonts w:hint="eastAsia"/>
        </w:rPr>
        <w:t>（</w:t>
      </w:r>
      <w:r w:rsidR="00AA732A">
        <w:rPr>
          <w:rFonts w:hint="eastAsia"/>
        </w:rPr>
        <w:t>而不是心灵世界，理性、理智、信念、</w:t>
      </w:r>
      <w:r w:rsidR="003409B7">
        <w:rPr>
          <w:rFonts w:hint="eastAsia"/>
        </w:rPr>
        <w:t>想象</w:t>
      </w:r>
      <w:r w:rsidR="00684C16">
        <w:rPr>
          <w:rFonts w:hint="eastAsia"/>
        </w:rPr>
        <w:t>这四个灵魂状态更接近我们一般所</w:t>
      </w:r>
      <w:r w:rsidR="00AA732A">
        <w:rPr>
          <w:rFonts w:hint="eastAsia"/>
        </w:rPr>
        <w:t>说的心灵或意识世界</w:t>
      </w:r>
      <w:r w:rsidR="003409B7">
        <w:rPr>
          <w:rFonts w:hint="eastAsia"/>
        </w:rPr>
        <w:t>）</w:t>
      </w:r>
      <w:r w:rsidR="00493FB7">
        <w:rPr>
          <w:rFonts w:hint="eastAsia"/>
        </w:rPr>
        <w:t>。</w:t>
      </w:r>
    </w:p>
    <w:p w14:paraId="645C8DB7" w14:textId="52572B2F" w:rsidR="000440A7" w:rsidRPr="000440A7" w:rsidRDefault="000440A7" w:rsidP="000440A7">
      <w:pPr>
        <w:ind w:firstLine="420"/>
        <w:rPr>
          <w:rFonts w:hint="eastAsia"/>
        </w:rPr>
      </w:pPr>
      <w:r>
        <w:rPr>
          <w:rFonts w:hint="eastAsia"/>
        </w:rPr>
        <w:t>c.</w:t>
      </w:r>
      <w:r>
        <w:rPr>
          <w:rFonts w:hint="eastAsia"/>
        </w:rPr>
        <w:t>可知世界要比可见世界大，其比例是</w:t>
      </w:r>
      <w:r>
        <w:rPr>
          <w:rFonts w:hint="eastAsia"/>
        </w:rPr>
        <w:t>AC:CB</w:t>
      </w:r>
      <w:r w:rsidR="00F86728">
        <w:rPr>
          <w:rFonts w:hint="eastAsia"/>
        </w:rPr>
        <w:t>（</w:t>
      </w:r>
      <w:r w:rsidR="00F86728" w:rsidRPr="003B27A4">
        <w:rPr>
          <w:rFonts w:hint="eastAsia"/>
          <w:color w:val="4472C4" w:themeColor="accent5"/>
        </w:rPr>
        <w:t>1:3</w:t>
      </w:r>
      <w:r w:rsidR="001D084C" w:rsidRPr="003B27A4">
        <w:rPr>
          <w:rFonts w:hint="eastAsia"/>
          <w:color w:val="4472C4" w:themeColor="accent5"/>
        </w:rPr>
        <w:t>，这个比例在第九</w:t>
      </w:r>
      <w:r w:rsidR="002C3B6C" w:rsidRPr="003B27A4">
        <w:rPr>
          <w:rFonts w:hint="eastAsia"/>
          <w:color w:val="4472C4" w:themeColor="accent5"/>
        </w:rPr>
        <w:t>卷</w:t>
      </w:r>
      <w:r w:rsidR="001D084C" w:rsidRPr="003B27A4">
        <w:rPr>
          <w:rFonts w:hint="eastAsia"/>
          <w:color w:val="4472C4" w:themeColor="accent5"/>
        </w:rPr>
        <w:t>587C-E</w:t>
      </w:r>
      <w:r w:rsidR="002C3B6C" w:rsidRPr="003B27A4">
        <w:rPr>
          <w:rFonts w:hint="eastAsia"/>
          <w:color w:val="4472C4" w:themeColor="accent5"/>
        </w:rPr>
        <w:t>也会出现</w:t>
      </w:r>
      <w:r w:rsidR="00F86728">
        <w:rPr>
          <w:rFonts w:hint="eastAsia"/>
        </w:rPr>
        <w:t>）。</w:t>
      </w:r>
    </w:p>
    <w:p w14:paraId="2AF1AB89" w14:textId="77777777" w:rsidR="0043646B" w:rsidRDefault="00493FB7" w:rsidP="003E59E7">
      <w:pPr>
        <w:rPr>
          <w:rFonts w:hint="eastAsia"/>
        </w:rPr>
      </w:pPr>
      <w:r>
        <w:rPr>
          <w:rFonts w:hint="eastAsia"/>
        </w:rPr>
        <w:t>2.</w:t>
      </w:r>
      <w:r w:rsidR="00D24A90">
        <w:rPr>
          <w:rFonts w:hint="eastAsia"/>
        </w:rPr>
        <w:t>可见世界的划分：</w:t>
      </w:r>
    </w:p>
    <w:p w14:paraId="13B67CE6" w14:textId="263762F7" w:rsidR="00493FB7" w:rsidRDefault="0043646B" w:rsidP="0043646B">
      <w:pPr>
        <w:ind w:firstLine="420"/>
        <w:rPr>
          <w:rFonts w:hint="eastAsia"/>
        </w:rPr>
      </w:pPr>
      <w:r>
        <w:rPr>
          <w:rFonts w:hint="eastAsia"/>
        </w:rPr>
        <w:t>a.</w:t>
      </w:r>
      <w:r w:rsidR="00D24A90">
        <w:rPr>
          <w:rFonts w:hint="eastAsia"/>
        </w:rPr>
        <w:t>物体和影子，</w:t>
      </w:r>
      <w:r w:rsidR="00C7398E">
        <w:rPr>
          <w:rFonts w:hint="eastAsia"/>
        </w:rPr>
        <w:t>其比例与</w:t>
      </w:r>
      <w:r w:rsidR="00C7398E">
        <w:rPr>
          <w:rFonts w:hint="eastAsia"/>
        </w:rPr>
        <w:t>1</w:t>
      </w:r>
      <w:r w:rsidR="00C7398E">
        <w:rPr>
          <w:rFonts w:hint="eastAsia"/>
        </w:rPr>
        <w:t>中的比例相同：</w:t>
      </w:r>
      <w:r w:rsidR="00D24A90">
        <w:rPr>
          <w:rFonts w:hint="eastAsia"/>
        </w:rPr>
        <w:t>CE:EB=AC:CB</w:t>
      </w:r>
      <w:r w:rsidR="00C7398E">
        <w:rPr>
          <w:rFonts w:hint="eastAsia"/>
        </w:rPr>
        <w:t>。</w:t>
      </w:r>
      <w:r w:rsidR="006B35CD">
        <w:rPr>
          <w:rFonts w:hint="eastAsia"/>
        </w:rPr>
        <w:t>注意，影子不是单纯只光照射下的影子，还包括画家</w:t>
      </w:r>
      <w:r w:rsidR="00AE014C">
        <w:rPr>
          <w:rFonts w:hint="eastAsia"/>
        </w:rPr>
        <w:t>、诗人的作品（</w:t>
      </w:r>
      <w:r w:rsidR="00AE014C" w:rsidRPr="00D84566">
        <w:rPr>
          <w:rFonts w:hint="eastAsia"/>
          <w:color w:val="4472C4" w:themeColor="accent5"/>
        </w:rPr>
        <w:t>见卷十</w:t>
      </w:r>
      <w:r w:rsidR="00AE014C" w:rsidRPr="00D84566">
        <w:rPr>
          <w:rFonts w:hint="eastAsia"/>
          <w:color w:val="4472C4" w:themeColor="accent5"/>
        </w:rPr>
        <w:t>597B-E</w:t>
      </w:r>
      <w:r w:rsidR="00AE014C">
        <w:rPr>
          <w:rFonts w:hint="eastAsia"/>
        </w:rPr>
        <w:t>），因为都是对实际物体的想象</w:t>
      </w:r>
      <w:r w:rsidR="00956414">
        <w:rPr>
          <w:rFonts w:hint="eastAsia"/>
        </w:rPr>
        <w:t>。</w:t>
      </w:r>
    </w:p>
    <w:p w14:paraId="7FDE18F3" w14:textId="64941DF1" w:rsidR="0043646B" w:rsidRDefault="0043646B" w:rsidP="0043646B">
      <w:pPr>
        <w:ind w:firstLine="420"/>
        <w:rPr>
          <w:rFonts w:hint="eastAsia"/>
        </w:rPr>
      </w:pPr>
      <w:r>
        <w:rPr>
          <w:rFonts w:hint="eastAsia"/>
        </w:rPr>
        <w:t>b.</w:t>
      </w:r>
      <w:r w:rsidR="00380C27">
        <w:rPr>
          <w:rFonts w:hint="eastAsia"/>
        </w:rPr>
        <w:t>灵魂状态（或灵魂运用的能力）：</w:t>
      </w:r>
      <w:r w:rsidR="00B02F6D">
        <w:rPr>
          <w:rFonts w:hint="eastAsia"/>
        </w:rPr>
        <w:t>信念，可理解为我们之所以认为有物体实际存在，是因为我们相信确实如此</w:t>
      </w:r>
      <w:r w:rsidR="00722E45">
        <w:rPr>
          <w:rFonts w:hint="eastAsia"/>
        </w:rPr>
        <w:t>（贝克莱等就不会认同有实际物体的存在，因为我们永远只能感知到我们所感知的东西</w:t>
      </w:r>
      <w:r w:rsidR="00AD5DE9">
        <w:rPr>
          <w:rFonts w:hint="eastAsia"/>
        </w:rPr>
        <w:t>，即便他人说也同样感知到了这个东西，但他人所说的话或作出的行动对于我们来说也只是我们的感知</w:t>
      </w:r>
      <w:r w:rsidR="00722E45">
        <w:rPr>
          <w:rFonts w:hint="eastAsia"/>
        </w:rPr>
        <w:t>）</w:t>
      </w:r>
      <w:r w:rsidR="00DC34C2">
        <w:rPr>
          <w:rFonts w:hint="eastAsia"/>
        </w:rPr>
        <w:t>。想象，可理解为对实际物体的一种模仿</w:t>
      </w:r>
      <w:r w:rsidR="00356455">
        <w:rPr>
          <w:rFonts w:hint="eastAsia"/>
        </w:rPr>
        <w:t>，即将肉眼可见的东西（或身体器官所感知到的其他感受）重构、再现。</w:t>
      </w:r>
    </w:p>
    <w:p w14:paraId="3483C305" w14:textId="08C93B39" w:rsidR="0043646B" w:rsidRDefault="0043646B" w:rsidP="003E59E7">
      <w:pPr>
        <w:rPr>
          <w:rFonts w:hint="eastAsia"/>
        </w:rPr>
      </w:pPr>
      <w:r>
        <w:rPr>
          <w:rFonts w:hint="eastAsia"/>
        </w:rPr>
        <w:t>3.</w:t>
      </w:r>
      <w:r>
        <w:rPr>
          <w:rFonts w:hint="eastAsia"/>
        </w:rPr>
        <w:t>可知世界的划分：</w:t>
      </w:r>
    </w:p>
    <w:p w14:paraId="460EB653" w14:textId="5A2F7AEB" w:rsidR="00D24A90" w:rsidRPr="008C4244" w:rsidRDefault="00D24A90" w:rsidP="003E59E7">
      <w:pPr>
        <w:rPr>
          <w:rFonts w:hint="eastAsia"/>
        </w:rPr>
      </w:pPr>
      <w:r>
        <w:rPr>
          <w:rFonts w:hint="eastAsia"/>
        </w:rPr>
        <w:tab/>
      </w:r>
      <w:r w:rsidR="007F6D8B">
        <w:rPr>
          <w:rFonts w:hint="eastAsia"/>
        </w:rPr>
        <w:t>a.</w:t>
      </w:r>
      <w:r w:rsidR="00FD15C4">
        <w:rPr>
          <w:rFonts w:hint="eastAsia"/>
        </w:rPr>
        <w:t>有假设前提的学科</w:t>
      </w:r>
      <w:r w:rsidR="00695A8B">
        <w:rPr>
          <w:rFonts w:hint="eastAsia"/>
        </w:rPr>
        <w:t>，</w:t>
      </w:r>
      <w:r w:rsidR="00695A8B">
        <w:rPr>
          <w:rFonts w:hint="eastAsia"/>
        </w:rPr>
        <w:t>DC</w:t>
      </w:r>
      <w:r w:rsidR="00695A8B">
        <w:rPr>
          <w:rFonts w:hint="eastAsia"/>
        </w:rPr>
        <w:t>：</w:t>
      </w:r>
      <w:r w:rsidR="004153F3">
        <w:rPr>
          <w:rFonts w:hint="eastAsia"/>
        </w:rPr>
        <w:t>在利用实物的基础上、在假设的限定内，</w:t>
      </w:r>
      <w:r w:rsidR="00DB3F83">
        <w:rPr>
          <w:rFonts w:hint="eastAsia"/>
        </w:rPr>
        <w:t>去思考“本身”（</w:t>
      </w:r>
      <w:r w:rsidR="00DB3F83">
        <w:rPr>
          <w:rFonts w:hint="eastAsia"/>
        </w:rPr>
        <w:t>itself</w:t>
      </w:r>
      <w:r w:rsidR="00DB3F83">
        <w:rPr>
          <w:rFonts w:hint="eastAsia"/>
        </w:rPr>
        <w:t>、</w:t>
      </w:r>
      <w:r w:rsidR="00DB3F83">
        <w:rPr>
          <w:rFonts w:hint="eastAsia"/>
        </w:rPr>
        <w:t>nature</w:t>
      </w:r>
      <w:r w:rsidR="00DB3F83">
        <w:rPr>
          <w:rFonts w:hint="eastAsia"/>
        </w:rPr>
        <w:t>）</w:t>
      </w:r>
      <w:r w:rsidR="00F55DA3">
        <w:rPr>
          <w:rFonts w:hint="eastAsia"/>
        </w:rPr>
        <w:t>，因此灵魂运用的是理智能力</w:t>
      </w:r>
      <w:r w:rsidR="00A1693B">
        <w:rPr>
          <w:rFonts w:hint="eastAsia"/>
        </w:rPr>
        <w:t>。</w:t>
      </w:r>
      <w:r w:rsidR="004153F3">
        <w:rPr>
          <w:rFonts w:hint="eastAsia"/>
        </w:rPr>
        <w:t>其中，利用实物这一点与</w:t>
      </w:r>
      <w:r w:rsidR="004153F3">
        <w:rPr>
          <w:rFonts w:hint="eastAsia"/>
        </w:rPr>
        <w:t>CE</w:t>
      </w:r>
      <w:r w:rsidR="004153F3">
        <w:rPr>
          <w:rFonts w:hint="eastAsia"/>
        </w:rPr>
        <w:t>阶段形成对照，即</w:t>
      </w:r>
      <w:r w:rsidR="004153F3">
        <w:rPr>
          <w:rFonts w:hint="eastAsia"/>
        </w:rPr>
        <w:t>DC</w:t>
      </w:r>
      <w:r w:rsidR="004153F3">
        <w:rPr>
          <w:rFonts w:hint="eastAsia"/>
        </w:rPr>
        <w:t>是对</w:t>
      </w:r>
      <w:r w:rsidR="004153F3">
        <w:rPr>
          <w:rFonts w:hint="eastAsia"/>
        </w:rPr>
        <w:t>CE</w:t>
      </w:r>
      <w:r w:rsidR="004153F3">
        <w:rPr>
          <w:rFonts w:hint="eastAsia"/>
        </w:rPr>
        <w:t>的研究，</w:t>
      </w:r>
      <w:r w:rsidR="004153F3">
        <w:rPr>
          <w:rFonts w:hint="eastAsia"/>
        </w:rPr>
        <w:t>CE</w:t>
      </w:r>
      <w:r w:rsidR="004153F3">
        <w:rPr>
          <w:rFonts w:hint="eastAsia"/>
        </w:rPr>
        <w:t>是</w:t>
      </w:r>
      <w:r w:rsidR="004153F3">
        <w:rPr>
          <w:rFonts w:hint="eastAsia"/>
        </w:rPr>
        <w:t>DC</w:t>
      </w:r>
      <w:r w:rsidR="00940E22">
        <w:rPr>
          <w:rFonts w:hint="eastAsia"/>
        </w:rPr>
        <w:t>的利用对象</w:t>
      </w:r>
      <w:r w:rsidR="006D03E0">
        <w:rPr>
          <w:rFonts w:hint="eastAsia"/>
        </w:rPr>
        <w:t>（何若星、赵嘉成、朱顺安、余文硕等同学对数学、虚数、数学与物理之间的关系的补充，能更好地说明这一点）</w:t>
      </w:r>
      <w:r w:rsidR="00940E22">
        <w:rPr>
          <w:rFonts w:hint="eastAsia"/>
        </w:rPr>
        <w:t>；有假设限定意味着理智能力的有限</w:t>
      </w:r>
      <w:r w:rsidR="009E4915">
        <w:rPr>
          <w:rFonts w:hint="eastAsia"/>
        </w:rPr>
        <w:t>，在理智之外有更高的能力即理性，它才是提供信念的真正依据。</w:t>
      </w:r>
    </w:p>
    <w:p w14:paraId="4E6B8D8B" w14:textId="71BDF6F8" w:rsidR="00A1693B" w:rsidRDefault="00A1693B" w:rsidP="003E59E7">
      <w:pPr>
        <w:rPr>
          <w:rFonts w:hint="eastAsia"/>
        </w:rPr>
      </w:pPr>
      <w:r>
        <w:rPr>
          <w:rFonts w:hint="eastAsia"/>
        </w:rPr>
        <w:tab/>
        <w:t>b.</w:t>
      </w:r>
      <w:r w:rsidR="00446704">
        <w:rPr>
          <w:rFonts w:hint="eastAsia"/>
        </w:rPr>
        <w:t>理念（纯粹的概念，我们所看到的一切可见世界的东西的原型）</w:t>
      </w:r>
      <w:r w:rsidR="00831306">
        <w:rPr>
          <w:rFonts w:hint="eastAsia"/>
        </w:rPr>
        <w:t>，</w:t>
      </w:r>
      <w:r w:rsidR="00831306">
        <w:rPr>
          <w:rFonts w:hint="eastAsia"/>
        </w:rPr>
        <w:t>AD</w:t>
      </w:r>
      <w:r w:rsidR="00831306">
        <w:rPr>
          <w:rFonts w:hint="eastAsia"/>
        </w:rPr>
        <w:t>：</w:t>
      </w:r>
      <w:r w:rsidR="0075367A">
        <w:rPr>
          <w:rFonts w:hint="eastAsia"/>
        </w:rPr>
        <w:t>逻各斯（理性、逻辑）本身通过辩证达到的知识，假设成为起点而非限制，通过理念的推理或演绎去证明这个假设的合理性。所运用的能力即理性（希腊文里的努斯）。</w:t>
      </w:r>
      <w:r w:rsidR="0089290F">
        <w:rPr>
          <w:rFonts w:hint="eastAsia"/>
        </w:rPr>
        <w:t>注意“辩证</w:t>
      </w:r>
      <w:r w:rsidR="0089290F">
        <w:rPr>
          <w:rFonts w:hint="eastAsia"/>
        </w:rPr>
        <w:t>dialectic</w:t>
      </w:r>
      <w:r w:rsidR="0089290F">
        <w:rPr>
          <w:rFonts w:hint="eastAsia"/>
        </w:rPr>
        <w:t>”有对话、辩论、逻辑论证等含义，可以联想为苏格拉底助产术式的论证。</w:t>
      </w:r>
      <w:r w:rsidR="002E6A19">
        <w:rPr>
          <w:rFonts w:hint="eastAsia"/>
        </w:rPr>
        <w:t>（</w:t>
      </w:r>
      <w:r w:rsidR="0089290F">
        <w:rPr>
          <w:rFonts w:hint="eastAsia"/>
        </w:rPr>
        <w:t>虽然《理想国》论证正义的时候用了很多比喻或直觉经验，但如果将这些东西隐去，也可以视作对正义理念的辩证研究</w:t>
      </w:r>
      <w:r w:rsidR="0095773A">
        <w:rPr>
          <w:rFonts w:hint="eastAsia"/>
        </w:rPr>
        <w:t>；例如亚里士多德的三段论就是对这种逻辑演绎绝对正确的说明。</w:t>
      </w:r>
      <w:r w:rsidR="0095773A" w:rsidRPr="009A76D8">
        <w:rPr>
          <w:rFonts w:hint="eastAsia"/>
          <w:color w:val="FF0000"/>
        </w:rPr>
        <w:t>不过可以追问的问题是，真的可以隐去这些经验性的东西吗？纯形式的逻辑演绎对我们真的能起到标准的作用吗？</w:t>
      </w:r>
      <w:r w:rsidR="002E6A19">
        <w:rPr>
          <w:rFonts w:hint="eastAsia"/>
        </w:rPr>
        <w:t>）</w:t>
      </w:r>
    </w:p>
    <w:p w14:paraId="5E688CF9" w14:textId="3B870619" w:rsidR="00696B6F" w:rsidRPr="00831306" w:rsidRDefault="00696B6F" w:rsidP="003E59E7">
      <w:pPr>
        <w:rPr>
          <w:rFonts w:hint="eastAsia"/>
        </w:rPr>
      </w:pPr>
      <w:r>
        <w:rPr>
          <w:rFonts w:hint="eastAsia"/>
        </w:rPr>
        <w:tab/>
        <w:t>c.</w:t>
      </w:r>
      <w:r>
        <w:rPr>
          <w:rFonts w:hint="eastAsia"/>
        </w:rPr>
        <w:t>理念比学科更大可以从两个角度来理解：一，</w:t>
      </w:r>
      <w:r w:rsidR="00DE11FE">
        <w:rPr>
          <w:rFonts w:hint="eastAsia"/>
        </w:rPr>
        <w:t>真实性的程度，理念更纯粹更真实，没有虚假的东西也就没有缺乏真实性，所以更充实更完善（</w:t>
      </w:r>
      <w:r w:rsidR="00DE11FE" w:rsidRPr="00BC4315">
        <w:rPr>
          <w:rFonts w:hint="eastAsia"/>
          <w:color w:val="4472C4" w:themeColor="accent5"/>
        </w:rPr>
        <w:t>这一点会和奥古斯丁《轮秩序》对上帝的论证相关</w:t>
      </w:r>
      <w:r w:rsidR="00DE11FE">
        <w:rPr>
          <w:rFonts w:hint="eastAsia"/>
        </w:rPr>
        <w:t>）；二、逻辑的角度，即柏拉图会认为没有经验也不会损害</w:t>
      </w:r>
      <w:r w:rsidR="002D2B87">
        <w:rPr>
          <w:rFonts w:hint="eastAsia"/>
        </w:rPr>
        <w:t>理性本身（</w:t>
      </w:r>
      <w:r w:rsidR="00261070">
        <w:rPr>
          <w:rFonts w:hint="eastAsia"/>
        </w:rPr>
        <w:t>而</w:t>
      </w:r>
      <w:r w:rsidR="002D2B87">
        <w:rPr>
          <w:rFonts w:hint="eastAsia"/>
        </w:rPr>
        <w:t>不是不会损害处在身体中的灵魂理性</w:t>
      </w:r>
      <w:r w:rsidR="00261070">
        <w:rPr>
          <w:rFonts w:hint="eastAsia"/>
        </w:rPr>
        <w:t>能力的发挥</w:t>
      </w:r>
      <w:r w:rsidR="002D2B87">
        <w:rPr>
          <w:rFonts w:hint="eastAsia"/>
        </w:rPr>
        <w:t>）</w:t>
      </w:r>
      <w:r w:rsidR="00AF10BB">
        <w:rPr>
          <w:rFonts w:hint="eastAsia"/>
        </w:rPr>
        <w:t>，逻辑永远存在，比</w:t>
      </w:r>
      <w:r w:rsidR="009A797E">
        <w:rPr>
          <w:rFonts w:hint="eastAsia"/>
        </w:rPr>
        <w:t>任何</w:t>
      </w:r>
      <w:r w:rsidR="00AF10BB">
        <w:rPr>
          <w:rFonts w:hint="eastAsia"/>
        </w:rPr>
        <w:t>经验</w:t>
      </w:r>
      <w:r w:rsidR="009A797E">
        <w:rPr>
          <w:rFonts w:hint="eastAsia"/>
        </w:rPr>
        <w:t>都更</w:t>
      </w:r>
      <w:r w:rsidR="00460200">
        <w:rPr>
          <w:rFonts w:hint="eastAsia"/>
        </w:rPr>
        <w:t>恒久。</w:t>
      </w:r>
    </w:p>
    <w:p w14:paraId="13C6D06E" w14:textId="4D36B53F" w:rsidR="007C3A41" w:rsidRPr="00695A8B" w:rsidRDefault="00D57A57" w:rsidP="007C3A41">
      <w:pPr>
        <w:ind w:firstLine="420"/>
        <w:rPr>
          <w:rFonts w:hint="eastAsia"/>
        </w:rPr>
      </w:pPr>
      <w:r>
        <w:rPr>
          <w:rFonts w:hint="eastAsia"/>
        </w:rPr>
        <w:t>（</w:t>
      </w:r>
      <w:r w:rsidRPr="009A76D8">
        <w:rPr>
          <w:rFonts w:hint="eastAsia"/>
          <w:color w:val="4472C4" w:themeColor="accent5"/>
        </w:rPr>
        <w:t>补充：考虑一下“因果</w:t>
      </w:r>
      <w:r w:rsidRPr="009A76D8">
        <w:rPr>
          <w:rFonts w:hint="eastAsia"/>
          <w:color w:val="4472C4" w:themeColor="accent5"/>
        </w:rPr>
        <w:t>cause</w:t>
      </w:r>
      <w:r w:rsidRPr="009A76D8">
        <w:rPr>
          <w:rFonts w:hint="eastAsia"/>
          <w:color w:val="4472C4" w:themeColor="accent5"/>
        </w:rPr>
        <w:t>”和“理由</w:t>
      </w:r>
      <w:r w:rsidRPr="009A76D8">
        <w:rPr>
          <w:rFonts w:hint="eastAsia"/>
          <w:color w:val="4472C4" w:themeColor="accent5"/>
        </w:rPr>
        <w:t>reason</w:t>
      </w:r>
      <w:r w:rsidRPr="009A76D8">
        <w:rPr>
          <w:rFonts w:hint="eastAsia"/>
          <w:color w:val="4472C4" w:themeColor="accent5"/>
        </w:rPr>
        <w:t>”的区别。前者是学科发现的现象的相继或共存关系，并意图通过这种发现去思考一种稳定的规律；后者则是理性提供的根据，即所谓合理性。例如我们可以说下雨是因为</w:t>
      </w:r>
      <w:r w:rsidRPr="009A76D8">
        <w:rPr>
          <w:color w:val="4472C4" w:themeColor="accent5"/>
        </w:rPr>
        <w:t>水蒸气上升到一定高度之后遇冷变成小水滴</w:t>
      </w:r>
      <w:r w:rsidRPr="009A76D8">
        <w:rPr>
          <w:rFonts w:hint="eastAsia"/>
          <w:color w:val="4472C4" w:themeColor="accent5"/>
        </w:rPr>
        <w:t>，碰撞达到</w:t>
      </w:r>
      <w:r w:rsidRPr="009A76D8">
        <w:rPr>
          <w:color w:val="4472C4" w:themeColor="accent5"/>
        </w:rPr>
        <w:t>当空气托不住的</w:t>
      </w:r>
      <w:r w:rsidRPr="009A76D8">
        <w:rPr>
          <w:rFonts w:hint="eastAsia"/>
          <w:color w:val="4472C4" w:themeColor="accent5"/>
        </w:rPr>
        <w:t>大水滴</w:t>
      </w:r>
      <w:r w:rsidRPr="009A76D8">
        <w:rPr>
          <w:color w:val="4472C4" w:themeColor="accent5"/>
        </w:rPr>
        <w:t>时</w:t>
      </w:r>
      <w:r w:rsidRPr="009A76D8">
        <w:rPr>
          <w:rFonts w:hint="eastAsia"/>
          <w:color w:val="4472C4" w:themeColor="accent5"/>
        </w:rPr>
        <w:t>就</w:t>
      </w:r>
      <w:r w:rsidRPr="009A76D8">
        <w:rPr>
          <w:color w:val="4472C4" w:themeColor="accent5"/>
        </w:rPr>
        <w:t>形成了雨</w:t>
      </w:r>
      <w:r w:rsidRPr="009A76D8">
        <w:rPr>
          <w:rFonts w:hint="eastAsia"/>
          <w:color w:val="4472C4" w:themeColor="accent5"/>
        </w:rPr>
        <w:t>，但这只是我们看到的几个现象（水蒸气上升、小水滴碰撞、下落），依旧可以追问为什么要下雨？为什么这些现象会这样相继出现？（一种回答就是亚里士多德式的目的论）</w:t>
      </w:r>
      <w:r>
        <w:rPr>
          <w:rFonts w:hint="eastAsia"/>
        </w:rPr>
        <w:t>）</w:t>
      </w:r>
    </w:p>
    <w:sectPr w:rsidR="007C3A41" w:rsidRPr="00695A8B" w:rsidSect="001A53A8">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A19D5"/>
    <w:multiLevelType w:val="hybridMultilevel"/>
    <w:tmpl w:val="2EC22426"/>
    <w:lvl w:ilvl="0" w:tplc="05E21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043A45"/>
    <w:multiLevelType w:val="hybridMultilevel"/>
    <w:tmpl w:val="736C9420"/>
    <w:lvl w:ilvl="0" w:tplc="3FF6291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14"/>
    <w:rsid w:val="000025DE"/>
    <w:rsid w:val="00003900"/>
    <w:rsid w:val="0000775F"/>
    <w:rsid w:val="000440A7"/>
    <w:rsid w:val="000914D5"/>
    <w:rsid w:val="00094DE5"/>
    <w:rsid w:val="000C1852"/>
    <w:rsid w:val="000E4511"/>
    <w:rsid w:val="000F131F"/>
    <w:rsid w:val="000F4F76"/>
    <w:rsid w:val="0012225E"/>
    <w:rsid w:val="0016722F"/>
    <w:rsid w:val="00176766"/>
    <w:rsid w:val="001916EA"/>
    <w:rsid w:val="001A2D59"/>
    <w:rsid w:val="001A53A8"/>
    <w:rsid w:val="001B043E"/>
    <w:rsid w:val="001C20E2"/>
    <w:rsid w:val="001C3490"/>
    <w:rsid w:val="001D084C"/>
    <w:rsid w:val="001E04B0"/>
    <w:rsid w:val="001F4ECE"/>
    <w:rsid w:val="001F534B"/>
    <w:rsid w:val="0020791F"/>
    <w:rsid w:val="00212E5A"/>
    <w:rsid w:val="0024198B"/>
    <w:rsid w:val="0024669F"/>
    <w:rsid w:val="00261070"/>
    <w:rsid w:val="00271B67"/>
    <w:rsid w:val="0028076A"/>
    <w:rsid w:val="0029326B"/>
    <w:rsid w:val="002C3B6C"/>
    <w:rsid w:val="002C609A"/>
    <w:rsid w:val="002D2A7B"/>
    <w:rsid w:val="002D2B87"/>
    <w:rsid w:val="002E37A0"/>
    <w:rsid w:val="002E682C"/>
    <w:rsid w:val="002E6A19"/>
    <w:rsid w:val="002F628E"/>
    <w:rsid w:val="00302FB7"/>
    <w:rsid w:val="0031298F"/>
    <w:rsid w:val="00315CE5"/>
    <w:rsid w:val="003409B7"/>
    <w:rsid w:val="00355CA6"/>
    <w:rsid w:val="00356455"/>
    <w:rsid w:val="00372D4F"/>
    <w:rsid w:val="0037487C"/>
    <w:rsid w:val="00380C27"/>
    <w:rsid w:val="003B27A4"/>
    <w:rsid w:val="003C2904"/>
    <w:rsid w:val="003C60D6"/>
    <w:rsid w:val="003E59E7"/>
    <w:rsid w:val="00401407"/>
    <w:rsid w:val="004153F3"/>
    <w:rsid w:val="0043646B"/>
    <w:rsid w:val="00446503"/>
    <w:rsid w:val="00446704"/>
    <w:rsid w:val="00460200"/>
    <w:rsid w:val="00493FB7"/>
    <w:rsid w:val="00497D0C"/>
    <w:rsid w:val="004D136F"/>
    <w:rsid w:val="004D7675"/>
    <w:rsid w:val="004E57E7"/>
    <w:rsid w:val="0050294E"/>
    <w:rsid w:val="00566EA0"/>
    <w:rsid w:val="005739E0"/>
    <w:rsid w:val="005805A3"/>
    <w:rsid w:val="00585AE6"/>
    <w:rsid w:val="00593404"/>
    <w:rsid w:val="005A3C9E"/>
    <w:rsid w:val="005D0294"/>
    <w:rsid w:val="005F3D0E"/>
    <w:rsid w:val="00603E14"/>
    <w:rsid w:val="0065323D"/>
    <w:rsid w:val="006566B6"/>
    <w:rsid w:val="00684C16"/>
    <w:rsid w:val="00695A8B"/>
    <w:rsid w:val="00696B6F"/>
    <w:rsid w:val="006B35CD"/>
    <w:rsid w:val="006D03E0"/>
    <w:rsid w:val="006D19E7"/>
    <w:rsid w:val="006D542F"/>
    <w:rsid w:val="006D55A1"/>
    <w:rsid w:val="00711943"/>
    <w:rsid w:val="0071330A"/>
    <w:rsid w:val="00713F58"/>
    <w:rsid w:val="00722E45"/>
    <w:rsid w:val="00733CC4"/>
    <w:rsid w:val="00736F49"/>
    <w:rsid w:val="0075367A"/>
    <w:rsid w:val="0076011A"/>
    <w:rsid w:val="00762F4A"/>
    <w:rsid w:val="00766BAB"/>
    <w:rsid w:val="00793C63"/>
    <w:rsid w:val="007A4C30"/>
    <w:rsid w:val="007B2D76"/>
    <w:rsid w:val="007C17AA"/>
    <w:rsid w:val="007C3A41"/>
    <w:rsid w:val="007D4802"/>
    <w:rsid w:val="007F6D8B"/>
    <w:rsid w:val="008039F9"/>
    <w:rsid w:val="008068D4"/>
    <w:rsid w:val="008131BC"/>
    <w:rsid w:val="00813959"/>
    <w:rsid w:val="00817BAB"/>
    <w:rsid w:val="00821037"/>
    <w:rsid w:val="00824DA7"/>
    <w:rsid w:val="00831306"/>
    <w:rsid w:val="00882695"/>
    <w:rsid w:val="0089290F"/>
    <w:rsid w:val="00894802"/>
    <w:rsid w:val="008A2706"/>
    <w:rsid w:val="008C4244"/>
    <w:rsid w:val="00926F6F"/>
    <w:rsid w:val="00932DF1"/>
    <w:rsid w:val="00940E22"/>
    <w:rsid w:val="00956414"/>
    <w:rsid w:val="0095773A"/>
    <w:rsid w:val="0099745C"/>
    <w:rsid w:val="009A76D8"/>
    <w:rsid w:val="009A797E"/>
    <w:rsid w:val="009C1542"/>
    <w:rsid w:val="009E4915"/>
    <w:rsid w:val="00A1693B"/>
    <w:rsid w:val="00A20D87"/>
    <w:rsid w:val="00A24401"/>
    <w:rsid w:val="00A603A7"/>
    <w:rsid w:val="00AA732A"/>
    <w:rsid w:val="00AD53F1"/>
    <w:rsid w:val="00AD5DE9"/>
    <w:rsid w:val="00AE014C"/>
    <w:rsid w:val="00AE7A64"/>
    <w:rsid w:val="00AF0631"/>
    <w:rsid w:val="00AF10BB"/>
    <w:rsid w:val="00B02F6D"/>
    <w:rsid w:val="00B43AED"/>
    <w:rsid w:val="00B7675D"/>
    <w:rsid w:val="00BC4315"/>
    <w:rsid w:val="00BF4CF4"/>
    <w:rsid w:val="00C7398E"/>
    <w:rsid w:val="00C81E29"/>
    <w:rsid w:val="00C83CDC"/>
    <w:rsid w:val="00CA310E"/>
    <w:rsid w:val="00CC1E0E"/>
    <w:rsid w:val="00D02BE7"/>
    <w:rsid w:val="00D23B58"/>
    <w:rsid w:val="00D24A90"/>
    <w:rsid w:val="00D32209"/>
    <w:rsid w:val="00D43876"/>
    <w:rsid w:val="00D57A57"/>
    <w:rsid w:val="00D606BB"/>
    <w:rsid w:val="00D84566"/>
    <w:rsid w:val="00DB3F83"/>
    <w:rsid w:val="00DC34C2"/>
    <w:rsid w:val="00DE11FE"/>
    <w:rsid w:val="00E16124"/>
    <w:rsid w:val="00E50EC7"/>
    <w:rsid w:val="00EB21DB"/>
    <w:rsid w:val="00EB5B13"/>
    <w:rsid w:val="00EB6D8A"/>
    <w:rsid w:val="00EE01D9"/>
    <w:rsid w:val="00F031B8"/>
    <w:rsid w:val="00F25F07"/>
    <w:rsid w:val="00F55DA3"/>
    <w:rsid w:val="00F622EA"/>
    <w:rsid w:val="00F8380B"/>
    <w:rsid w:val="00F86728"/>
    <w:rsid w:val="00FB03CD"/>
    <w:rsid w:val="00FC13E0"/>
    <w:rsid w:val="00FD15C4"/>
    <w:rsid w:val="00FE092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1E606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18"/>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3E14"/>
    <w:pPr>
      <w:widowControl w:val="0"/>
      <w:jc w:val="both"/>
    </w:pPr>
    <w:rPr>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91F"/>
    <w:pPr>
      <w:ind w:firstLineChars="200" w:firstLine="420"/>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846871">
      <w:bodyDiv w:val="1"/>
      <w:marLeft w:val="0"/>
      <w:marRight w:val="0"/>
      <w:marTop w:val="0"/>
      <w:marBottom w:val="0"/>
      <w:divBdr>
        <w:top w:val="none" w:sz="0" w:space="0" w:color="auto"/>
        <w:left w:val="none" w:sz="0" w:space="0" w:color="auto"/>
        <w:bottom w:val="none" w:sz="0" w:space="0" w:color="auto"/>
        <w:right w:val="none" w:sz="0" w:space="0" w:color="auto"/>
      </w:divBdr>
    </w:div>
    <w:div w:id="1996032720">
      <w:bodyDiv w:val="1"/>
      <w:marLeft w:val="0"/>
      <w:marRight w:val="0"/>
      <w:marTop w:val="0"/>
      <w:marBottom w:val="0"/>
      <w:divBdr>
        <w:top w:val="none" w:sz="0" w:space="0" w:color="auto"/>
        <w:left w:val="none" w:sz="0" w:space="0" w:color="auto"/>
        <w:bottom w:val="none" w:sz="0" w:space="0" w:color="auto"/>
        <w:right w:val="none" w:sz="0" w:space="0" w:color="auto"/>
      </w:divBdr>
    </w:div>
    <w:div w:id="205627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399</Words>
  <Characters>2277</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曹若溪</dc:creator>
  <cp:keywords/>
  <dc:description/>
  <cp:lastModifiedBy>曹若溪</cp:lastModifiedBy>
  <cp:revision>139</cp:revision>
  <dcterms:created xsi:type="dcterms:W3CDTF">2020-04-01T13:29:00Z</dcterms:created>
  <dcterms:modified xsi:type="dcterms:W3CDTF">2020-04-10T07:55:00Z</dcterms:modified>
</cp:coreProperties>
</file>