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" w:line="360" w:lineRule="auto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计算机组成原理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P4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实验报告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一、CPU设计方案综述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（一）总体设计概述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>本CPU为Verilog实现的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单周期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>MIPS - CPU，支持的指令集包含{addu、subu、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ori、lw、sw、beq、lui、jal、jr、nop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>}。为了实现这些功能，CPU主要包含了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PC、NPC、IM、ALU、DM、EXT、GRF、CONTROL等模块，其中前七个模块并列置于DATAPATH模块下，DATAPATH与CONTROL模块并列置于顶层模块下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>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（二）关键模块定义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PC</w:t>
      </w:r>
    </w:p>
    <w:tbl>
      <w:tblPr>
        <w:tblStyle w:val="11"/>
        <w:tblW w:w="9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461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  <w:jc w:val="center"/>
        </w:trPr>
        <w:tc>
          <w:tcPr>
            <w:tcW w:w="1984" w:type="dxa"/>
            <w:shd w:val="clear" w:color="auto" w:fill="DEEBF6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clk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reset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复位信号（同步复位至0x00003000）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DI[31:0]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DO[31:0]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32位输出当前指令地址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NPC</w:t>
      </w:r>
    </w:p>
    <w:tbl>
      <w:tblPr>
        <w:tblStyle w:val="11"/>
        <w:tblW w:w="9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461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PC[31:0]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Imm[25:0]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26位输入用于跳转的立即数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NPCOp[1:0]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2位输入用于选择NPC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Zero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1位输入辅助选择NPC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RA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32位输入来自寄存器的指令地址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NPC[31:0]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32位输出次指令地址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PC4[31:0]</w:t>
            </w:r>
          </w:p>
        </w:tc>
        <w:tc>
          <w:tcPr>
            <w:tcW w:w="14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32位输出返回值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IM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17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5669" w:type="dxa"/>
            <w:gridSpan w:val="2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指令存储器，</w:t>
            </w:r>
            <w:r>
              <w:rPr>
                <w:rFonts w:hint="eastAsia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内含32*1024字存储器，</w:t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根据输入的地址输出指令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ImAddr[31:0]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ImData[31:0]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32位输出指令信号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ALU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17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A[32:0]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第一个32位操作数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B[32:0]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第二个32位操作数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ALUOp[3:0]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4位输入ALU功能选择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32位输出计算结果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Zero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1位输出判断结果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DM</w:t>
      </w:r>
    </w:p>
    <w:tbl>
      <w:tblPr>
        <w:tblStyle w:val="11"/>
        <w:tblW w:w="9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17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086" w:type="dxa"/>
            <w:gridSpan w:val="2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数据存储器，内含32*1024字存储器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MemAddr[4:0]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5位输入写入内存的地址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MemData[31:0]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32位输入写入内存的数据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WE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写入使能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clk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reset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复位信号（同步复位）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PC[31:0]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RD[31:0]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32位读出数据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EXT</w:t>
      </w:r>
    </w:p>
    <w:tbl>
      <w:tblPr>
        <w:tblStyle w:val="11"/>
        <w:tblW w:w="9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461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Imm[25:0]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26位输入立即数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EXTOp[1:0]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2位输入控制EXT功能选择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Ext[31:0]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32位输出扩展结果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GRF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17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RegA1[4:0]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第一个读出寄存器编号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RegA2[4:0]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第二个读出寄存器编号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RegA3[4:0]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回写寄存器的编号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RegData[31:0]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回写寄存器的值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WE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写入使能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clk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reset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PC[31:0]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32位输入当前指令地址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RD1[31:0]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第一个寄存器编号读出的值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RD2[31:0]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第二个寄存器编号读出的值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CONTROL</w:t>
      </w:r>
    </w:p>
    <w:tbl>
      <w:tblPr>
        <w:tblStyle w:val="11"/>
        <w:tblW w:w="9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17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17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  <w:tc>
          <w:tcPr>
            <w:tcW w:w="5669" w:type="dxa"/>
            <w:shd w:val="clear" w:color="auto" w:fill="DEEBF6" w:themeFill="accent5" w:themeFillTint="32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Func[5:0]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OpCode[5:0]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NPCOp[1:0]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2位输出控制NPC选择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RegWrite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1位输出控制GRF写使能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EXTOp[1:0]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2位输出控制EXT功能选择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ALUOp[3:0]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4位输出控制ALU功能选择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MemWrite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1位输出控制DM写使能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RegA3Sel[1:0]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2位输出用于GRF写入寄存器的选择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RegDataSel[1:0]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2为输出用于GRF写入数据的选择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AluBSel[1:0]</w:t>
            </w:r>
          </w:p>
        </w:tc>
        <w:tc>
          <w:tcPr>
            <w:tcW w:w="141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</w:t>
            </w:r>
          </w:p>
        </w:tc>
        <w:tc>
          <w:tcPr>
            <w:tcW w:w="5669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2位输出控制ALU第二个数据的选择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数据通路的综合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所有指令的指令级别数据通路</w:t>
      </w:r>
    </w:p>
    <w:tbl>
      <w:tblPr>
        <w:tblStyle w:val="11"/>
        <w:tblpPr w:leftFromText="181" w:rightFromText="181" w:vertAnchor="text" w:horzAnchor="page" w:tblpXSpec="center" w:tblpY="228"/>
        <w:tblOverlap w:val="never"/>
        <w:tblW w:w="102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90"/>
        <w:gridCol w:w="540"/>
        <w:gridCol w:w="740"/>
        <w:gridCol w:w="580"/>
        <w:gridCol w:w="583"/>
        <w:gridCol w:w="814"/>
        <w:gridCol w:w="815"/>
        <w:gridCol w:w="788"/>
        <w:gridCol w:w="694"/>
        <w:gridCol w:w="729"/>
        <w:gridCol w:w="626"/>
        <w:gridCol w:w="650"/>
        <w:gridCol w:w="670"/>
        <w:gridCol w:w="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部件</w:t>
            </w:r>
          </w:p>
        </w:tc>
        <w:tc>
          <w:tcPr>
            <w:tcW w:w="690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</w:t>
            </w:r>
          </w:p>
        </w:tc>
        <w:tc>
          <w:tcPr>
            <w:tcW w:w="1860" w:type="dxa"/>
            <w:gridSpan w:val="3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</w:t>
            </w:r>
          </w:p>
        </w:tc>
        <w:tc>
          <w:tcPr>
            <w:tcW w:w="583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</w:t>
            </w:r>
          </w:p>
        </w:tc>
        <w:tc>
          <w:tcPr>
            <w:tcW w:w="3111" w:type="dxa"/>
            <w:gridSpan w:val="4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</w:t>
            </w:r>
          </w:p>
        </w:tc>
        <w:tc>
          <w:tcPr>
            <w:tcW w:w="729" w:type="dxa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EXT</w:t>
            </w:r>
          </w:p>
        </w:tc>
        <w:tc>
          <w:tcPr>
            <w:tcW w:w="1276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ALU</w:t>
            </w:r>
          </w:p>
        </w:tc>
        <w:tc>
          <w:tcPr>
            <w:tcW w:w="1349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69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DI</w:t>
            </w:r>
          </w:p>
        </w:tc>
        <w:tc>
          <w:tcPr>
            <w:tcW w:w="54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</w:t>
            </w:r>
          </w:p>
        </w:tc>
        <w:tc>
          <w:tcPr>
            <w:tcW w:w="74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Imm</w:t>
            </w:r>
          </w:p>
        </w:tc>
        <w:tc>
          <w:tcPr>
            <w:tcW w:w="58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RS</w:t>
            </w:r>
          </w:p>
        </w:tc>
        <w:tc>
          <w:tcPr>
            <w:tcW w:w="583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</w:t>
            </w:r>
          </w:p>
        </w:tc>
        <w:tc>
          <w:tcPr>
            <w:tcW w:w="814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RegA1</w:t>
            </w:r>
          </w:p>
        </w:tc>
        <w:tc>
          <w:tcPr>
            <w:tcW w:w="815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RegA2</w:t>
            </w:r>
          </w:p>
        </w:tc>
        <w:tc>
          <w:tcPr>
            <w:tcW w:w="788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RegA3</w:t>
            </w:r>
          </w:p>
        </w:tc>
        <w:tc>
          <w:tcPr>
            <w:tcW w:w="694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RegData</w:t>
            </w:r>
          </w:p>
        </w:tc>
        <w:tc>
          <w:tcPr>
            <w:tcW w:w="729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Imm</w:t>
            </w:r>
          </w:p>
        </w:tc>
        <w:tc>
          <w:tcPr>
            <w:tcW w:w="626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</w:t>
            </w:r>
          </w:p>
        </w:tc>
        <w:tc>
          <w:tcPr>
            <w:tcW w:w="6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B</w:t>
            </w:r>
          </w:p>
        </w:tc>
        <w:tc>
          <w:tcPr>
            <w:tcW w:w="67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MemData</w:t>
            </w:r>
          </w:p>
        </w:tc>
        <w:tc>
          <w:tcPr>
            <w:tcW w:w="679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MemAddr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addu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IM.D[15:11]</w:t>
            </w: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ALU.C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RF.RD2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subu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IM.D[15:11]</w:t>
            </w: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ALU.C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RF.RD2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ori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ALU.C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IM.D[25:0]</w:t>
            </w: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EXT.Ext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lw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DM.RD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IM.D[25:0]</w:t>
            </w: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EXT.Ext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ALU.C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sw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IM.D[25:0]</w:t>
            </w: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EXT.Ext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RF.RD2</w:t>
            </w: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ALU.C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beq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kern w:val="2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IM.D[25:0]</w:t>
            </w: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RF.RD2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lui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IM.D[20:16]</w:t>
            </w: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EXT.Ext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IM.D[25:0]</w:t>
            </w: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jal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kern w:val="2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IM.D[25:0]</w:t>
            </w: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0x1f</w:t>
            </w: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NPC.PC4</w:t>
            </w: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jr</w:t>
            </w:r>
          </w:p>
        </w:tc>
        <w:tc>
          <w:tcPr>
            <w:tcW w:w="6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NPC.NPC</w:t>
            </w:r>
          </w:p>
        </w:tc>
        <w:tc>
          <w:tcPr>
            <w:tcW w:w="5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5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RF.RD1</w:t>
            </w:r>
          </w:p>
        </w:tc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PC.DO</w:t>
            </w:r>
          </w:p>
        </w:tc>
        <w:tc>
          <w:tcPr>
            <w:tcW w:w="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IM.D[25:21]</w:t>
            </w:r>
          </w:p>
        </w:tc>
        <w:tc>
          <w:tcPr>
            <w:tcW w:w="8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7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控制信号真值表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844"/>
        <w:gridCol w:w="909"/>
        <w:gridCol w:w="844"/>
        <w:gridCol w:w="844"/>
        <w:gridCol w:w="999"/>
        <w:gridCol w:w="956"/>
        <w:gridCol w:w="1076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NPCOp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RegWrite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EXTOp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ALUOp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MemWrite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RegA3Sel</w:t>
            </w:r>
          </w:p>
        </w:tc>
        <w:tc>
          <w:tcPr>
            <w:tcW w:w="966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RegDataSel</w:t>
            </w:r>
          </w:p>
        </w:tc>
        <w:tc>
          <w:tcPr>
            <w:tcW w:w="844" w:type="dxa"/>
            <w:shd w:val="clear" w:color="auto" w:fill="DEEBF6" w:themeFill="accent5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AluBSel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addu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subu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0001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ori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0010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lw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sw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beq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lui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jal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jr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控制信号状态描述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</w:p>
    <w:tbl>
      <w:tblPr>
        <w:tblStyle w:val="11"/>
        <w:tblW w:w="10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NPCOp</w:t>
            </w:r>
          </w:p>
        </w:tc>
        <w:tc>
          <w:tcPr>
            <w:tcW w:w="1700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EXTOp</w:t>
            </w:r>
          </w:p>
        </w:tc>
        <w:tc>
          <w:tcPr>
            <w:tcW w:w="1700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ALUOp</w:t>
            </w:r>
          </w:p>
        </w:tc>
        <w:tc>
          <w:tcPr>
            <w:tcW w:w="1700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RegA3Sel</w:t>
            </w:r>
          </w:p>
        </w:tc>
        <w:tc>
          <w:tcPr>
            <w:tcW w:w="1700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RegDataSel</w:t>
            </w:r>
          </w:p>
        </w:tc>
        <w:tc>
          <w:tcPr>
            <w:tcW w:w="1700" w:type="dxa"/>
            <w:gridSpan w:val="2"/>
            <w:shd w:val="clear" w:color="auto" w:fill="E2EF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AluBSel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状态描述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状态描述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状态描述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状态描述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状态描述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850" w:type="dxa"/>
            <w:shd w:val="clear" w:color="auto" w:fill="DEEBF6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PC+4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0扩展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0000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加法运算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存入寄存器为IM.D[15:11]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存入寄存器数据为ALU.C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ALU的第二个操作数为RF.RD2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beq次指令地址计算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符号扩展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0001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存入寄存器为IM.D[20:16]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存入寄存器数据为DM.RD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ALU的第二个操作数为EXT.Ext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jal次指令地址计算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立即数加载至高位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按位或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存入31号寄存器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存入寄存器数据为Ext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来自寄存器的次地址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存入寄存器数据为PC4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（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）重要机制实现方法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>1. 跳转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  <w:t>NPC模块和ALU模块协同工作支持指令x的跳转机制。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二、测试方案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（一）典型测试样例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1.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addu、subu指令测试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MIPS汇编指令</w:t>
            </w:r>
          </w:p>
        </w:tc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$1, $0, 0x1234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$2, $0, 0x5678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$3, $0, 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$4, $0, 0xffff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$31, $0, 5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$30, $0, 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$5,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$6, 0xaaac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$7, $5, $6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$8, $5, $1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$9, $6, $2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$10, $7, $3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$11, $3, $4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$12, $7, $3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$13, $2, $3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$14, $3, $31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$15, $1, $31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$16, $15, $31</w:t>
            </w:r>
          </w:p>
        </w:tc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34011234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34025678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34030015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3404ffff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341f0005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341e0001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3c05affc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3c06aaac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00a63821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00a14021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00c24821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00e35021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00645821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00e36023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00436823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007f7023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003f7823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01ff8021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Verilog运行结果：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@00003000: $ 1 &lt;= 00001234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@00003004: $ 2 &lt;= 00005678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@00003008: $ 3 &lt;= 00000015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@0000300c: $ 4 &lt;= 0000ffff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@00003010: $31 &lt;= 00000005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@00003014: $30 &lt;= 00000001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@00003018: $ 5 &lt;= affc0000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@0000301c: $ 6 &lt;= aaac0000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@00003020: $ 7 &lt;= 5aa80000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@00003024: $ 8 &lt;= affc1234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@00003028: $ 9 &lt;= aaac5678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@0000302c: $10 &lt;= 5aa80015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@00003030: $11 &lt;= 00010014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@00003034: $12 &lt;= 5aa7ffeb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@00003038: $13 &lt;= 00005663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@0000303c: $14 &lt;= 00000010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@00003040: $15 &lt;= 0000122f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@00003044: $16 &lt;= 00001234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Mips运行结果：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5610225"/>
            <wp:effectExtent l="0" t="0" r="952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pStyle w:val="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ori、lui指令测试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MIPS汇编指令</w:t>
            </w:r>
          </w:p>
        </w:tc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$17, $0, 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$18, $0, 256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$19, $18, 768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$17, $19, 0xffff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$28, $0, 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$20, $28, 5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$31, $28, 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$14, $20, 512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$28, $14,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$15, $30, 0xcbac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$6, 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$7, 0xffff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$8,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$9, 256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$10, 0x1abc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$11, 0xbbca</w:t>
            </w:r>
          </w:p>
        </w:tc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34110000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34120100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36530300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3671ffff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341c0001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37940005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379f0006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368e0200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35dcaffc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37cfcbac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3c060001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3c07ffff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3c08affc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3c090100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3c0a1abc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3c0bbbca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Verilog运行结果：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@00003000: $17 &lt;= 00000000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@00003004: $18 &lt;= 00000100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@00003008: $19 &lt;= 00000300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@0000300c: $17 &lt;= 0000ffff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@00003010: $28 &lt;= 00000001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@00003014: $20 &lt;= 00000005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@00003018: $31 &lt;= 00000007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@0000301c: $14 &lt;= 00000205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@00003020: $28 &lt;= 0000affd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@00003024: $15 &lt;= 0000cbac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@00003028: $ 6 &lt;= 00010000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@0000302c: $ 7 &lt;= ffff0000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@00003030: $ 8 &lt;= affc0000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@00003034: $ 9 &lt;= 01000000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@00003038: $10 &lt;= 1abc0000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@0000303c: $11 &lt;= bbca0000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MIPS运行结果：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5591175"/>
            <wp:effectExtent l="0" t="0" r="1905" b="190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pStyle w:val="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lw、sw指令测试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MIPS汇编指令</w:t>
            </w:r>
          </w:p>
        </w:tc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$1, $0, 12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$2, $0, 16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$3, $0, 24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$4, $0, 0x0100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$5, $0, 0x0104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$6, $0, 0x0108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$17, $0, 0x1234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$18, $0, 0x5678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$19, $0, 0xbbbb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$20, $0,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$21, 0x4321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$22, 0x9876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$23, 0xcbbc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$24, 0xddab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$17, 0($1)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$18, 4($3)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$19, 0($2)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$20, 8($3)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$21, 0($1)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$22, 12($3)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$23, 0($2)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$24, 16($3)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$9, 0($1)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$10, 0($2)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$11, 0($3)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$12, 4($1)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$13, 8($3)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$14, 12($3)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$15, 4($2)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$16, 16($3)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$17, 0($4)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$18, 4($6)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$19, 0($5)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$20, 8($6)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$21, 0($4)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$22, 12($6)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$23, 0($5)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$24, 16($6)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$9, 0($4)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$10, 0($5)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$11, 0($6)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$12, 4($4)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$13, 8($6)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$14, 12($6)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$15, 4($5)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$16, 16($6)</w:t>
            </w:r>
          </w:p>
        </w:tc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3401000c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34020010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34030018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34040100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34050104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34060108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34111234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34125678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3413bbbb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3414affc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3c154321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3c169876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3c17cbbc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3c18ddab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ac310000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ac720004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ac530000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ac740008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ac350000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ac76000c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ac570000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ac780010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8c290000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8c4a0000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8c6b0000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8c2c0004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8c6d0008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8c6e000c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8c4f0004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8c700010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ac910000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acd20004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acb30000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acd40008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ac950000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acd6000c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acb70000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acd80010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8c890000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8caa0000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8ccb0000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8c8c0004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8ccd0008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8cce000c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8caf0004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8cd00010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Verilog运行结果：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@00003000: $ 1 &lt;= 0000000c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@00003004: $ 2 &lt;= 00000010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@00003008: $ 3 &lt;= 00000018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@0000300c: $ 4 &lt;= 00000100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@00003010: $ 5 &lt;= 00000104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@00003014: $ 6 &lt;= 00000108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@00003018: $17 &lt;= 00001234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@0000301c: $18 &lt;= 00005678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@00003020: $19 &lt;= 0000bbbb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@00003024: $20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@00003028: $21 &lt;= 43210000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@0000302c: $22 &lt;= 98760000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@00003030: $23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@00003034: $24 &lt;= ddab0000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@00003038: *0000000c &lt;= 00001234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@0000303c: *0000001c &lt;= 00005678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@00003040: *00000010 &lt;= 0000bbbb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@00003044: *00000020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@00003048: *0000000c &lt;= 43210000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@0000304c: *00000024 &lt;= 98760000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@00003050: *00000010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@00003054: *00000028 &lt;= ddab0000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@00003058: $ 9 &lt;= 43210000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@0000305c: $10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@00003060: $11 &lt;= 00000000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@00003064: $12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@00003068: $13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@0000306c: $14 &lt;= 98760000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@00003070: $15 &lt;= 00000000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@00003074: $16 &lt;= ddab0000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@00003078: *00000100 &lt;= 00001234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@0000307c: *0000010c &lt;= 00005678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@00003080: *00000104 &lt;= 0000bbbb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@00003084: *00000110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@00003088: *00000100 &lt;= 43210000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@0000308c: *00000114 &lt;= 98760000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@00003090: *00000104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@00003094: *00000118 &lt;= ddab0000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@00003098: $ 9 &lt;= 43210000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@0000309c: $10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@000030a0: $11 &lt;= 00000000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@000030a4: $12 &lt;= cbbc0000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@000030a8: $13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@000030ac: $14 &lt;= 98760000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@000030b0: $15 &lt;= 00000000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@000030b4: $16 &lt;= ddab0000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MIPS运行结果：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5581650"/>
            <wp:effectExtent l="0" t="0" r="1905" b="1143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0375" cy="1332230"/>
            <wp:effectExtent l="0" t="0" r="6985" b="889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beq、nop指令测试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7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MIPS汇编指令</w:t>
            </w:r>
          </w:p>
        </w:tc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$1, $0, 0x1111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$2, $0,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$31, $0, 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$3, 0x1234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$4,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$8, $1, $2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nop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$10, $2, $1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beq $3, $4, label1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$20, $8, $1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sw $20, 0($31)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nop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beq $8, $10, label2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label1: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$11, $1, $3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label2: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lw $30, 4($0)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$25, $0, 0xaffc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beq $25, $2, label3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nop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$24, $25, $31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label3: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$23, 0x1234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beq $23, $2, label4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nop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$16, 0x1123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label4: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nop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$27, 0x1000</w:t>
            </w:r>
          </w:p>
        </w:tc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34011111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3402affc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341f0004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3c031234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3c04affc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00224021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00000000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00415021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10640004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0101a023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aff40000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00000000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110a0001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00235821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8c1e0004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3419affc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13220002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00000000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033fc021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3c171234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12e20002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00000000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3c101123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00000000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3c1b1000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Verilog运行结果：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@00003000: $ 1 &lt;= 00001111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@00003004: $ 2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@00003008: $31 &lt;= 00000004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@0000300c: $ 3 &lt;= 12340000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@00003010: $ 4 &lt;= affc0000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@00003014: $ 8 &lt;= 0000c10d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@0000301c: $10 &lt;= 0000c10d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@00003024: $20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@00003028: *00000004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@00003038: $30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@0000303c: $25 &lt;= 0000affc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@0000304c: $23 &lt;= 12340000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@00003058: $16 &lt;= 11230000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@00003060: $27 &lt;= 10000000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MIPS运行结果：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5600700"/>
            <wp:effectExtent l="0" t="0" r="5715" b="762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4630" cy="1236345"/>
            <wp:effectExtent l="0" t="0" r="8890" b="13335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jal、jr指令测试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7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MIPS汇编指令</w:t>
            </w:r>
          </w:p>
        </w:tc>
        <w:tc>
          <w:tcPr>
            <w:tcW w:w="4644" w:type="dxa"/>
            <w:shd w:val="clear" w:color="auto" w:fill="E2EFDA" w:themeFill="accent6" w:themeFillTint="3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$1, $0, 0x3048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$2, $0, 256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$3, $0, 0xffff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$4, $0, 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$8, $2, $4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$10, $8, $8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$11, $10, $2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$12, $8, $4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jal label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beq $11, $12, label2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$21, $0, 145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label2: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$25, 0x1853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jr $1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label: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$15, $0, 123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lui $16, 0x1234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jr $ra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ori $17, 0x5678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$19, $16, $17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$26, $25, $4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subu $27, $2, $4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addu $28, $4, $4</w:t>
            </w:r>
          </w:p>
        </w:tc>
        <w:tc>
          <w:tcPr>
            <w:tcW w:w="4644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34013048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34020100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3403ffff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34040001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00444021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01085021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01425823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01046021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0c000c0d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116c0001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34150091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3c191853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00200008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340f007b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3c101234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03e00008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36315678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02119821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0324d023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0044d823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lang w:val="en-US" w:eastAsia="zh-CN"/>
              </w:rPr>
              <w:t>0084e021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jc w:val="both"/>
              <w:textAlignment w:val="auto"/>
              <w:rPr>
                <w:rFonts w:hint="default" w:ascii="Courier New" w:hAnsi="Courier New" w:eastAsia="宋体" w:cs="Courier New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Verilog运行结果：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@00003000: $ 1 &lt;= 00003048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@00003004: $ 2 &lt;= 00000100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@00003008: $ 3 &lt;= 0000ffff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@0000300c: $ 4 &lt;= 00000001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@00003010: $ 8 &lt;= 00000101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@00003014: $10 &lt;= 00000202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@00003018: $11 &lt;= 00000102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@0000301c: $12 &lt;= 00000102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@00003020: $31 &lt;= 00003024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@00003034: $15 &lt;= 0000007b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@00003038: $16 &lt;= 12340000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@0000302c: $25 &lt;= 18530000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@00003048: $26 &lt;= 1852ffff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@0000304c: $27 &lt;= 000000ff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宋体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 w:val="0"/>
          <w:bCs w:val="0"/>
          <w:color w:val="000000"/>
          <w:sz w:val="24"/>
          <w:szCs w:val="24"/>
        </w:rPr>
        <w:t>@00003050: $28 &lt;= 00000002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  <w:t>MIPS运行结果：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5591175"/>
            <wp:effectExtent l="0" t="0" r="3810" b="1905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三、思考题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（一）根据你的理解，在下面给出的DM的输入示例中，地址信号addr位数为什么是[11:2]而不是[9:0]？这个addr信号又是从哪里来的？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875" cy="1568450"/>
            <wp:effectExtent l="0" t="0" r="146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在指令中，地址的偏移单位是4，即每个单位存储一个字节，而dm的偏移单位是1，即每个单位存储一个字，因此指令地址偏移是dm中地址的四倍，与此同时，在二进制表示中，四倍相当于左移两位，即dm中地址选取[11:2]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49" w:afterAutospacing="0" w:line="294" w:lineRule="atLeast"/>
        <w:jc w:val="left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（二）思考Verilog语言设计控制器的译码方式，给出代码示例，并尝试对比各方式的优劣。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（1）</w:t>
      </w:r>
      <w:r>
        <w:rPr>
          <w:rFonts w:hint="eastAsia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宏定义、三位运算符、或运算相结合（本CPU设计所用方法）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6765" cy="1648460"/>
            <wp:effectExtent l="0" t="0" r="63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2505" cy="2246630"/>
            <wp:effectExtent l="0" t="0" r="8255" b="889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if-else句式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9650" cy="4605020"/>
            <wp:effectExtent l="0" t="0" r="1270" b="1270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60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（3）</w:t>
      </w: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assign语句（跟学长学的，想不到想不到）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4060" cy="1207770"/>
            <wp:effectExtent l="0" t="0" r="12700" b="1143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Open Sans" w:hAnsi="Open Sans" w:cs="Open Sans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比较：第一种方式便于添加指令但相对混乱（或许可以通过增添空格等方式手动对齐），第二种方式逻辑很清晰但代码过长可读性差，第三种方式代码相对简洁但可读性更差（16位的编码debug直接眼瞎），总的来说宏定义能节省大量时间、不易出错且便于修改在三中译码方式中都建议使用，相比之下我更偏好第一种方式，一定程度上可能也是因为其与logisim的逻辑是一脉相承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cs="宋体"/>
          <w:b/>
          <w:bCs/>
          <w:sz w:val="24"/>
          <w:szCs w:val="24"/>
          <w:lang w:eastAsia="zh-CN"/>
        </w:rPr>
        <w:t>（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三</w:t>
      </w:r>
      <w:r>
        <w:rPr>
          <w:rFonts w:hint="eastAsia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题目：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在相应的部件中，</w:t>
      </w:r>
      <w:r>
        <w:rPr>
          <w:rStyle w:val="13"/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reset的优先级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比其他控制信号（不包括clk信号）都要</w:t>
      </w:r>
      <w:r>
        <w:rPr>
          <w:rStyle w:val="13"/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高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，且相应的设计都是</w:t>
      </w:r>
      <w:r>
        <w:rPr>
          <w:rStyle w:val="13"/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同步复位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。清零信号reset所驱动的部件具有什么共同特点？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答：reset驱动的部件本质上都是记忆性部件（logisim里对应的Memory Library），且都支持写入和读取，reset信号为1时，在时钟上升沿部件内所有数据返回到初始值（对于PC来说是0x00003000，对于其余部件来说是0）。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四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）题目：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 请说明为什么在忽略溢出的前提下，addi与addiu是等价的，add与addu是等价的。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从相关指令的具体操作来看，add和addi判断溢出的具体方法是在32位数前再接一位符号位并将其与加法执行后的第31位比较（从0位计），若不溢出，计算结果仍取0-31位。我的理解是判断溢出的功能只是增添了一位用于判断的数，而并没有对原数据计算结果的0-31造成影响，因此在不考虑溢出即程序员可以保证程序不会有溢出时add和addi均可正常产生结果且结果分别与addu和addiu相同。即可以认为</w:t>
      </w: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</w:rPr>
        <w:t>在忽略溢出的前提下，addi与addiu是等价的，add与addu是等价的。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Times New Roman" w:hAnsi="Times New Roman" w:eastAsia="宋体" w:cs="宋体"/>
          <w:b/>
          <w:bCs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五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题目：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根据自己的设计说明单周期处理器的优缺点。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优点：设计简单，各模块内聚程度高，模块间耦合程度小。大部分模块内部是简单的组合逻辑，只需要建立好逻辑清晰的数据通路，进而完成各模块内部的逻辑即可保证较低的错误率，增添指令时只需考虑各模块内部真值表的补充，实现简单。缺点：时钟频率受各部分组合逻辑的制约，为保证在一个时钟周期内完成任一条指令的执行，需设置时钟周期大于等于执行时间最长的一条指令的延迟时间（本设计中该指令是lw），这将导致在执行其他指令时大部分时间被浪费，CPU速度较慢，性能不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30"/>
          <w:szCs w:val="30"/>
          <w:shd w:val="clear" w:fill="FFFFFF"/>
          <w:lang w:val="en-US" w:eastAsia="zh-CN"/>
        </w:rPr>
        <w:t>四、debug记录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  <w:t>（一）display放置问题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最开始我懒于在GRF和DM模块中添加PC端口，只是将display代码放置在了DATAPATH模块，这导致在reset高位时本不应有写入功能（但此时可能出现写使能为1的情况），自然不应有display的执行，但在我的设计中display的执行与否只依赖于写使能的判断，这导致在reset为1的时候出现了一些多余的输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之后我将display功能分别放入了GRF与DM模块内，在模块内部reset具有最高优先级，display是在reset为0与写使能为1的双重前提下执行的，因此问题得到解决。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  <w:t>（二）控制信号设置问题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在解决了display的问题后，我又遇到了三个bug，一个是因为设计文档中控制信号打错，两个是因为verilog代码中控制信号敲错，不得不说，仔细真的很重要。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C3C3C"/>
          <w:spacing w:val="0"/>
          <w:sz w:val="28"/>
          <w:szCs w:val="28"/>
          <w:shd w:val="clear" w:fill="FFFFFF"/>
          <w:lang w:val="en-US" w:eastAsia="zh-CN"/>
        </w:rPr>
        <w:t>（三）借鉴了同学写的Python自动文件比对工具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standard = open("standard.txt", "r")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test = open("new.txt", "r")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error = 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for i in range(1024):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std = standard.readline().rstrip('\n')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tt = test.readline().rstrip('\n')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if (std != tt):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    print("ERROR")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    error = 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    print(std)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    print(tt)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if (error == 0):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 xml:space="preserve">    print("OK")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standard.close()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240" w:lineRule="auto"/>
        <w:ind w:leftChars="0"/>
        <w:jc w:val="left"/>
        <w:textAlignment w:val="auto"/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黑体" w:cs="Courier New"/>
          <w:b w:val="0"/>
          <w:bCs w:val="0"/>
          <w:i w:val="0"/>
          <w:caps w:val="0"/>
          <w:color w:val="3C3C3C"/>
          <w:spacing w:val="0"/>
          <w:sz w:val="21"/>
          <w:szCs w:val="21"/>
          <w:shd w:val="clear" w:fill="FFFFFF"/>
          <w:lang w:val="en-US" w:eastAsia="zh-CN"/>
        </w:rPr>
        <w:t>test.close()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9" w:afterAutospacing="0" w:line="360" w:lineRule="auto"/>
        <w:ind w:leftChars="0"/>
        <w:jc w:val="left"/>
        <w:textAlignment w:val="auto"/>
        <w:rPr>
          <w:rFonts w:hint="default" w:cs="宋体"/>
          <w:b w:val="0"/>
          <w:bCs w:val="0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074204"/>
      <w:docPartObj>
        <w:docPartGallery w:val="autotext"/>
      </w:docPartObj>
    </w:sdtPr>
    <w:sdtContent>
      <w:p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  <w:ind w:firstLine="0" w:firstLineChars="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0" w:firstLineChars="0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3D77"/>
    <w:multiLevelType w:val="singleLevel"/>
    <w:tmpl w:val="08B73D77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B167812"/>
    <w:multiLevelType w:val="singleLevel"/>
    <w:tmpl w:val="0B16781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7A04BEE"/>
    <w:multiLevelType w:val="singleLevel"/>
    <w:tmpl w:val="37A04BE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C862E17"/>
    <w:multiLevelType w:val="singleLevel"/>
    <w:tmpl w:val="4C862E17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7F"/>
    <w:rsid w:val="000546A0"/>
    <w:rsid w:val="00145F92"/>
    <w:rsid w:val="0023268A"/>
    <w:rsid w:val="002A01D9"/>
    <w:rsid w:val="00314B49"/>
    <w:rsid w:val="00345267"/>
    <w:rsid w:val="003B1D72"/>
    <w:rsid w:val="003F25F5"/>
    <w:rsid w:val="0051353A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  <w:rsid w:val="04DD5839"/>
    <w:rsid w:val="07D165B3"/>
    <w:rsid w:val="08314E23"/>
    <w:rsid w:val="0BF101DA"/>
    <w:rsid w:val="0D7A1449"/>
    <w:rsid w:val="0FCD32D7"/>
    <w:rsid w:val="107672B6"/>
    <w:rsid w:val="18505C81"/>
    <w:rsid w:val="24FA7F4F"/>
    <w:rsid w:val="2BEC7C5A"/>
    <w:rsid w:val="2DF300F0"/>
    <w:rsid w:val="34720206"/>
    <w:rsid w:val="50B05896"/>
    <w:rsid w:val="522E0524"/>
    <w:rsid w:val="577D093D"/>
    <w:rsid w:val="5B0F00F0"/>
    <w:rsid w:val="5FD21FAE"/>
    <w:rsid w:val="63F06909"/>
    <w:rsid w:val="6C7D34B7"/>
    <w:rsid w:val="7D3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after="50" w:afterLines="50" w:line="415" w:lineRule="auto"/>
      <w:ind w:firstLine="0" w:firstLineChars="0"/>
      <w:outlineLvl w:val="1"/>
    </w:pPr>
    <w:rPr>
      <w:rFonts w:ascii="Calibri" w:hAnsi="Calibri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20" w:after="50" w:afterLines="50" w:line="415" w:lineRule="auto"/>
      <w:ind w:firstLine="0" w:firstLineChars="0"/>
      <w:outlineLvl w:val="2"/>
    </w:pPr>
    <w:rPr>
      <w:rFonts w:ascii="Calibri" w:hAnsi="Calibri" w:eastAsia="黑体"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after="50" w:afterLines="50" w:line="377" w:lineRule="auto"/>
      <w:ind w:firstLine="0" w:firstLineChars="0"/>
      <w:outlineLvl w:val="3"/>
    </w:pPr>
    <w:rPr>
      <w:rFonts w:ascii="Calibri" w:hAnsi="Calibri" w:eastAsia="黑体" w:cstheme="majorBidi"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customStyle="1" w:styleId="14">
    <w:name w:val="页眉 字符"/>
    <w:basedOn w:val="12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rFonts w:ascii="Calibri" w:hAnsi="Calibri" w:eastAsia="黑体"/>
      <w:bCs/>
      <w:kern w:val="44"/>
      <w:sz w:val="32"/>
      <w:szCs w:val="44"/>
    </w:rPr>
  </w:style>
  <w:style w:type="character" w:customStyle="1" w:styleId="17">
    <w:name w:val="标题 2 字符"/>
    <w:basedOn w:val="12"/>
    <w:link w:val="3"/>
    <w:qFormat/>
    <w:uiPriority w:val="9"/>
    <w:rPr>
      <w:rFonts w:ascii="Calibri" w:hAnsi="Calibri" w:eastAsia="黑体" w:cstheme="majorBidi"/>
      <w:bCs/>
      <w:sz w:val="30"/>
      <w:szCs w:val="32"/>
    </w:rPr>
  </w:style>
  <w:style w:type="character" w:customStyle="1" w:styleId="18">
    <w:name w:val="标题 3 字符"/>
    <w:basedOn w:val="12"/>
    <w:link w:val="4"/>
    <w:qFormat/>
    <w:uiPriority w:val="9"/>
    <w:rPr>
      <w:rFonts w:ascii="Calibri" w:hAnsi="Calibri" w:eastAsia="黑体"/>
      <w:bCs/>
      <w:sz w:val="28"/>
      <w:szCs w:val="32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4 字符"/>
    <w:basedOn w:val="12"/>
    <w:link w:val="5"/>
    <w:qFormat/>
    <w:uiPriority w:val="9"/>
    <w:rPr>
      <w:rFonts w:ascii="Calibri" w:hAnsi="Calibri" w:eastAsia="黑体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349</Characters>
  <Lines>2</Lines>
  <Paragraphs>1</Paragraphs>
  <TotalTime>54</TotalTime>
  <ScaleCrop>false</ScaleCrop>
  <LinksUpToDate>false</LinksUpToDate>
  <CharactersWithSpaces>409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2020-08-26T14:36:00Z</dcterms:created>
  <dc:creator>Dihao Fan</dc:creator>
  <cp:lastModifiedBy>疯狂爱考试</cp:lastModifiedBy>
  <dcterms:modified xsi:type="dcterms:W3CDTF">2020-11-27T07:02:32Z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