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64344142" w:displacedByCustomXml="next"/>
    <w:sdt>
      <w:sdtPr>
        <w:id w:val="70242598"/>
        <w:docPartObj>
          <w:docPartGallery w:val="Cover Pages"/>
          <w:docPartUnique/>
        </w:docPartObj>
      </w:sdtPr>
      <w:sdtContent>
        <w:p w14:paraId="3F787F10" w14:textId="557B9BE1" w:rsidR="00E55100" w:rsidRDefault="00E55100">
          <w:r>
            <w:rPr>
              <w:noProof/>
            </w:rPr>
            <mc:AlternateContent>
              <mc:Choice Requires="wpg">
                <w:drawing>
                  <wp:anchor distT="0" distB="0" distL="114300" distR="114300" simplePos="0" relativeHeight="251662336" behindDoc="0" locked="0" layoutInCell="1" allowOverlap="1" wp14:anchorId="0CAF6055" wp14:editId="3F0F565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71AF261"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A707A62" wp14:editId="5813EA9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1CF306" w14:textId="2C5AEC2D" w:rsidR="00E55100" w:rsidRDefault="00000000" w:rsidP="00E55100">
                                <w:pPr>
                                  <w:pStyle w:val="NoSpacing"/>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E55100">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A707A62"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4D1CF306" w14:textId="2C5AEC2D" w:rsidR="00E55100" w:rsidRDefault="00000000" w:rsidP="00E55100">
                          <w:pPr>
                            <w:pStyle w:val="NoSpacing"/>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E55100">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F1AF59A" wp14:editId="184CD383">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A8313D" w14:textId="55687EFA" w:rsidR="00E55100" w:rsidRDefault="00E55100">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F1AF59A"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2A8313D" w14:textId="55687EFA" w:rsidR="00E55100" w:rsidRDefault="00E55100">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65B15C4" wp14:editId="7F5EDD7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EB8857" w14:textId="79C05718" w:rsidR="00E55100" w:rsidRDefault="00000000">
                                <w:pPr>
                                  <w:jc w:val="right"/>
                                  <w:rPr>
                                    <w:color w:val="156082" w:themeColor="accent1"/>
                                    <w:sz w:val="64"/>
                                    <w:szCs w:val="64"/>
                                  </w:rPr>
                                </w:pPr>
                                <w:sdt>
                                  <w:sdtPr>
                                    <w:rPr>
                                      <w:rFonts w:asciiTheme="majorHAnsi" w:eastAsiaTheme="majorEastAsia" w:hAnsiTheme="majorHAnsi" w:cstheme="majorBidi"/>
                                      <w:caps/>
                                      <w:color w:val="156082"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E55100" w:rsidRPr="00E55100">
                                      <w:rPr>
                                        <w:rFonts w:asciiTheme="majorHAnsi" w:eastAsiaTheme="majorEastAsia" w:hAnsiTheme="majorHAnsi" w:cstheme="majorBidi"/>
                                        <w:caps/>
                                        <w:color w:val="156082" w:themeColor="accent1"/>
                                        <w:sz w:val="72"/>
                                        <w:szCs w:val="72"/>
                                      </w:rPr>
                                      <w:t>VMHC300 – QIP PROJECT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ADA3DF5" w14:textId="1BB03363" w:rsidR="00E55100" w:rsidRDefault="00E55100">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65B15C4"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34EB8857" w14:textId="79C05718" w:rsidR="00E55100" w:rsidRDefault="00000000">
                          <w:pPr>
                            <w:jc w:val="right"/>
                            <w:rPr>
                              <w:color w:val="156082" w:themeColor="accent1"/>
                              <w:sz w:val="64"/>
                              <w:szCs w:val="64"/>
                            </w:rPr>
                          </w:pPr>
                          <w:sdt>
                            <w:sdtPr>
                              <w:rPr>
                                <w:rFonts w:asciiTheme="majorHAnsi" w:eastAsiaTheme="majorEastAsia" w:hAnsiTheme="majorHAnsi" w:cstheme="majorBidi"/>
                                <w:caps/>
                                <w:color w:val="156082"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E55100" w:rsidRPr="00E55100">
                                <w:rPr>
                                  <w:rFonts w:asciiTheme="majorHAnsi" w:eastAsiaTheme="majorEastAsia" w:hAnsiTheme="majorHAnsi" w:cstheme="majorBidi"/>
                                  <w:caps/>
                                  <w:color w:val="156082" w:themeColor="accent1"/>
                                  <w:sz w:val="72"/>
                                  <w:szCs w:val="72"/>
                                </w:rPr>
                                <w:t>VMHC300 – QIP PROJECT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ADA3DF5" w14:textId="1BB03363" w:rsidR="00E55100" w:rsidRDefault="00E55100">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743118CB" w14:textId="631C732E" w:rsidR="00E55100" w:rsidRDefault="00E55100">
          <w:pPr>
            <w:rPr>
              <w:rFonts w:asciiTheme="majorHAnsi" w:eastAsiaTheme="majorEastAsia" w:hAnsiTheme="majorHAnsi" w:cstheme="majorBidi"/>
              <w:color w:val="0F4761" w:themeColor="accent1" w:themeShade="BF"/>
              <w:kern w:val="0"/>
              <w:sz w:val="32"/>
              <w:szCs w:val="32"/>
              <w:lang w:val="en-US"/>
              <w14:ligatures w14:val="none"/>
            </w:rPr>
          </w:pPr>
          <w:r>
            <w:br w:type="page"/>
          </w:r>
        </w:p>
      </w:sdtContent>
    </w:sdt>
    <w:sdt>
      <w:sdtPr>
        <w:rPr>
          <w:rFonts w:asciiTheme="minorHAnsi" w:eastAsiaTheme="minorHAnsi" w:hAnsiTheme="minorHAnsi" w:cstheme="minorBidi"/>
          <w:color w:val="auto"/>
          <w:kern w:val="2"/>
          <w:sz w:val="24"/>
          <w:szCs w:val="24"/>
          <w:lang w:val="en-ZA"/>
          <w14:ligatures w14:val="standardContextual"/>
        </w:rPr>
        <w:id w:val="-1141110925"/>
        <w:docPartObj>
          <w:docPartGallery w:val="Table of Contents"/>
          <w:docPartUnique/>
        </w:docPartObj>
      </w:sdtPr>
      <w:sdtEndPr>
        <w:rPr>
          <w:b/>
          <w:bCs/>
          <w:noProof/>
        </w:rPr>
      </w:sdtEndPr>
      <w:sdtContent>
        <w:p w14:paraId="458176FD" w14:textId="039DF64C" w:rsidR="00982366" w:rsidRDefault="00982366">
          <w:pPr>
            <w:pStyle w:val="TOCHeading"/>
          </w:pPr>
          <w:r>
            <w:t>Contents</w:t>
          </w:r>
        </w:p>
        <w:p w14:paraId="663AEE0A" w14:textId="1FD2E15E" w:rsidR="00982366" w:rsidRDefault="00982366">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74806928" w:history="1">
            <w:r w:rsidRPr="00F52022">
              <w:rPr>
                <w:rStyle w:val="Hyperlink"/>
                <w:rFonts w:ascii="Arial" w:hAnsi="Arial" w:cs="Arial"/>
                <w:noProof/>
              </w:rPr>
              <w:t>1.INTRODUCTION</w:t>
            </w:r>
            <w:r>
              <w:rPr>
                <w:noProof/>
                <w:webHidden/>
              </w:rPr>
              <w:tab/>
            </w:r>
            <w:r>
              <w:rPr>
                <w:noProof/>
                <w:webHidden/>
              </w:rPr>
              <w:fldChar w:fldCharType="begin"/>
            </w:r>
            <w:r>
              <w:rPr>
                <w:noProof/>
                <w:webHidden/>
              </w:rPr>
              <w:instrText xml:space="preserve"> PAGEREF _Toc174806928 \h </w:instrText>
            </w:r>
            <w:r>
              <w:rPr>
                <w:noProof/>
                <w:webHidden/>
              </w:rPr>
            </w:r>
            <w:r>
              <w:rPr>
                <w:noProof/>
                <w:webHidden/>
              </w:rPr>
              <w:fldChar w:fldCharType="separate"/>
            </w:r>
            <w:r>
              <w:rPr>
                <w:noProof/>
                <w:webHidden/>
              </w:rPr>
              <w:t>2</w:t>
            </w:r>
            <w:r>
              <w:rPr>
                <w:noProof/>
                <w:webHidden/>
              </w:rPr>
              <w:fldChar w:fldCharType="end"/>
            </w:r>
          </w:hyperlink>
        </w:p>
        <w:p w14:paraId="7DCAE460" w14:textId="0F936409" w:rsidR="00982366" w:rsidRDefault="00000000">
          <w:pPr>
            <w:pStyle w:val="TOC1"/>
            <w:tabs>
              <w:tab w:val="right" w:leader="dot" w:pos="9016"/>
            </w:tabs>
            <w:rPr>
              <w:rFonts w:eastAsiaTheme="minorEastAsia"/>
              <w:noProof/>
              <w:lang w:eastAsia="en-ZA"/>
            </w:rPr>
          </w:pPr>
          <w:hyperlink w:anchor="_Toc174806929" w:history="1">
            <w:r w:rsidR="00982366" w:rsidRPr="00F52022">
              <w:rPr>
                <w:rStyle w:val="Hyperlink"/>
                <w:rFonts w:ascii="Arial" w:eastAsia="Times New Roman" w:hAnsi="Arial" w:cs="Arial"/>
                <w:noProof/>
              </w:rPr>
              <w:t>2.CLARIFICATION OF CONCEPTS</w:t>
            </w:r>
            <w:r w:rsidR="00982366">
              <w:rPr>
                <w:noProof/>
                <w:webHidden/>
              </w:rPr>
              <w:tab/>
            </w:r>
            <w:r w:rsidR="00982366">
              <w:rPr>
                <w:noProof/>
                <w:webHidden/>
              </w:rPr>
              <w:fldChar w:fldCharType="begin"/>
            </w:r>
            <w:r w:rsidR="00982366">
              <w:rPr>
                <w:noProof/>
                <w:webHidden/>
              </w:rPr>
              <w:instrText xml:space="preserve"> PAGEREF _Toc174806929 \h </w:instrText>
            </w:r>
            <w:r w:rsidR="00982366">
              <w:rPr>
                <w:noProof/>
                <w:webHidden/>
              </w:rPr>
            </w:r>
            <w:r w:rsidR="00982366">
              <w:rPr>
                <w:noProof/>
                <w:webHidden/>
              </w:rPr>
              <w:fldChar w:fldCharType="separate"/>
            </w:r>
            <w:r w:rsidR="00982366">
              <w:rPr>
                <w:noProof/>
                <w:webHidden/>
              </w:rPr>
              <w:t>2</w:t>
            </w:r>
            <w:r w:rsidR="00982366">
              <w:rPr>
                <w:noProof/>
                <w:webHidden/>
              </w:rPr>
              <w:fldChar w:fldCharType="end"/>
            </w:r>
          </w:hyperlink>
        </w:p>
        <w:p w14:paraId="6BA8228B" w14:textId="321593C8" w:rsidR="00982366" w:rsidRDefault="00000000">
          <w:pPr>
            <w:pStyle w:val="TOC1"/>
            <w:tabs>
              <w:tab w:val="right" w:leader="dot" w:pos="9016"/>
            </w:tabs>
            <w:rPr>
              <w:rFonts w:eastAsiaTheme="minorEastAsia"/>
              <w:noProof/>
              <w:lang w:eastAsia="en-ZA"/>
            </w:rPr>
          </w:pPr>
          <w:hyperlink w:anchor="_Toc174806930" w:history="1">
            <w:r w:rsidR="00982366" w:rsidRPr="00F52022">
              <w:rPr>
                <w:rStyle w:val="Hyperlink"/>
                <w:rFonts w:ascii="Arial" w:hAnsi="Arial" w:cs="Arial"/>
                <w:noProof/>
              </w:rPr>
              <w:t>3.QUALITY STANDARD(S) APPLICABLE TO REPORT / PROJECT</w:t>
            </w:r>
            <w:r w:rsidR="00982366">
              <w:rPr>
                <w:noProof/>
                <w:webHidden/>
              </w:rPr>
              <w:tab/>
            </w:r>
            <w:r w:rsidR="00982366">
              <w:rPr>
                <w:noProof/>
                <w:webHidden/>
              </w:rPr>
              <w:fldChar w:fldCharType="begin"/>
            </w:r>
            <w:r w:rsidR="00982366">
              <w:rPr>
                <w:noProof/>
                <w:webHidden/>
              </w:rPr>
              <w:instrText xml:space="preserve"> PAGEREF _Toc174806930 \h </w:instrText>
            </w:r>
            <w:r w:rsidR="00982366">
              <w:rPr>
                <w:noProof/>
                <w:webHidden/>
              </w:rPr>
            </w:r>
            <w:r w:rsidR="00982366">
              <w:rPr>
                <w:noProof/>
                <w:webHidden/>
              </w:rPr>
              <w:fldChar w:fldCharType="separate"/>
            </w:r>
            <w:r w:rsidR="00982366">
              <w:rPr>
                <w:noProof/>
                <w:webHidden/>
              </w:rPr>
              <w:t>3</w:t>
            </w:r>
            <w:r w:rsidR="00982366">
              <w:rPr>
                <w:noProof/>
                <w:webHidden/>
              </w:rPr>
              <w:fldChar w:fldCharType="end"/>
            </w:r>
          </w:hyperlink>
        </w:p>
        <w:p w14:paraId="2C422F73" w14:textId="22F0D53A" w:rsidR="00982366" w:rsidRDefault="00000000">
          <w:pPr>
            <w:pStyle w:val="TOC1"/>
            <w:tabs>
              <w:tab w:val="right" w:leader="dot" w:pos="9016"/>
            </w:tabs>
            <w:rPr>
              <w:rFonts w:eastAsiaTheme="minorEastAsia"/>
              <w:noProof/>
              <w:lang w:eastAsia="en-ZA"/>
            </w:rPr>
          </w:pPr>
          <w:hyperlink w:anchor="_Toc174806931" w:history="1">
            <w:r w:rsidR="00982366" w:rsidRPr="00F52022">
              <w:rPr>
                <w:rStyle w:val="Hyperlink"/>
                <w:noProof/>
                <w:lang w:val="en-US"/>
              </w:rPr>
              <w:t>4.THE PROBLEM NOTED</w:t>
            </w:r>
            <w:r w:rsidR="00982366">
              <w:rPr>
                <w:noProof/>
                <w:webHidden/>
              </w:rPr>
              <w:tab/>
            </w:r>
            <w:r w:rsidR="00982366">
              <w:rPr>
                <w:noProof/>
                <w:webHidden/>
              </w:rPr>
              <w:fldChar w:fldCharType="begin"/>
            </w:r>
            <w:r w:rsidR="00982366">
              <w:rPr>
                <w:noProof/>
                <w:webHidden/>
              </w:rPr>
              <w:instrText xml:space="preserve"> PAGEREF _Toc174806931 \h </w:instrText>
            </w:r>
            <w:r w:rsidR="00982366">
              <w:rPr>
                <w:noProof/>
                <w:webHidden/>
              </w:rPr>
            </w:r>
            <w:r w:rsidR="00982366">
              <w:rPr>
                <w:noProof/>
                <w:webHidden/>
              </w:rPr>
              <w:fldChar w:fldCharType="separate"/>
            </w:r>
            <w:r w:rsidR="00982366">
              <w:rPr>
                <w:noProof/>
                <w:webHidden/>
              </w:rPr>
              <w:t>5</w:t>
            </w:r>
            <w:r w:rsidR="00982366">
              <w:rPr>
                <w:noProof/>
                <w:webHidden/>
              </w:rPr>
              <w:fldChar w:fldCharType="end"/>
            </w:r>
          </w:hyperlink>
        </w:p>
        <w:p w14:paraId="0223197C" w14:textId="6FD8A337" w:rsidR="00982366" w:rsidRDefault="00000000">
          <w:pPr>
            <w:pStyle w:val="TOC1"/>
            <w:tabs>
              <w:tab w:val="right" w:leader="dot" w:pos="9016"/>
            </w:tabs>
            <w:rPr>
              <w:rFonts w:eastAsiaTheme="minorEastAsia"/>
              <w:noProof/>
              <w:lang w:eastAsia="en-ZA"/>
            </w:rPr>
          </w:pPr>
          <w:hyperlink w:anchor="_Toc174806932" w:history="1">
            <w:r w:rsidR="00982366" w:rsidRPr="00F52022">
              <w:rPr>
                <w:rStyle w:val="Hyperlink"/>
                <w:noProof/>
              </w:rPr>
              <w:t>5. Possible solutions and options</w:t>
            </w:r>
            <w:r w:rsidR="00982366">
              <w:rPr>
                <w:noProof/>
                <w:webHidden/>
              </w:rPr>
              <w:tab/>
            </w:r>
            <w:r w:rsidR="00982366">
              <w:rPr>
                <w:noProof/>
                <w:webHidden/>
              </w:rPr>
              <w:fldChar w:fldCharType="begin"/>
            </w:r>
            <w:r w:rsidR="00982366">
              <w:rPr>
                <w:noProof/>
                <w:webHidden/>
              </w:rPr>
              <w:instrText xml:space="preserve"> PAGEREF _Toc174806932 \h </w:instrText>
            </w:r>
            <w:r w:rsidR="00982366">
              <w:rPr>
                <w:noProof/>
                <w:webHidden/>
              </w:rPr>
            </w:r>
            <w:r w:rsidR="00982366">
              <w:rPr>
                <w:noProof/>
                <w:webHidden/>
              </w:rPr>
              <w:fldChar w:fldCharType="separate"/>
            </w:r>
            <w:r w:rsidR="00982366">
              <w:rPr>
                <w:noProof/>
                <w:webHidden/>
              </w:rPr>
              <w:t>8</w:t>
            </w:r>
            <w:r w:rsidR="00982366">
              <w:rPr>
                <w:noProof/>
                <w:webHidden/>
              </w:rPr>
              <w:fldChar w:fldCharType="end"/>
            </w:r>
          </w:hyperlink>
        </w:p>
        <w:p w14:paraId="17956132" w14:textId="1B8F21B4" w:rsidR="00982366" w:rsidRDefault="00000000">
          <w:pPr>
            <w:pStyle w:val="TOC1"/>
            <w:tabs>
              <w:tab w:val="right" w:leader="dot" w:pos="9016"/>
            </w:tabs>
            <w:rPr>
              <w:rFonts w:eastAsiaTheme="minorEastAsia"/>
              <w:noProof/>
              <w:lang w:eastAsia="en-ZA"/>
            </w:rPr>
          </w:pPr>
          <w:hyperlink w:anchor="_Toc174806933" w:history="1">
            <w:r w:rsidR="00982366" w:rsidRPr="00F52022">
              <w:rPr>
                <w:rStyle w:val="Hyperlink"/>
                <w:noProof/>
                <w:highlight w:val="yellow"/>
              </w:rPr>
              <w:t>6. Decision-making criteria</w:t>
            </w:r>
            <w:r w:rsidR="00982366">
              <w:rPr>
                <w:noProof/>
                <w:webHidden/>
              </w:rPr>
              <w:tab/>
            </w:r>
            <w:r w:rsidR="00982366">
              <w:rPr>
                <w:noProof/>
                <w:webHidden/>
              </w:rPr>
              <w:fldChar w:fldCharType="begin"/>
            </w:r>
            <w:r w:rsidR="00982366">
              <w:rPr>
                <w:noProof/>
                <w:webHidden/>
              </w:rPr>
              <w:instrText xml:space="preserve"> PAGEREF _Toc174806933 \h </w:instrText>
            </w:r>
            <w:r w:rsidR="00982366">
              <w:rPr>
                <w:noProof/>
                <w:webHidden/>
              </w:rPr>
            </w:r>
            <w:r w:rsidR="00982366">
              <w:rPr>
                <w:noProof/>
                <w:webHidden/>
              </w:rPr>
              <w:fldChar w:fldCharType="separate"/>
            </w:r>
            <w:r w:rsidR="00982366">
              <w:rPr>
                <w:noProof/>
                <w:webHidden/>
              </w:rPr>
              <w:t>9</w:t>
            </w:r>
            <w:r w:rsidR="00982366">
              <w:rPr>
                <w:noProof/>
                <w:webHidden/>
              </w:rPr>
              <w:fldChar w:fldCharType="end"/>
            </w:r>
          </w:hyperlink>
        </w:p>
        <w:p w14:paraId="58BE8904" w14:textId="07872141" w:rsidR="00982366" w:rsidRDefault="00000000">
          <w:pPr>
            <w:pStyle w:val="TOC1"/>
            <w:tabs>
              <w:tab w:val="right" w:leader="dot" w:pos="9016"/>
            </w:tabs>
            <w:rPr>
              <w:rFonts w:eastAsiaTheme="minorEastAsia"/>
              <w:noProof/>
              <w:lang w:eastAsia="en-ZA"/>
            </w:rPr>
          </w:pPr>
          <w:hyperlink w:anchor="_Toc174806934" w:history="1">
            <w:r w:rsidR="00982366" w:rsidRPr="00F52022">
              <w:rPr>
                <w:rStyle w:val="Hyperlink"/>
                <w:rFonts w:ascii="Arial" w:hAnsi="Arial" w:cs="Arial"/>
                <w:noProof/>
              </w:rPr>
              <w:t>7.THE AIM (GOAL) OF THE PROJECT</w:t>
            </w:r>
            <w:r w:rsidR="00982366">
              <w:rPr>
                <w:noProof/>
                <w:webHidden/>
              </w:rPr>
              <w:tab/>
            </w:r>
            <w:r w:rsidR="00982366">
              <w:rPr>
                <w:noProof/>
                <w:webHidden/>
              </w:rPr>
              <w:fldChar w:fldCharType="begin"/>
            </w:r>
            <w:r w:rsidR="00982366">
              <w:rPr>
                <w:noProof/>
                <w:webHidden/>
              </w:rPr>
              <w:instrText xml:space="preserve"> PAGEREF _Toc174806934 \h </w:instrText>
            </w:r>
            <w:r w:rsidR="00982366">
              <w:rPr>
                <w:noProof/>
                <w:webHidden/>
              </w:rPr>
            </w:r>
            <w:r w:rsidR="00982366">
              <w:rPr>
                <w:noProof/>
                <w:webHidden/>
              </w:rPr>
              <w:fldChar w:fldCharType="separate"/>
            </w:r>
            <w:r w:rsidR="00982366">
              <w:rPr>
                <w:noProof/>
                <w:webHidden/>
              </w:rPr>
              <w:t>11</w:t>
            </w:r>
            <w:r w:rsidR="00982366">
              <w:rPr>
                <w:noProof/>
                <w:webHidden/>
              </w:rPr>
              <w:fldChar w:fldCharType="end"/>
            </w:r>
          </w:hyperlink>
        </w:p>
        <w:p w14:paraId="209B44BC" w14:textId="1CCBD633" w:rsidR="00982366" w:rsidRDefault="00000000">
          <w:pPr>
            <w:pStyle w:val="TOC1"/>
            <w:tabs>
              <w:tab w:val="right" w:leader="dot" w:pos="9016"/>
            </w:tabs>
            <w:rPr>
              <w:rFonts w:eastAsiaTheme="minorEastAsia"/>
              <w:noProof/>
              <w:lang w:eastAsia="en-ZA"/>
            </w:rPr>
          </w:pPr>
          <w:hyperlink w:anchor="_Toc174806935" w:history="1">
            <w:r w:rsidR="00982366" w:rsidRPr="00F52022">
              <w:rPr>
                <w:rStyle w:val="Hyperlink"/>
                <w:rFonts w:ascii="Arial" w:hAnsi="Arial" w:cs="Arial"/>
                <w:noProof/>
                <w:lang w:val="en-US"/>
              </w:rPr>
              <w:t>8.Selection of the best option/solution</w:t>
            </w:r>
            <w:r w:rsidR="00982366">
              <w:rPr>
                <w:noProof/>
                <w:webHidden/>
              </w:rPr>
              <w:tab/>
            </w:r>
            <w:r w:rsidR="00982366">
              <w:rPr>
                <w:noProof/>
                <w:webHidden/>
              </w:rPr>
              <w:fldChar w:fldCharType="begin"/>
            </w:r>
            <w:r w:rsidR="00982366">
              <w:rPr>
                <w:noProof/>
                <w:webHidden/>
              </w:rPr>
              <w:instrText xml:space="preserve"> PAGEREF _Toc174806935 \h </w:instrText>
            </w:r>
            <w:r w:rsidR="00982366">
              <w:rPr>
                <w:noProof/>
                <w:webHidden/>
              </w:rPr>
            </w:r>
            <w:r w:rsidR="00982366">
              <w:rPr>
                <w:noProof/>
                <w:webHidden/>
              </w:rPr>
              <w:fldChar w:fldCharType="separate"/>
            </w:r>
            <w:r w:rsidR="00982366">
              <w:rPr>
                <w:noProof/>
                <w:webHidden/>
              </w:rPr>
              <w:t>12</w:t>
            </w:r>
            <w:r w:rsidR="00982366">
              <w:rPr>
                <w:noProof/>
                <w:webHidden/>
              </w:rPr>
              <w:fldChar w:fldCharType="end"/>
            </w:r>
          </w:hyperlink>
        </w:p>
        <w:p w14:paraId="7FA89172" w14:textId="453F92F2" w:rsidR="00982366" w:rsidRDefault="00000000">
          <w:pPr>
            <w:pStyle w:val="TOC1"/>
            <w:tabs>
              <w:tab w:val="right" w:leader="dot" w:pos="9016"/>
            </w:tabs>
            <w:rPr>
              <w:rFonts w:eastAsiaTheme="minorEastAsia"/>
              <w:noProof/>
              <w:lang w:eastAsia="en-ZA"/>
            </w:rPr>
          </w:pPr>
          <w:hyperlink w:anchor="_Toc174806936" w:history="1">
            <w:r w:rsidR="00982366" w:rsidRPr="00F52022">
              <w:rPr>
                <w:rStyle w:val="Hyperlink"/>
                <w:noProof/>
              </w:rPr>
              <w:t>References</w:t>
            </w:r>
            <w:r w:rsidR="00982366">
              <w:rPr>
                <w:noProof/>
                <w:webHidden/>
              </w:rPr>
              <w:tab/>
            </w:r>
            <w:r w:rsidR="00982366">
              <w:rPr>
                <w:noProof/>
                <w:webHidden/>
              </w:rPr>
              <w:fldChar w:fldCharType="begin"/>
            </w:r>
            <w:r w:rsidR="00982366">
              <w:rPr>
                <w:noProof/>
                <w:webHidden/>
              </w:rPr>
              <w:instrText xml:space="preserve"> PAGEREF _Toc174806936 \h </w:instrText>
            </w:r>
            <w:r w:rsidR="00982366">
              <w:rPr>
                <w:noProof/>
                <w:webHidden/>
              </w:rPr>
            </w:r>
            <w:r w:rsidR="00982366">
              <w:rPr>
                <w:noProof/>
                <w:webHidden/>
              </w:rPr>
              <w:fldChar w:fldCharType="separate"/>
            </w:r>
            <w:r w:rsidR="00982366">
              <w:rPr>
                <w:noProof/>
                <w:webHidden/>
              </w:rPr>
              <w:t>13</w:t>
            </w:r>
            <w:r w:rsidR="00982366">
              <w:rPr>
                <w:noProof/>
                <w:webHidden/>
              </w:rPr>
              <w:fldChar w:fldCharType="end"/>
            </w:r>
          </w:hyperlink>
        </w:p>
        <w:p w14:paraId="12BEA80C" w14:textId="32F53278" w:rsidR="00982366" w:rsidRDefault="00982366">
          <w:r>
            <w:rPr>
              <w:b/>
              <w:bCs/>
              <w:noProof/>
            </w:rPr>
            <w:fldChar w:fldCharType="end"/>
          </w:r>
        </w:p>
      </w:sdtContent>
    </w:sdt>
    <w:p w14:paraId="4D4F581C" w14:textId="77777777" w:rsidR="008C26B5" w:rsidRDefault="008C26B5">
      <w:pPr>
        <w:rPr>
          <w:rFonts w:ascii="Arial" w:eastAsiaTheme="majorEastAsia" w:hAnsi="Arial" w:cs="Arial"/>
          <w:color w:val="0F4761" w:themeColor="accent1" w:themeShade="BF"/>
          <w:sz w:val="40"/>
          <w:szCs w:val="40"/>
        </w:rPr>
      </w:pPr>
      <w:r>
        <w:rPr>
          <w:rFonts w:ascii="Arial" w:hAnsi="Arial" w:cs="Arial"/>
        </w:rPr>
        <w:br w:type="page"/>
      </w:r>
    </w:p>
    <w:p w14:paraId="1BEBEDD0" w14:textId="68024935" w:rsidR="00A05B99" w:rsidRPr="008C26B5" w:rsidRDefault="006F1D0E" w:rsidP="00FC5654">
      <w:pPr>
        <w:pStyle w:val="Heading1"/>
        <w:ind w:left="646" w:right="646"/>
        <w:rPr>
          <w:rFonts w:ascii="Arial" w:hAnsi="Arial" w:cs="Arial"/>
        </w:rPr>
      </w:pPr>
      <w:bookmarkStart w:id="1" w:name="_Toc166867559"/>
      <w:bookmarkStart w:id="2" w:name="_Toc174806928"/>
      <w:r>
        <w:rPr>
          <w:rFonts w:ascii="Arial" w:hAnsi="Arial" w:cs="Arial"/>
        </w:rPr>
        <w:lastRenderedPageBreak/>
        <w:t>1.</w:t>
      </w:r>
      <w:r w:rsidR="00A05B99" w:rsidRPr="008C26B5">
        <w:rPr>
          <w:rFonts w:ascii="Arial" w:hAnsi="Arial" w:cs="Arial"/>
        </w:rPr>
        <w:t>INTRODUCTION</w:t>
      </w:r>
      <w:bookmarkEnd w:id="0"/>
      <w:bookmarkEnd w:id="1"/>
      <w:bookmarkEnd w:id="2"/>
    </w:p>
    <w:p w14:paraId="1032F8DB" w14:textId="77777777" w:rsidR="00715D9B" w:rsidRPr="00715D9B" w:rsidRDefault="00715D9B" w:rsidP="00FC5654">
      <w:pPr>
        <w:ind w:left="646" w:right="646"/>
        <w:rPr>
          <w:rFonts w:ascii="Arial" w:hAnsi="Arial" w:cs="Arial"/>
          <w:lang w:val="en-US"/>
        </w:rPr>
      </w:pPr>
      <w:r w:rsidRPr="00715D9B">
        <w:rPr>
          <w:rFonts w:ascii="Arial" w:hAnsi="Arial" w:cs="Arial"/>
          <w:lang w:val="en-US"/>
        </w:rPr>
        <w:t>Cancer misdiagnosis may occur at any stage during the cancer misdiagnosis process. Human error, such as a doctor’s negligence or incompetence when deciding which kinds of cancer tests would be needed, can result in cancer misdiagnosis. Misdiagnosis of cancer may occur during the testing process, such as errors in performing diagnostic imaging or poor cell sample collection for a biopsy.</w:t>
      </w:r>
    </w:p>
    <w:p w14:paraId="0E81A49B" w14:textId="77777777" w:rsidR="00715D9B" w:rsidRPr="00715D9B" w:rsidRDefault="00715D9B" w:rsidP="00FC5654">
      <w:pPr>
        <w:ind w:left="646" w:right="646"/>
        <w:rPr>
          <w:rFonts w:ascii="Arial" w:hAnsi="Arial" w:cs="Arial"/>
          <w:lang w:val="en-US"/>
        </w:rPr>
      </w:pPr>
      <w:r w:rsidRPr="00715D9B">
        <w:rPr>
          <w:rFonts w:ascii="Arial" w:hAnsi="Arial" w:cs="Arial"/>
        </w:rPr>
        <w:t xml:space="preserve">Our topic is about </w:t>
      </w:r>
      <w:r w:rsidRPr="00715D9B">
        <w:rPr>
          <w:rFonts w:ascii="Arial" w:hAnsi="Arial" w:cs="Arial"/>
          <w:lang w:val="en-US"/>
        </w:rPr>
        <w:t xml:space="preserve">designing a clinical decision support system (CDSS) directed towards cancer patients, with adherence to Evidence-Based Medicine guidelines. According to (Dotson, 2015), Evidence-Based Medicine is the conscientious, explicit, and judicious use of current best evidence in making decisions about the care of individual patients. The main objective of this system is to provide concrete medical information and aid in the diagnosis of cancer patients, in other words, improving the quality of care they receive. </w:t>
      </w:r>
    </w:p>
    <w:p w14:paraId="49C71F08" w14:textId="1B8C6B25" w:rsidR="004E509D" w:rsidRDefault="00715D9B" w:rsidP="004E509D">
      <w:pPr>
        <w:ind w:left="646" w:right="646"/>
        <w:rPr>
          <w:rFonts w:ascii="Arial" w:hAnsi="Arial" w:cs="Arial"/>
          <w:lang w:val="en-US"/>
        </w:rPr>
      </w:pPr>
      <w:r w:rsidRPr="00715D9B">
        <w:rPr>
          <w:rFonts w:ascii="Arial" w:hAnsi="Arial" w:cs="Arial"/>
        </w:rPr>
        <w:t xml:space="preserve">The following aspects are discussed in the report below, </w:t>
      </w:r>
      <w:r w:rsidRPr="00715D9B">
        <w:rPr>
          <w:rFonts w:ascii="Arial" w:hAnsi="Arial" w:cs="Arial"/>
          <w:lang w:val="en-US"/>
        </w:rPr>
        <w:t>quality standards applicable to the project, identification of the problem including factors that contribute to the problem, and clarification of the most important concepts. By addressing these aspects comprehensively, the purpose of this report is to provide a thorough overview and understanding, planning, and execution of a CDSS tailored for cancer patients, thereby improving patient care and clinical outcomes in oncology practice.</w:t>
      </w:r>
    </w:p>
    <w:p w14:paraId="489C8286" w14:textId="77777777" w:rsidR="004E509D" w:rsidRDefault="004E509D" w:rsidP="004E509D">
      <w:pPr>
        <w:ind w:left="646" w:right="646"/>
        <w:rPr>
          <w:rFonts w:ascii="Arial" w:hAnsi="Arial" w:cs="Arial"/>
          <w:lang w:val="en-US"/>
        </w:rPr>
      </w:pPr>
    </w:p>
    <w:p w14:paraId="5A1C3288" w14:textId="6F0B0839" w:rsidR="00A05B99" w:rsidRDefault="006F1D0E" w:rsidP="004E509D">
      <w:pPr>
        <w:pStyle w:val="Heading1"/>
        <w:ind w:left="720" w:right="720"/>
        <w:rPr>
          <w:rFonts w:ascii="Arial" w:eastAsia="Times New Roman" w:hAnsi="Arial" w:cs="Arial"/>
        </w:rPr>
      </w:pPr>
      <w:bookmarkStart w:id="3" w:name="_Toc164344143"/>
      <w:bookmarkStart w:id="4" w:name="_Toc166867560"/>
      <w:bookmarkStart w:id="5" w:name="_Toc174806929"/>
      <w:r w:rsidRPr="00D3429E">
        <w:rPr>
          <w:rFonts w:ascii="Arial" w:eastAsia="Times New Roman" w:hAnsi="Arial" w:cs="Arial"/>
        </w:rPr>
        <w:t>2.</w:t>
      </w:r>
      <w:r w:rsidR="00A05B99" w:rsidRPr="00D3429E">
        <w:rPr>
          <w:rFonts w:ascii="Arial" w:eastAsia="Times New Roman" w:hAnsi="Arial" w:cs="Arial"/>
        </w:rPr>
        <w:t>CLARIFICATION OF CONCEPTS</w:t>
      </w:r>
      <w:bookmarkEnd w:id="3"/>
      <w:bookmarkEnd w:id="4"/>
      <w:bookmarkEnd w:id="5"/>
    </w:p>
    <w:p w14:paraId="6B1C7A66" w14:textId="77777777" w:rsidR="004E509D" w:rsidRPr="004E509D" w:rsidRDefault="004E509D" w:rsidP="004E509D">
      <w:pPr>
        <w:ind w:left="720" w:right="720"/>
        <w:rPr>
          <w:rFonts w:ascii="Arial" w:hAnsi="Arial" w:cs="Arial"/>
        </w:rPr>
      </w:pPr>
      <w:r w:rsidRPr="004E509D">
        <w:rPr>
          <w:rFonts w:ascii="Arial" w:hAnsi="Arial" w:cs="Arial"/>
          <w:b/>
          <w:bCs/>
        </w:rPr>
        <w:t>Clinical Decision Support System (CDSS):</w:t>
      </w:r>
      <w:r w:rsidRPr="004E509D">
        <w:rPr>
          <w:rFonts w:ascii="Arial" w:hAnsi="Arial" w:cs="Arial"/>
        </w:rPr>
        <w:t xml:space="preserve"> A combination of Health and Information Technology which provides practitioners with knowledge and patient-specific information.  It is used to make more accurate clinical decisions and improve patient safety </w:t>
      </w:r>
      <w:r w:rsidRPr="004E509D">
        <w:rPr>
          <w:rFonts w:ascii="Arial" w:hAnsi="Arial" w:cs="Arial"/>
        </w:rPr>
        <w:fldChar w:fldCharType="begin"/>
      </w:r>
      <w:r w:rsidRPr="004E509D">
        <w:rPr>
          <w:rFonts w:ascii="Arial" w:hAnsi="Arial" w:cs="Arial"/>
        </w:rPr>
        <w:instrText xml:space="preserve"> ADDIN ZOTERO_ITEM CSL_CITATION {"citationID":"mljIRgZ1","properties":{"formattedCitation":"(Margaret Rouse, 2016)","plainCitation":"(Margaret Rouse, 2016)","noteIndex":0},"citationItems":[{"id":83,"uris":["http://zotero.org/users/local/hEvxBWeY/items/BVNZMASL"],"itemData":{"id":83,"type":"webpage","abstract":"A clinical decision support system (CDSS) is a type of\nsoftware system that supports the decision-making of a clinician or health care\nprofessional. These systems are commonly defined as any type of application\nsystem that presents analytical data to help doctors or other medical\nprofessionals make decisions.","title":"What is a Clinical Decision Support System (CDSS)? - Definition from Techopedia","URL":"https://www.techopedia.com/definition/13780/clinical-decision-support-system-cdss","author":[{"literal":"Margaret Rouse"}],"accessed":{"date-parts":[["2024",4,17]]},"issued":{"date-parts":[["2016",9,16]]}}}],"schema":"https://github.com/citation-style-language/schema/raw/master/csl-citation.json"} </w:instrText>
      </w:r>
      <w:r w:rsidRPr="004E509D">
        <w:rPr>
          <w:rFonts w:ascii="Arial" w:hAnsi="Arial" w:cs="Arial"/>
        </w:rPr>
        <w:fldChar w:fldCharType="separate"/>
      </w:r>
      <w:r w:rsidRPr="004E509D">
        <w:rPr>
          <w:rFonts w:ascii="Arial" w:hAnsi="Arial" w:cs="Arial"/>
        </w:rPr>
        <w:t>(Margaret Rouse, 2016)</w:t>
      </w:r>
      <w:r w:rsidRPr="004E509D">
        <w:rPr>
          <w:rFonts w:ascii="Arial" w:hAnsi="Arial" w:cs="Arial"/>
        </w:rPr>
        <w:fldChar w:fldCharType="end"/>
      </w:r>
      <w:r w:rsidRPr="004E509D">
        <w:rPr>
          <w:rFonts w:ascii="Arial" w:hAnsi="Arial" w:cs="Arial"/>
        </w:rPr>
        <w:t xml:space="preserve">. </w:t>
      </w:r>
    </w:p>
    <w:p w14:paraId="3E907CE9" w14:textId="77777777" w:rsidR="004E509D" w:rsidRPr="004E509D" w:rsidRDefault="004E509D" w:rsidP="004E509D">
      <w:pPr>
        <w:ind w:left="720" w:right="720"/>
        <w:rPr>
          <w:rFonts w:ascii="Arial" w:hAnsi="Arial" w:cs="Arial"/>
        </w:rPr>
      </w:pPr>
      <w:r w:rsidRPr="004E509D">
        <w:rPr>
          <w:rFonts w:ascii="Arial" w:hAnsi="Arial" w:cs="Arial"/>
          <w:b/>
          <w:bCs/>
        </w:rPr>
        <w:t>Computerized provider order entry (CPOE):</w:t>
      </w:r>
      <w:r w:rsidRPr="004E509D">
        <w:rPr>
          <w:rFonts w:ascii="Arial" w:hAnsi="Arial" w:cs="Arial"/>
        </w:rPr>
        <w:t xml:space="preserve"> Application that allows health care providers to enter medical orders electronically. This includes sending treatment instructions and laboratory orders </w:t>
      </w:r>
      <w:r w:rsidRPr="004E509D">
        <w:rPr>
          <w:rFonts w:ascii="Arial" w:hAnsi="Arial" w:cs="Arial"/>
        </w:rPr>
        <w:fldChar w:fldCharType="begin"/>
      </w:r>
      <w:r w:rsidRPr="004E509D">
        <w:rPr>
          <w:rFonts w:ascii="Arial" w:hAnsi="Arial" w:cs="Arial"/>
        </w:rPr>
        <w:instrText xml:space="preserve"> ADDIN ZOTERO_ITEM CSL_CITATION {"citationID":"0YMFRuzE","properties":{"formattedCitation":"(Megan Charles, 2018)","plainCitation":"(Megan Charles, 2018)","noteIndex":0},"citationItems":[{"id":103,"uris":["http://zotero.org/users/local/hEvxBWeY/items/UMEQYY45"],"itemData":{"id":103,"type":"webpage","abstract":"Computerized physician order entry (CPOE), also known as computerized provider order entry or computerized practitioner order entry, refers to the process of a medical professional entering and sending medication orders and treatment instructions electronically via a computer application instead of on paper charts. This beneficial format reduces errors related to the ambiguity of handwriting or transcription of medication orders.","container-title":"computerized physician order entry","title":"What is computerized physician order entry (CPOE)? | Definition from TechTarget","URL":"https://www.techtarget.com/searchhealthit/definition/computerized-physician-order-entry-CPOE","author":[{"literal":"Megan Charles"}],"accessed":{"date-parts":[["2024",5,17]]},"issued":{"date-parts":[["2018",10]]}}}],"schema":"https://github.com/citation-style-language/schema/raw/master/csl-citation.json"} </w:instrText>
      </w:r>
      <w:r w:rsidRPr="004E509D">
        <w:rPr>
          <w:rFonts w:ascii="Arial" w:hAnsi="Arial" w:cs="Arial"/>
        </w:rPr>
        <w:fldChar w:fldCharType="separate"/>
      </w:r>
      <w:r w:rsidRPr="004E509D">
        <w:rPr>
          <w:rFonts w:ascii="Arial" w:hAnsi="Arial" w:cs="Arial"/>
        </w:rPr>
        <w:t>(Megan Charles, 2018)</w:t>
      </w:r>
      <w:r w:rsidRPr="004E509D">
        <w:rPr>
          <w:rFonts w:ascii="Arial" w:hAnsi="Arial" w:cs="Arial"/>
        </w:rPr>
        <w:fldChar w:fldCharType="end"/>
      </w:r>
      <w:r w:rsidRPr="004E509D">
        <w:rPr>
          <w:rFonts w:ascii="Arial" w:hAnsi="Arial" w:cs="Arial"/>
        </w:rPr>
        <w:t>.</w:t>
      </w:r>
    </w:p>
    <w:p w14:paraId="4814D92D" w14:textId="77777777" w:rsidR="004E509D" w:rsidRPr="004E509D" w:rsidRDefault="004E509D" w:rsidP="004E509D">
      <w:pPr>
        <w:ind w:left="720" w:right="720"/>
        <w:rPr>
          <w:rFonts w:ascii="Arial" w:hAnsi="Arial" w:cs="Arial"/>
        </w:rPr>
      </w:pPr>
      <w:r w:rsidRPr="004E509D">
        <w:rPr>
          <w:rFonts w:ascii="Arial" w:hAnsi="Arial" w:cs="Arial"/>
          <w:b/>
          <w:bCs/>
        </w:rPr>
        <w:t>Human-Computer Interaction (HCI):</w:t>
      </w:r>
      <w:r w:rsidRPr="004E509D">
        <w:rPr>
          <w:rFonts w:ascii="Arial" w:hAnsi="Arial" w:cs="Arial"/>
        </w:rPr>
        <w:t xml:space="preserve"> HCI is the design and improvement of interaction between computers and humans. It allows computers to be more user-friendly and efficient. It is crucial when considering the design of software involving decision-making with an </w:t>
      </w:r>
      <w:r w:rsidRPr="004E509D">
        <w:rPr>
          <w:rFonts w:ascii="Arial" w:hAnsi="Arial" w:cs="Arial"/>
        </w:rPr>
        <w:lastRenderedPageBreak/>
        <w:t xml:space="preserve">easy-to-use framework. This will help improve usability in carrying out healthcare processes </w:t>
      </w:r>
      <w:r w:rsidRPr="004E509D">
        <w:rPr>
          <w:rFonts w:ascii="Arial" w:hAnsi="Arial" w:cs="Arial"/>
        </w:rPr>
        <w:fldChar w:fldCharType="begin"/>
      </w:r>
      <w:r w:rsidRPr="004E509D">
        <w:rPr>
          <w:rFonts w:ascii="Arial" w:hAnsi="Arial" w:cs="Arial"/>
        </w:rPr>
        <w:instrText xml:space="preserve"> ADDIN ZOTERO_ITEM CSL_CITATION {"citationID":"wsfUvazu","properties":{"formattedCitation":"(Daniel Chandler &amp; Rod Munday, 2011)","plainCitation":"(Daniel Chandler &amp; Rod Munday, 2011)","noteIndex":0},"citationItems":[{"id":79,"uris":["http://zotero.org/users/local/hEvxBWeY/items/CLBH6CU8"],"itemData":{"id":79,"type":"entry-dictionary","abstract":"\"human-computer interaction\" published on  by null.","collection-title":"A Dictionary of Media and Communication","container-title":"Oxford Reference","edition":"1","language":"en","note":"DOI: 10.1093/oi/authority.20110803095949759","publisher":"Oxford University Press","title":"human-computer interaction","URL":"https://www.oxfordreference.com/display/10.1093/oi/authority.20110803095949759","author":[{"literal":"Daniel Chandler"},{"literal":"Rod Munday"}],"accessed":{"date-parts":[["2024",4,17]]},"issued":{"date-parts":[["2011"]]}}}],"schema":"https://github.com/citation-style-language/schema/raw/master/csl-citation.json"} </w:instrText>
      </w:r>
      <w:r w:rsidRPr="004E509D">
        <w:rPr>
          <w:rFonts w:ascii="Arial" w:hAnsi="Arial" w:cs="Arial"/>
        </w:rPr>
        <w:fldChar w:fldCharType="separate"/>
      </w:r>
      <w:r w:rsidRPr="004E509D">
        <w:rPr>
          <w:rFonts w:ascii="Arial" w:hAnsi="Arial" w:cs="Arial"/>
        </w:rPr>
        <w:t>(Daniel Chandler &amp; Rod Munday, 2011)</w:t>
      </w:r>
      <w:r w:rsidRPr="004E509D">
        <w:rPr>
          <w:rFonts w:ascii="Arial" w:hAnsi="Arial" w:cs="Arial"/>
        </w:rPr>
        <w:fldChar w:fldCharType="end"/>
      </w:r>
      <w:r w:rsidRPr="004E509D">
        <w:rPr>
          <w:rFonts w:ascii="Arial" w:hAnsi="Arial" w:cs="Arial"/>
        </w:rPr>
        <w:t>.</w:t>
      </w:r>
    </w:p>
    <w:p w14:paraId="62DC67B7" w14:textId="77777777" w:rsidR="004E509D" w:rsidRPr="004E509D" w:rsidRDefault="004E509D" w:rsidP="004E509D">
      <w:pPr>
        <w:ind w:left="720" w:right="720"/>
        <w:rPr>
          <w:rFonts w:ascii="Arial" w:hAnsi="Arial" w:cs="Arial"/>
        </w:rPr>
      </w:pPr>
      <w:r w:rsidRPr="004E509D">
        <w:rPr>
          <w:rFonts w:ascii="Arial" w:hAnsi="Arial" w:cs="Arial"/>
          <w:b/>
          <w:bCs/>
        </w:rPr>
        <w:t>Oncology:</w:t>
      </w:r>
      <w:r w:rsidRPr="004E509D">
        <w:rPr>
          <w:rFonts w:ascii="Arial" w:hAnsi="Arial" w:cs="Arial"/>
        </w:rPr>
        <w:t xml:space="preserve"> The study and treatment of cancer which includes the various forms of therapy and procedures used to treat cancer </w:t>
      </w:r>
      <w:r w:rsidRPr="004E509D">
        <w:rPr>
          <w:rFonts w:ascii="Arial" w:hAnsi="Arial" w:cs="Arial"/>
        </w:rPr>
        <w:fldChar w:fldCharType="begin"/>
      </w:r>
      <w:r w:rsidRPr="004E509D">
        <w:rPr>
          <w:rFonts w:ascii="Arial" w:hAnsi="Arial" w:cs="Arial"/>
        </w:rPr>
        <w:instrText xml:space="preserve"> ADDIN ZOTERO_ITEM CSL_CITATION {"citationID":"L0UrkgUP","properties":{"formattedCitation":"(National Cancer Institute, 2011)","plainCitation":"(National Cancer Institute, 2011)","noteIndex":0},"citationItems":[{"id":85,"uris":["http://zotero.org/users/local/hEvxBWeY/items/ZGPGI8QK"],"itemData":{"id":85,"type":"entry-dictionary","abstract":"NCI's Dictionary of Cancer Terms provides easy-to-understand definitions for words and phrases related to cancer and medicine.","language":"en","note":"archive_location: nciglobal,ncienterprise","title":"Definition of oncology - NCI Dictionary of Cancer Terms - NCI","URL":"https://www.cancer.gov/publications/dictionaries/cancer-terms/def/oncology","author":[{"literal":"National Cancer Institute"}],"accessed":{"date-parts":[["2024",4,17]]},"issued":{"date-parts":[["2011",2,2]]}}}],"schema":"https://github.com/citation-style-language/schema/raw/master/csl-citation.json"} </w:instrText>
      </w:r>
      <w:r w:rsidRPr="004E509D">
        <w:rPr>
          <w:rFonts w:ascii="Arial" w:hAnsi="Arial" w:cs="Arial"/>
        </w:rPr>
        <w:fldChar w:fldCharType="separate"/>
      </w:r>
      <w:r w:rsidRPr="004E509D">
        <w:rPr>
          <w:rFonts w:ascii="Arial" w:hAnsi="Arial" w:cs="Arial"/>
        </w:rPr>
        <w:t>(National Cancer Institute, 2011)</w:t>
      </w:r>
      <w:r w:rsidRPr="004E509D">
        <w:rPr>
          <w:rFonts w:ascii="Arial" w:hAnsi="Arial" w:cs="Arial"/>
        </w:rPr>
        <w:fldChar w:fldCharType="end"/>
      </w:r>
      <w:r w:rsidRPr="004E509D">
        <w:rPr>
          <w:rFonts w:ascii="Arial" w:hAnsi="Arial" w:cs="Arial"/>
        </w:rPr>
        <w:t>.</w:t>
      </w:r>
    </w:p>
    <w:p w14:paraId="3C83C58D" w14:textId="77777777" w:rsidR="004E509D" w:rsidRPr="004E509D" w:rsidRDefault="004E509D" w:rsidP="004E509D">
      <w:pPr>
        <w:ind w:left="720" w:right="720"/>
        <w:rPr>
          <w:rFonts w:ascii="Arial" w:hAnsi="Arial" w:cs="Arial"/>
        </w:rPr>
      </w:pPr>
      <w:r w:rsidRPr="004E509D">
        <w:rPr>
          <w:rFonts w:ascii="Arial" w:hAnsi="Arial" w:cs="Arial"/>
          <w:b/>
          <w:bCs/>
        </w:rPr>
        <w:t>Evidence-Based Medicine (EBM):</w:t>
      </w:r>
      <w:r w:rsidRPr="004E509D">
        <w:rPr>
          <w:rFonts w:ascii="Arial" w:hAnsi="Arial" w:cs="Arial"/>
        </w:rPr>
        <w:t xml:space="preserve"> This is the usage of clinical experience and data to improve healthcare decisions. The evidence is then used and applied to evaluate the performance during clinical practice </w:t>
      </w:r>
      <w:r w:rsidRPr="004E509D">
        <w:rPr>
          <w:rFonts w:ascii="Arial" w:hAnsi="Arial" w:cs="Arial"/>
        </w:rPr>
        <w:fldChar w:fldCharType="begin"/>
      </w:r>
      <w:r w:rsidRPr="004E509D">
        <w:rPr>
          <w:rFonts w:ascii="Arial" w:hAnsi="Arial" w:cs="Arial"/>
        </w:rPr>
        <w:instrText xml:space="preserve"> ADDIN ZOTERO_ITEM CSL_CITATION {"citationID":"flbQRU0s","properties":{"formattedCitation":"(Tenny &amp; Varacallo, 2022)","plainCitation":"(Tenny &amp; Varacallo, 2022)","noteIndex":0},"citationItems":[{"id":92,"uris":["http://zotero.org/users/local/hEvxBWeY/items/L9MD5A66"],"itemData":{"id":92,"type":"chapter","abstract":"Evidence-based medicine (EBM) uses the scientific method to organize and apply current data to improve healthcare decisions. Thus, the best available science is combined with the healthcare professional's clinical experience and the patient's values to arrive at the best medical decision for the patient. There are 5 main steps for applying EBM to clinical practice :","call-number":"NBK470182","container-title":"StatPearls","event-place":"Treasure Island (FL)","language":"eng","license":"Copyright © 2024, StatPearls Publishing LLC.","note":"PMID: 29262040","publisher":"StatPearls Publishing","publisher-place":"Treasure Island (FL)","source":"PubMed","title":"Evidence Based Medicine","URL":"http://www.ncbi.nlm.nih.gov/books/NBK470182/","author":[{"family":"Tenny","given":"Steven"},{"family":"Varacallo","given":"Matthew"}],"accessed":{"date-parts":[["2024",4,17]]},"issued":{"date-parts":[["2022",10,24]]}}}],"schema":"https://github.com/citation-style-language/schema/raw/master/csl-citation.json"} </w:instrText>
      </w:r>
      <w:r w:rsidRPr="004E509D">
        <w:rPr>
          <w:rFonts w:ascii="Arial" w:hAnsi="Arial" w:cs="Arial"/>
        </w:rPr>
        <w:fldChar w:fldCharType="separate"/>
      </w:r>
      <w:r w:rsidRPr="004E509D">
        <w:rPr>
          <w:rFonts w:ascii="Arial" w:hAnsi="Arial" w:cs="Arial"/>
        </w:rPr>
        <w:t>(Tenny &amp; Varacallo, 2022)</w:t>
      </w:r>
      <w:r w:rsidRPr="004E509D">
        <w:rPr>
          <w:rFonts w:ascii="Arial" w:hAnsi="Arial" w:cs="Arial"/>
        </w:rPr>
        <w:fldChar w:fldCharType="end"/>
      </w:r>
      <w:r w:rsidRPr="004E509D">
        <w:rPr>
          <w:rFonts w:ascii="Arial" w:hAnsi="Arial" w:cs="Arial"/>
        </w:rPr>
        <w:t>.</w:t>
      </w:r>
    </w:p>
    <w:p w14:paraId="262A437F" w14:textId="3D7D8B7E" w:rsidR="00215C5D" w:rsidRDefault="004E509D" w:rsidP="004E509D">
      <w:pPr>
        <w:ind w:left="720" w:right="720"/>
        <w:rPr>
          <w:rFonts w:ascii="Arial" w:hAnsi="Arial" w:cs="Arial"/>
        </w:rPr>
      </w:pPr>
      <w:r w:rsidRPr="004E509D">
        <w:rPr>
          <w:rFonts w:ascii="Arial" w:hAnsi="Arial" w:cs="Arial"/>
        </w:rPr>
        <w:t xml:space="preserve">For the QIP project, we will be looking at implementing CDSS within the hospital. Our focus would be catered towards critical decision-making when diagnosing and treating cancer patients. We will also look at how CDSS helps improve patient safety when delivering effective oncology care and how it will improve the overall quality when used in hospitals. Management of the risk in late cancer diagnosis will also be evaluated when compared to having the CDSS in place. </w:t>
      </w:r>
    </w:p>
    <w:p w14:paraId="2779019C" w14:textId="77777777" w:rsidR="004E509D" w:rsidRPr="008C26B5" w:rsidRDefault="004E509D" w:rsidP="004E509D">
      <w:pPr>
        <w:ind w:left="720" w:right="720"/>
        <w:rPr>
          <w:rFonts w:ascii="Arial" w:hAnsi="Arial" w:cs="Arial"/>
        </w:rPr>
      </w:pPr>
    </w:p>
    <w:p w14:paraId="72B5A968" w14:textId="77777777" w:rsidR="00715D9B" w:rsidRDefault="00715D9B" w:rsidP="00FC5654">
      <w:pPr>
        <w:pStyle w:val="Heading1"/>
        <w:ind w:left="646" w:right="646"/>
        <w:rPr>
          <w:rFonts w:ascii="Arial" w:hAnsi="Arial" w:cs="Arial"/>
        </w:rPr>
      </w:pPr>
      <w:bookmarkStart w:id="6" w:name="_Toc164344144"/>
      <w:bookmarkStart w:id="7" w:name="_Toc166867561"/>
      <w:bookmarkStart w:id="8" w:name="_Toc174806930"/>
      <w:bookmarkStart w:id="9" w:name="_Hlk165118508"/>
      <w:bookmarkStart w:id="10" w:name="_Toc164344145"/>
      <w:r>
        <w:rPr>
          <w:rFonts w:ascii="Arial" w:hAnsi="Arial" w:cs="Arial"/>
        </w:rPr>
        <w:t>3.QUALITY STANDARD(S) APPLICABLE TO REPORT / PROJECT</w:t>
      </w:r>
      <w:bookmarkEnd w:id="6"/>
      <w:bookmarkEnd w:id="7"/>
      <w:bookmarkEnd w:id="8"/>
    </w:p>
    <w:p w14:paraId="3E30F18B" w14:textId="77777777" w:rsidR="00715D9B" w:rsidRDefault="00715D9B" w:rsidP="00FC5654">
      <w:pPr>
        <w:ind w:left="646" w:right="646"/>
        <w:rPr>
          <w:rFonts w:ascii="Arial" w:hAnsi="Arial" w:cs="Arial"/>
        </w:rPr>
      </w:pPr>
      <w:r>
        <w:rPr>
          <w:rFonts w:ascii="Arial" w:hAnsi="Arial" w:cs="Arial"/>
        </w:rPr>
        <w:t>Quality standards serve as vital frameworks in ensuring consistency, adherence to best practices, and international compatibility across various fields</w:t>
      </w:r>
      <w:sdt>
        <w:sdtPr>
          <w:rPr>
            <w:rFonts w:ascii="Arial" w:eastAsia="Times New Roman" w:hAnsi="Arial" w:cs="Arial"/>
            <w:lang w:eastAsia="en-ZA"/>
          </w:rPr>
          <w:id w:val="-370065835"/>
          <w:citation/>
        </w:sdtPr>
        <w:sdtContent>
          <w:r>
            <w:fldChar w:fldCharType="begin"/>
          </w:r>
          <w:r>
            <w:rPr>
              <w:rFonts w:ascii="Arial" w:eastAsia="Times New Roman" w:hAnsi="Arial" w:cs="Arial"/>
              <w:lang w:eastAsia="en-ZA"/>
            </w:rPr>
            <w:instrText xml:space="preserve"> CITATION Jer20 \l 7177 </w:instrText>
          </w:r>
          <w:r>
            <w:fldChar w:fldCharType="separate"/>
          </w:r>
          <w:r>
            <w:rPr>
              <w:rFonts w:ascii="Arial" w:eastAsia="Times New Roman" w:hAnsi="Arial" w:cs="Arial"/>
              <w:noProof/>
              <w:lang w:eastAsia="en-ZA"/>
            </w:rPr>
            <w:t xml:space="preserve"> (Jerry, 2020)</w:t>
          </w:r>
          <w:r>
            <w:fldChar w:fldCharType="end"/>
          </w:r>
        </w:sdtContent>
      </w:sdt>
      <w:r>
        <w:rPr>
          <w:rFonts w:ascii="Arial" w:eastAsia="Times New Roman" w:hAnsi="Arial" w:cs="Arial"/>
          <w:lang w:eastAsia="en-ZA"/>
        </w:rPr>
        <w:t>.</w:t>
      </w:r>
      <w:r>
        <w:rPr>
          <w:rFonts w:ascii="Arial" w:hAnsi="Arial" w:cs="Arial"/>
        </w:rPr>
        <w:t xml:space="preserve"> </w:t>
      </w:r>
      <w:r>
        <w:rPr>
          <w:rFonts w:ascii="Arial" w:eastAsia="Times New Roman" w:hAnsi="Arial" w:cs="Arial"/>
          <w:lang w:eastAsia="en-ZA"/>
        </w:rPr>
        <w:t>The goals of cancer diagnosis and treatment programs are to provide the highest quality of life for cancer survivors while also trying to cure or significantly prolong the lives of patients</w:t>
      </w:r>
      <w:sdt>
        <w:sdtPr>
          <w:rPr>
            <w:rFonts w:ascii="Arial" w:eastAsia="Times New Roman" w:hAnsi="Arial" w:cs="Arial"/>
            <w:lang w:eastAsia="en-ZA"/>
          </w:rPr>
          <w:id w:val="-510997461"/>
          <w:citation/>
        </w:sdtPr>
        <w:sdtContent>
          <w:r>
            <w:fldChar w:fldCharType="begin"/>
          </w:r>
          <w:r>
            <w:rPr>
              <w:rFonts w:ascii="Arial" w:eastAsia="Times New Roman" w:hAnsi="Arial" w:cs="Arial"/>
              <w:lang w:eastAsia="en-ZA"/>
            </w:rPr>
            <w:instrText xml:space="preserve"> CITATION Wor24 \l 7177 </w:instrText>
          </w:r>
          <w:r>
            <w:fldChar w:fldCharType="separate"/>
          </w:r>
          <w:r>
            <w:rPr>
              <w:rFonts w:ascii="Arial" w:eastAsia="Times New Roman" w:hAnsi="Arial" w:cs="Arial"/>
              <w:noProof/>
              <w:lang w:eastAsia="en-ZA"/>
            </w:rPr>
            <w:t xml:space="preserve"> (Organization, 2024)</w:t>
          </w:r>
          <w:r>
            <w:fldChar w:fldCharType="end"/>
          </w:r>
        </w:sdtContent>
      </w:sdt>
      <w:r>
        <w:rPr>
          <w:rFonts w:ascii="Arial" w:eastAsia="Times New Roman" w:hAnsi="Arial" w:cs="Arial"/>
          <w:lang w:eastAsia="en-ZA"/>
        </w:rPr>
        <w:t xml:space="preserve">. </w:t>
      </w:r>
      <w:r>
        <w:rPr>
          <w:rFonts w:ascii="Arial" w:hAnsi="Arial" w:cs="Arial"/>
        </w:rPr>
        <w:t>As we embark on the implementation of the Clinical Decision Support System (CDSS) tailored for cancer care, it's essential to uphold these standards. In this section, we will focus on several standards that nurses must adhere to when treating and diagnosing cancer.</w:t>
      </w:r>
    </w:p>
    <w:p w14:paraId="76AF3796" w14:textId="77777777" w:rsidR="00715D9B" w:rsidRDefault="00715D9B" w:rsidP="00FC5654">
      <w:pPr>
        <w:ind w:left="646" w:right="646"/>
        <w:rPr>
          <w:rFonts w:ascii="Arial" w:hAnsi="Arial" w:cs="Arial"/>
          <w:sz w:val="28"/>
          <w:szCs w:val="28"/>
          <w:u w:val="single"/>
        </w:rPr>
      </w:pPr>
      <w:r>
        <w:rPr>
          <w:rFonts w:ascii="Arial" w:hAnsi="Arial" w:cs="Arial"/>
          <w:sz w:val="28"/>
          <w:szCs w:val="28"/>
          <w:u w:val="single"/>
        </w:rPr>
        <w:t>National Cancer Control Program (NCCP)</w:t>
      </w:r>
    </w:p>
    <w:p w14:paraId="3AF46A62" w14:textId="77777777" w:rsidR="00715D9B" w:rsidRDefault="00715D9B" w:rsidP="00FC5654">
      <w:pPr>
        <w:ind w:left="646" w:right="646"/>
        <w:rPr>
          <w:rFonts w:ascii="Arial" w:hAnsi="Arial" w:cs="Arial"/>
        </w:rPr>
      </w:pPr>
      <w:r>
        <w:rPr>
          <w:rFonts w:ascii="Arial" w:hAnsi="Arial" w:cs="Arial"/>
        </w:rPr>
        <w:t>The National Cancer Control Program (NCCP) is a comprehensive framework developed by the government to address the prevention, early detection, diagnosis, treatment, and palliative care of cancer within a country</w:t>
      </w:r>
      <w:sdt>
        <w:sdtPr>
          <w:rPr>
            <w:rFonts w:ascii="Arial" w:hAnsi="Arial" w:cs="Arial"/>
          </w:rPr>
          <w:id w:val="-717514401"/>
          <w:citation/>
        </w:sdtPr>
        <w:sdtContent>
          <w:r>
            <w:fldChar w:fldCharType="begin"/>
          </w:r>
          <w:r>
            <w:rPr>
              <w:rFonts w:ascii="Arial" w:hAnsi="Arial" w:cs="Arial"/>
            </w:rPr>
            <w:instrText xml:space="preserve"> CITATION Int23 \l 7177 </w:instrText>
          </w:r>
          <w:r>
            <w:fldChar w:fldCharType="separate"/>
          </w:r>
          <w:r>
            <w:rPr>
              <w:rFonts w:ascii="Arial" w:hAnsi="Arial" w:cs="Arial"/>
              <w:noProof/>
            </w:rPr>
            <w:t xml:space="preserve"> (Agency, 2023)</w:t>
          </w:r>
          <w:r>
            <w:fldChar w:fldCharType="end"/>
          </w:r>
        </w:sdtContent>
      </w:sdt>
      <w:r>
        <w:rPr>
          <w:rFonts w:ascii="Arial" w:hAnsi="Arial" w:cs="Arial"/>
        </w:rPr>
        <w:t>. It typically includes strategic plans, policies, and initiatives aimed at reducing the burden of cancer and improving outcomes for patients</w:t>
      </w:r>
      <w:sdt>
        <w:sdtPr>
          <w:rPr>
            <w:rFonts w:ascii="Arial" w:hAnsi="Arial" w:cs="Arial"/>
          </w:rPr>
          <w:id w:val="725574615"/>
          <w:citation/>
        </w:sdtPr>
        <w:sdtContent>
          <w:r>
            <w:fldChar w:fldCharType="begin"/>
          </w:r>
          <w:r>
            <w:rPr>
              <w:rFonts w:ascii="Arial" w:hAnsi="Arial" w:cs="Arial"/>
            </w:rPr>
            <w:instrText xml:space="preserve"> CITATION Nat232 \l 7177 </w:instrText>
          </w:r>
          <w:r>
            <w:fldChar w:fldCharType="separate"/>
          </w:r>
          <w:r>
            <w:rPr>
              <w:rFonts w:ascii="Arial" w:hAnsi="Arial" w:cs="Arial"/>
              <w:noProof/>
            </w:rPr>
            <w:t xml:space="preserve"> (Programme, 2023)</w:t>
          </w:r>
          <w:r>
            <w:fldChar w:fldCharType="end"/>
          </w:r>
        </w:sdtContent>
      </w:sdt>
      <w:r>
        <w:rPr>
          <w:rFonts w:ascii="Arial" w:hAnsi="Arial" w:cs="Arial"/>
        </w:rPr>
        <w:t xml:space="preserve">. In practice, the NCCP defines fundamental goals and priorities for cancer control, including but not </w:t>
      </w:r>
      <w:r>
        <w:rPr>
          <w:rFonts w:ascii="Arial" w:hAnsi="Arial" w:cs="Arial"/>
        </w:rPr>
        <w:lastRenderedPageBreak/>
        <w:t xml:space="preserve">limited to advocating for healthy lifestyles to prevent cancer, putting screening programs into place for early detection, guaranteeing access to high-quality medical care and supportive services, and strengthening research and surveillance initiatives to track cancer patterns. </w:t>
      </w:r>
      <w:sdt>
        <w:sdtPr>
          <w:rPr>
            <w:rFonts w:ascii="Arial" w:hAnsi="Arial" w:cs="Arial"/>
          </w:rPr>
          <w:id w:val="-927260508"/>
          <w:citation/>
        </w:sdtPr>
        <w:sdtContent>
          <w:r>
            <w:fldChar w:fldCharType="begin"/>
          </w:r>
          <w:r>
            <w:rPr>
              <w:rFonts w:ascii="Arial" w:hAnsi="Arial" w:cs="Arial"/>
            </w:rPr>
            <w:instrText xml:space="preserve"> CITATION Nat24 \l 7177 </w:instrText>
          </w:r>
          <w:r>
            <w:fldChar w:fldCharType="separate"/>
          </w:r>
          <w:r>
            <w:rPr>
              <w:rFonts w:ascii="Arial" w:hAnsi="Arial" w:cs="Arial"/>
              <w:noProof/>
            </w:rPr>
            <w:t>(Technicians, 2024)</w:t>
          </w:r>
          <w:r>
            <w:fldChar w:fldCharType="end"/>
          </w:r>
        </w:sdtContent>
      </w:sdt>
      <w:r>
        <w:rPr>
          <w:rFonts w:ascii="Arial" w:hAnsi="Arial" w:cs="Arial"/>
        </w:rPr>
        <w:t>. Overall, the NCCP serves as a guiding framework to ensure a coordinated and comprehensive approach to cancer control, with the goal to reduce the incidence and mortality of cancer, to improve the quality of life for cancer patients and survivors, and to mitigate the social and economic impact of the disease on individuals and society.</w:t>
      </w:r>
    </w:p>
    <w:p w14:paraId="4DA1F2DD" w14:textId="77777777" w:rsidR="00715D9B" w:rsidRDefault="00715D9B" w:rsidP="00FC5654">
      <w:pPr>
        <w:ind w:left="646" w:right="646"/>
        <w:rPr>
          <w:rFonts w:ascii="Arial" w:hAnsi="Arial" w:cs="Arial"/>
          <w:sz w:val="28"/>
          <w:szCs w:val="28"/>
          <w:u w:val="single"/>
        </w:rPr>
      </w:pPr>
      <w:r>
        <w:rPr>
          <w:rFonts w:ascii="Arial" w:hAnsi="Arial" w:cs="Arial"/>
          <w:sz w:val="28"/>
          <w:szCs w:val="28"/>
          <w:u w:val="single"/>
        </w:rPr>
        <w:t>South African Nursing Council (SANC) Guidelines:</w:t>
      </w:r>
    </w:p>
    <w:p w14:paraId="60994975" w14:textId="4D6682AB" w:rsidR="00715D9B" w:rsidRDefault="00715D9B" w:rsidP="00FC5654">
      <w:pPr>
        <w:ind w:left="646" w:right="646"/>
        <w:rPr>
          <w:rFonts w:ascii="Arial" w:hAnsi="Arial" w:cs="Arial"/>
        </w:rPr>
      </w:pPr>
      <w:r>
        <w:rPr>
          <w:rFonts w:ascii="Arial" w:hAnsi="Arial" w:cs="Arial"/>
        </w:rPr>
        <w:t>The South African Nursing Council (SANC) guidelines provide a framework for nurses delivering cancer care, ensuring high standards of practice and patient-centred care</w:t>
      </w:r>
      <w:sdt>
        <w:sdtPr>
          <w:rPr>
            <w:rFonts w:ascii="Arial" w:hAnsi="Arial" w:cs="Arial"/>
          </w:rPr>
          <w:id w:val="216101167"/>
          <w:citation/>
        </w:sdtPr>
        <w:sdtContent>
          <w:r>
            <w:fldChar w:fldCharType="begin"/>
          </w:r>
          <w:r>
            <w:rPr>
              <w:rFonts w:ascii="Arial" w:hAnsi="Arial" w:cs="Arial"/>
            </w:rPr>
            <w:instrText xml:space="preserve">CITATION Sou20 \l 7177 </w:instrText>
          </w:r>
          <w:r>
            <w:fldChar w:fldCharType="separate"/>
          </w:r>
          <w:r>
            <w:rPr>
              <w:rFonts w:ascii="Arial" w:hAnsi="Arial" w:cs="Arial"/>
              <w:noProof/>
            </w:rPr>
            <w:t xml:space="preserve"> (Council S. A., 2020)</w:t>
          </w:r>
          <w:r>
            <w:fldChar w:fldCharType="end"/>
          </w:r>
        </w:sdtContent>
      </w:sdt>
      <w:r>
        <w:rPr>
          <w:rFonts w:ascii="Arial" w:hAnsi="Arial" w:cs="Arial"/>
        </w:rPr>
        <w:t>. Nurses specializing in oncology undergo specialized education and training, adhering to the scope of practice outlined by SANC</w:t>
      </w:r>
      <w:sdt>
        <w:sdtPr>
          <w:rPr>
            <w:rFonts w:ascii="Arial" w:hAnsi="Arial" w:cs="Arial"/>
          </w:rPr>
          <w:id w:val="-1795057278"/>
          <w:citation/>
        </w:sdtPr>
        <w:sdtContent>
          <w:r>
            <w:fldChar w:fldCharType="begin"/>
          </w:r>
          <w:r>
            <w:rPr>
              <w:rFonts w:ascii="Arial" w:hAnsi="Arial" w:cs="Arial"/>
            </w:rPr>
            <w:instrText xml:space="preserve">CITATION Cou23 \l 7177 </w:instrText>
          </w:r>
          <w:r>
            <w:fldChar w:fldCharType="separate"/>
          </w:r>
          <w:r>
            <w:rPr>
              <w:rFonts w:ascii="Arial" w:hAnsi="Arial" w:cs="Arial"/>
              <w:noProof/>
            </w:rPr>
            <w:t xml:space="preserve"> (Staff, 2023)</w:t>
          </w:r>
          <w:r>
            <w:fldChar w:fldCharType="end"/>
          </w:r>
        </w:sdtContent>
      </w:sdt>
      <w:r>
        <w:rPr>
          <w:rFonts w:ascii="Arial" w:hAnsi="Arial" w:cs="Arial"/>
        </w:rPr>
        <w:t>. They uphold ethical principles in their interactions with cancer patients, respecting autonomy and promoting informed decision-making</w:t>
      </w:r>
      <w:sdt>
        <w:sdtPr>
          <w:rPr>
            <w:rFonts w:ascii="Arial" w:hAnsi="Arial" w:cs="Arial"/>
          </w:rPr>
          <w:id w:val="-587858488"/>
          <w:citation/>
        </w:sdtPr>
        <w:sdtContent>
          <w:r>
            <w:fldChar w:fldCharType="begin"/>
          </w:r>
          <w:r>
            <w:rPr>
              <w:rFonts w:ascii="Arial" w:hAnsi="Arial" w:cs="Arial"/>
            </w:rPr>
            <w:instrText xml:space="preserve"> CITATION Mar24 \l 7177 </w:instrText>
          </w:r>
          <w:r>
            <w:fldChar w:fldCharType="separate"/>
          </w:r>
          <w:r>
            <w:rPr>
              <w:rFonts w:ascii="Arial" w:hAnsi="Arial" w:cs="Arial"/>
              <w:noProof/>
            </w:rPr>
            <w:t xml:space="preserve"> (Mary Johnson, 2024)</w:t>
          </w:r>
          <w:r>
            <w:fldChar w:fldCharType="end"/>
          </w:r>
        </w:sdtContent>
      </w:sdt>
      <w:r>
        <w:rPr>
          <w:rFonts w:ascii="Arial" w:hAnsi="Arial" w:cs="Arial"/>
        </w:rPr>
        <w:t>. Continuous professional development is encouraged to keep nurses updated on advancements in cancer care</w:t>
      </w:r>
      <w:sdt>
        <w:sdtPr>
          <w:rPr>
            <w:rFonts w:ascii="Arial" w:hAnsi="Arial" w:cs="Arial"/>
          </w:rPr>
          <w:id w:val="-2113500745"/>
          <w:citation/>
        </w:sdtPr>
        <w:sdtContent>
          <w:r>
            <w:fldChar w:fldCharType="begin"/>
          </w:r>
          <w:r>
            <w:rPr>
              <w:rFonts w:ascii="Arial" w:hAnsi="Arial" w:cs="Arial"/>
            </w:rPr>
            <w:instrText xml:space="preserve"> CITATION JUL06 \l 7177 </w:instrText>
          </w:r>
          <w:r>
            <w:fldChar w:fldCharType="separate"/>
          </w:r>
          <w:r>
            <w:rPr>
              <w:rFonts w:ascii="Arial" w:hAnsi="Arial" w:cs="Arial"/>
              <w:noProof/>
            </w:rPr>
            <w:t xml:space="preserve"> (DAVIDS, 2006)</w:t>
          </w:r>
          <w:r>
            <w:fldChar w:fldCharType="end"/>
          </w:r>
        </w:sdtContent>
      </w:sdt>
      <w:r>
        <w:rPr>
          <w:rFonts w:ascii="Arial" w:hAnsi="Arial" w:cs="Arial"/>
        </w:rPr>
        <w:t>. Collaborative teamwork with healthcare professionals ensures holistic and coordinated care throughout the cancer journey, ultimately contributing to improved outcomes for patients across South Africa</w:t>
      </w:r>
      <w:sdt>
        <w:sdtPr>
          <w:rPr>
            <w:rFonts w:ascii="Arial" w:hAnsi="Arial" w:cs="Arial"/>
          </w:rPr>
          <w:id w:val="549497830"/>
          <w:citation/>
        </w:sdtPr>
        <w:sdtContent>
          <w:r>
            <w:fldChar w:fldCharType="begin"/>
          </w:r>
          <w:r>
            <w:rPr>
              <w:rFonts w:ascii="Arial" w:hAnsi="Arial" w:cs="Arial"/>
            </w:rPr>
            <w:instrText xml:space="preserve"> CITATION Cou24 \l 7177 </w:instrText>
          </w:r>
          <w:r>
            <w:fldChar w:fldCharType="separate"/>
          </w:r>
          <w:r>
            <w:rPr>
              <w:rFonts w:ascii="Arial" w:hAnsi="Arial" w:cs="Arial"/>
              <w:noProof/>
            </w:rPr>
            <w:t xml:space="preserve"> (Council, 2024)</w:t>
          </w:r>
          <w:r>
            <w:fldChar w:fldCharType="end"/>
          </w:r>
        </w:sdtContent>
      </w:sdt>
      <w:r>
        <w:rPr>
          <w:rFonts w:ascii="Arial" w:hAnsi="Arial" w:cs="Arial"/>
        </w:rPr>
        <w:t xml:space="preserve">. </w:t>
      </w:r>
    </w:p>
    <w:p w14:paraId="73A3FA4C" w14:textId="77777777" w:rsidR="00715D9B" w:rsidRDefault="00715D9B" w:rsidP="00FC5654">
      <w:pPr>
        <w:ind w:left="646" w:right="646"/>
        <w:rPr>
          <w:rFonts w:ascii="Arial" w:hAnsi="Arial" w:cs="Arial"/>
          <w:sz w:val="28"/>
          <w:szCs w:val="28"/>
          <w:u w:val="single"/>
        </w:rPr>
      </w:pPr>
      <w:r>
        <w:rPr>
          <w:rFonts w:ascii="Arial" w:hAnsi="Arial" w:cs="Arial"/>
          <w:sz w:val="28"/>
          <w:szCs w:val="28"/>
          <w:u w:val="single"/>
        </w:rPr>
        <w:t>Evidence-Based Practice (EBP) Guidelines</w:t>
      </w:r>
    </w:p>
    <w:p w14:paraId="639A0ACD" w14:textId="714AC634" w:rsidR="00215C5D" w:rsidRDefault="00715D9B" w:rsidP="004E509D">
      <w:pPr>
        <w:ind w:left="646" w:right="646"/>
        <w:rPr>
          <w:rFonts w:ascii="Arial" w:hAnsi="Arial" w:cs="Arial"/>
        </w:rPr>
      </w:pPr>
      <w:r>
        <w:rPr>
          <w:rFonts w:ascii="Arial" w:hAnsi="Arial" w:cs="Arial"/>
        </w:rPr>
        <w:t>Evidence-Based Practice (EBP) Guidelines serve as essential tools in nursing practice, integrating research evidence with clinical expertise and patient preferences to inform decision-making. Nurses evaluate and integrate research findings into their practice, tailoring care plans to meet individual patient needs</w:t>
      </w:r>
      <w:sdt>
        <w:sdtPr>
          <w:rPr>
            <w:rFonts w:ascii="Arial" w:hAnsi="Arial" w:cs="Arial"/>
          </w:rPr>
          <w:id w:val="-1019920595"/>
          <w:citation/>
        </w:sdtPr>
        <w:sdtContent>
          <w:r>
            <w:fldChar w:fldCharType="begin"/>
          </w:r>
          <w:r>
            <w:rPr>
              <w:rFonts w:ascii="Arial" w:hAnsi="Arial" w:cs="Arial"/>
            </w:rPr>
            <w:instrText xml:space="preserve"> CITATION DrT20 \l 7177 </w:instrText>
          </w:r>
          <w:r>
            <w:fldChar w:fldCharType="separate"/>
          </w:r>
          <w:r>
            <w:rPr>
              <w:rFonts w:ascii="Arial" w:hAnsi="Arial" w:cs="Arial"/>
              <w:noProof/>
            </w:rPr>
            <w:t xml:space="preserve"> (Dr. Tiffany Avery, 2020)</w:t>
          </w:r>
          <w:r>
            <w:fldChar w:fldCharType="end"/>
          </w:r>
        </w:sdtContent>
      </w:sdt>
      <w:r>
        <w:rPr>
          <w:rFonts w:ascii="Arial" w:hAnsi="Arial" w:cs="Arial"/>
        </w:rPr>
        <w:t>. Implementation of EBP guidelines involves adopting standardized protocols and interventions, with ongoing monitoring of patient outcomes to ensure effectiveness</w:t>
      </w:r>
      <w:sdt>
        <w:sdtPr>
          <w:rPr>
            <w:rFonts w:ascii="Arial" w:hAnsi="Arial" w:cs="Arial"/>
          </w:rPr>
          <w:id w:val="111491043"/>
          <w:citation/>
        </w:sdtPr>
        <w:sdtContent>
          <w:r>
            <w:fldChar w:fldCharType="begin"/>
          </w:r>
          <w:r>
            <w:rPr>
              <w:rFonts w:ascii="Arial" w:hAnsi="Arial" w:cs="Arial"/>
            </w:rPr>
            <w:instrText xml:space="preserve"> CITATION Dep21 \l 7177 </w:instrText>
          </w:r>
          <w:r>
            <w:fldChar w:fldCharType="separate"/>
          </w:r>
          <w:r>
            <w:rPr>
              <w:rFonts w:ascii="Arial" w:hAnsi="Arial" w:cs="Arial"/>
              <w:noProof/>
            </w:rPr>
            <w:t xml:space="preserve"> (Victoria, 2021)</w:t>
          </w:r>
          <w:r>
            <w:fldChar w:fldCharType="end"/>
          </w:r>
        </w:sdtContent>
      </w:sdt>
      <w:r>
        <w:rPr>
          <w:rFonts w:ascii="Arial" w:hAnsi="Arial" w:cs="Arial"/>
        </w:rPr>
        <w:t>. Healthcare organizations and professional bodies are responsible for developing and disseminating EBP guidelines, while nurses are expected to stay updated on current recommendations relevant to their practice</w:t>
      </w:r>
      <w:sdt>
        <w:sdtPr>
          <w:rPr>
            <w:rFonts w:ascii="Arial" w:hAnsi="Arial" w:cs="Arial"/>
          </w:rPr>
          <w:id w:val="-2120755032"/>
          <w:citation/>
        </w:sdtPr>
        <w:sdtContent>
          <w:r>
            <w:fldChar w:fldCharType="begin"/>
          </w:r>
          <w:r>
            <w:rPr>
              <w:rFonts w:ascii="Arial" w:hAnsi="Arial" w:cs="Arial"/>
            </w:rPr>
            <w:instrText xml:space="preserve"> CITATION Ran23 \l 7177 </w:instrText>
          </w:r>
          <w:r>
            <w:fldChar w:fldCharType="separate"/>
          </w:r>
          <w:r>
            <w:rPr>
              <w:rFonts w:ascii="Arial" w:hAnsi="Arial" w:cs="Arial"/>
              <w:noProof/>
            </w:rPr>
            <w:t xml:space="preserve"> (Randa Elsheikh, 2023)</w:t>
          </w:r>
          <w:r>
            <w:fldChar w:fldCharType="end"/>
          </w:r>
        </w:sdtContent>
      </w:sdt>
      <w:r>
        <w:rPr>
          <w:rFonts w:ascii="Arial" w:hAnsi="Arial" w:cs="Arial"/>
        </w:rPr>
        <w:t xml:space="preserve">. Ultimately, EBP guidelines contribute to improved quality and safety in patient care by ensuring that interventions are based on the best available evidence </w:t>
      </w:r>
      <w:sdt>
        <w:sdtPr>
          <w:rPr>
            <w:rFonts w:ascii="Arial" w:hAnsi="Arial" w:cs="Arial"/>
          </w:rPr>
          <w:id w:val="1214779954"/>
          <w:citation/>
        </w:sdtPr>
        <w:sdtContent>
          <w:r>
            <w:fldChar w:fldCharType="begin"/>
          </w:r>
          <w:r>
            <w:rPr>
              <w:rFonts w:ascii="Arial" w:hAnsi="Arial" w:cs="Arial"/>
            </w:rPr>
            <w:instrText xml:space="preserve"> CITATION Uni22 \l 7177 </w:instrText>
          </w:r>
          <w:r>
            <w:fldChar w:fldCharType="separate"/>
          </w:r>
          <w:r>
            <w:rPr>
              <w:rFonts w:ascii="Arial" w:hAnsi="Arial" w:cs="Arial"/>
              <w:noProof/>
            </w:rPr>
            <w:t>(Town, 2022)</w:t>
          </w:r>
          <w:r>
            <w:fldChar w:fldCharType="end"/>
          </w:r>
        </w:sdtContent>
      </w:sdt>
      <w:r>
        <w:rPr>
          <w:rFonts w:ascii="Arial" w:hAnsi="Arial" w:cs="Arial"/>
        </w:rPr>
        <w:t>.</w:t>
      </w:r>
    </w:p>
    <w:p w14:paraId="441E01E0" w14:textId="77777777" w:rsidR="00215C5D" w:rsidRDefault="00215C5D" w:rsidP="004E509D">
      <w:pPr>
        <w:ind w:right="646"/>
        <w:rPr>
          <w:rFonts w:ascii="Arial" w:hAnsi="Arial" w:cs="Arial"/>
        </w:rPr>
      </w:pPr>
    </w:p>
    <w:tbl>
      <w:tblPr>
        <w:tblStyle w:val="TableGrid"/>
        <w:tblpPr w:leftFromText="180" w:rightFromText="180" w:vertAnchor="text" w:horzAnchor="margin" w:tblpXSpec="center" w:tblpY="49"/>
        <w:tblW w:w="10050" w:type="dxa"/>
        <w:tblLook w:val="04A0" w:firstRow="1" w:lastRow="0" w:firstColumn="1" w:lastColumn="0" w:noHBand="0" w:noVBand="1"/>
      </w:tblPr>
      <w:tblGrid>
        <w:gridCol w:w="2223"/>
        <w:gridCol w:w="3716"/>
        <w:gridCol w:w="4111"/>
      </w:tblGrid>
      <w:tr w:rsidR="00715D9B" w14:paraId="5E737AC4" w14:textId="77777777" w:rsidTr="004E509D">
        <w:trPr>
          <w:trHeight w:val="699"/>
        </w:trPr>
        <w:tc>
          <w:tcPr>
            <w:tcW w:w="10050" w:type="dxa"/>
            <w:gridSpan w:val="3"/>
            <w:tcBorders>
              <w:top w:val="double" w:sz="4" w:space="0" w:color="E97132" w:themeColor="accent2"/>
              <w:left w:val="double" w:sz="4" w:space="0" w:color="E97132" w:themeColor="accent2"/>
              <w:bottom w:val="double" w:sz="4" w:space="0" w:color="E97132" w:themeColor="accent2"/>
              <w:right w:val="double" w:sz="4" w:space="0" w:color="E97132" w:themeColor="accent2"/>
            </w:tcBorders>
          </w:tcPr>
          <w:p w14:paraId="3513A391" w14:textId="77777777" w:rsidR="00715D9B" w:rsidRDefault="00715D9B" w:rsidP="00FC5654">
            <w:pPr>
              <w:ind w:left="646" w:right="646"/>
              <w:rPr>
                <w:b/>
                <w:bCs/>
                <w:color w:val="E97132" w:themeColor="accent2"/>
              </w:rPr>
            </w:pPr>
          </w:p>
          <w:p w14:paraId="4D76B7BC" w14:textId="77777777" w:rsidR="00715D9B" w:rsidRDefault="00715D9B" w:rsidP="00FC5654">
            <w:pPr>
              <w:ind w:left="646" w:right="646"/>
              <w:rPr>
                <w:b/>
                <w:bCs/>
                <w:color w:val="E97132" w:themeColor="accent2"/>
                <w:sz w:val="36"/>
                <w:szCs w:val="36"/>
              </w:rPr>
            </w:pPr>
            <w:r>
              <w:rPr>
                <w:b/>
                <w:bCs/>
                <w:color w:val="E97132" w:themeColor="accent2"/>
                <w:sz w:val="36"/>
                <w:szCs w:val="36"/>
              </w:rPr>
              <w:t>South African Cancer Control Timeline Summarized</w:t>
            </w:r>
          </w:p>
        </w:tc>
      </w:tr>
      <w:tr w:rsidR="00715D9B" w14:paraId="000E4EE9" w14:textId="77777777" w:rsidTr="004E509D">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0F399862" w14:textId="77777777" w:rsidR="00715D9B" w:rsidRDefault="00715D9B" w:rsidP="00FC5654">
            <w:pPr>
              <w:ind w:left="646" w:right="646"/>
              <w:rPr>
                <w:b/>
                <w:bCs/>
                <w:color w:val="E97132" w:themeColor="accent2"/>
                <w:sz w:val="28"/>
                <w:szCs w:val="28"/>
              </w:rPr>
            </w:pPr>
            <w:r>
              <w:rPr>
                <w:b/>
                <w:bCs/>
                <w:color w:val="E97132" w:themeColor="accent2"/>
                <w:sz w:val="28"/>
                <w:szCs w:val="28"/>
              </w:rPr>
              <w:t>Year</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2F979FA6" w14:textId="77777777" w:rsidR="00715D9B" w:rsidRDefault="00715D9B" w:rsidP="00FC5654">
            <w:pPr>
              <w:ind w:left="646" w:right="646"/>
              <w:rPr>
                <w:b/>
                <w:bCs/>
                <w:color w:val="E97132" w:themeColor="accent2"/>
                <w:sz w:val="28"/>
                <w:szCs w:val="28"/>
              </w:rPr>
            </w:pPr>
            <w:r>
              <w:rPr>
                <w:b/>
                <w:bCs/>
                <w:color w:val="E97132" w:themeColor="accent2"/>
                <w:sz w:val="28"/>
                <w:szCs w:val="28"/>
              </w:rPr>
              <w:t>Event</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66D4780C" w14:textId="77777777" w:rsidR="00715D9B" w:rsidRDefault="00715D9B" w:rsidP="00FC5654">
            <w:pPr>
              <w:ind w:left="646" w:right="646"/>
              <w:rPr>
                <w:b/>
                <w:bCs/>
                <w:color w:val="E97132" w:themeColor="accent2"/>
                <w:sz w:val="28"/>
                <w:szCs w:val="28"/>
              </w:rPr>
            </w:pPr>
            <w:r>
              <w:rPr>
                <w:b/>
                <w:bCs/>
                <w:color w:val="E97132" w:themeColor="accent2"/>
                <w:sz w:val="28"/>
                <w:szCs w:val="28"/>
              </w:rPr>
              <w:t>Outcome</w:t>
            </w:r>
          </w:p>
        </w:tc>
      </w:tr>
      <w:tr w:rsidR="00715D9B" w14:paraId="57025F15" w14:textId="77777777" w:rsidTr="004E509D">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3FF5FF5C" w14:textId="77777777" w:rsidR="00715D9B" w:rsidRDefault="00715D9B" w:rsidP="00FC5654">
            <w:pPr>
              <w:ind w:left="646" w:right="646"/>
              <w:rPr>
                <w:sz w:val="24"/>
                <w:szCs w:val="24"/>
              </w:rPr>
            </w:pPr>
            <w:r>
              <w:t>1986</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5B524789" w14:textId="77777777" w:rsidR="00715D9B" w:rsidRDefault="00715D9B" w:rsidP="00FC5654">
            <w:pPr>
              <w:ind w:left="646" w:right="646"/>
            </w:pPr>
            <w:r>
              <w:t>Pathology Based National Cancer Registry established</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7E8F3572" w14:textId="77777777" w:rsidR="00715D9B" w:rsidRDefault="00715D9B" w:rsidP="00FC5654">
            <w:pPr>
              <w:ind w:left="646" w:right="646"/>
            </w:pPr>
            <w:r>
              <w:t>Pathology Based National Cancer Registry established.</w:t>
            </w:r>
          </w:p>
        </w:tc>
      </w:tr>
      <w:tr w:rsidR="00715D9B" w14:paraId="79D5A862" w14:textId="77777777" w:rsidTr="004E509D">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11068E76" w14:textId="77777777" w:rsidR="00715D9B" w:rsidRDefault="00715D9B" w:rsidP="00FC5654">
            <w:pPr>
              <w:ind w:left="646" w:right="646"/>
            </w:pPr>
            <w:r>
              <w:t>1991</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4393F293" w14:textId="77777777" w:rsidR="00715D9B" w:rsidRDefault="00715D9B" w:rsidP="00FC5654">
            <w:pPr>
              <w:ind w:left="646" w:right="646"/>
            </w:pPr>
            <w:r>
              <w:t>South African Bone Marrow Registry (SABMR) established</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1DCDC39A" w14:textId="77777777" w:rsidR="00715D9B" w:rsidRDefault="00715D9B" w:rsidP="00FC5654">
            <w:pPr>
              <w:ind w:left="646" w:right="646"/>
            </w:pPr>
            <w:r>
              <w:t>65,000 South African donors registered; access to 20 million global donors.</w:t>
            </w:r>
          </w:p>
        </w:tc>
      </w:tr>
      <w:tr w:rsidR="00715D9B" w14:paraId="0DCE66D7" w14:textId="77777777" w:rsidTr="004E509D">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14A9B5B5" w14:textId="77777777" w:rsidR="00715D9B" w:rsidRDefault="00715D9B" w:rsidP="00FC5654">
            <w:pPr>
              <w:ind w:left="646" w:right="646"/>
            </w:pPr>
            <w:r>
              <w:t>1993</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4DACAF34" w14:textId="77777777" w:rsidR="00715D9B" w:rsidRDefault="00715D9B" w:rsidP="00FC5654">
            <w:pPr>
              <w:ind w:left="646" w:right="646"/>
            </w:pPr>
            <w:r>
              <w:t>Tobacco Control Act 83 of 1993</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74CA3E8C" w14:textId="77777777" w:rsidR="00715D9B" w:rsidRDefault="00715D9B" w:rsidP="00FC5654">
            <w:pPr>
              <w:ind w:left="646" w:right="646"/>
            </w:pPr>
            <w:r>
              <w:t>South Africa first country to regulate tobacco use and sales. SA joins WHO Tobacco Convention in 2005</w:t>
            </w:r>
          </w:p>
        </w:tc>
      </w:tr>
      <w:tr w:rsidR="00715D9B" w14:paraId="193EF9E4" w14:textId="77777777" w:rsidTr="004E509D">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424C01D3" w14:textId="77777777" w:rsidR="00715D9B" w:rsidRDefault="00715D9B" w:rsidP="00FC5654">
            <w:pPr>
              <w:ind w:left="646" w:right="646"/>
            </w:pPr>
            <w:r>
              <w:t>1998</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78EECC92" w14:textId="77777777" w:rsidR="00715D9B" w:rsidRDefault="00715D9B" w:rsidP="00FC5654">
            <w:pPr>
              <w:ind w:left="646" w:right="646"/>
            </w:pPr>
            <w:r>
              <w:rPr>
                <w:highlight w:val="yellow"/>
              </w:rPr>
              <w:t>First National Cancer Control Plan (NCCP)</w:t>
            </w:r>
            <w:r>
              <w:t xml:space="preserve"> developed and approved</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7C2B03D5" w14:textId="77777777" w:rsidR="00715D9B" w:rsidRDefault="00715D9B" w:rsidP="00FC5654">
            <w:pPr>
              <w:ind w:left="646" w:right="646"/>
            </w:pPr>
            <w:r>
              <w:t>Cervical Cancer Policy implemented with national screening guidelines.</w:t>
            </w:r>
          </w:p>
        </w:tc>
      </w:tr>
      <w:tr w:rsidR="00715D9B" w14:paraId="2E5A16BE" w14:textId="77777777" w:rsidTr="004E509D">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20056EE1" w14:textId="77777777" w:rsidR="00715D9B" w:rsidRDefault="00715D9B" w:rsidP="00FC5654">
            <w:pPr>
              <w:ind w:left="646" w:right="646"/>
            </w:pPr>
            <w:r>
              <w:t>2011</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0B7B796B" w14:textId="77777777" w:rsidR="00715D9B" w:rsidRDefault="00715D9B" w:rsidP="00FC5654">
            <w:pPr>
              <w:ind w:left="646" w:right="646"/>
            </w:pPr>
            <w:r>
              <w:t>CANCER ALLIANCE established.</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1AEDC2E2" w14:textId="77777777" w:rsidR="00715D9B" w:rsidRDefault="00715D9B" w:rsidP="00FC5654">
            <w:pPr>
              <w:ind w:left="646" w:right="646"/>
            </w:pPr>
            <w:r>
              <w:t>Calls to update NCCP; NDoH calls for unified cancer community consultation.</w:t>
            </w:r>
          </w:p>
        </w:tc>
      </w:tr>
      <w:tr w:rsidR="00715D9B" w14:paraId="2A9DA895" w14:textId="77777777" w:rsidTr="004E509D">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51274B2B" w14:textId="77777777" w:rsidR="00715D9B" w:rsidRDefault="00715D9B" w:rsidP="00FC5654">
            <w:pPr>
              <w:ind w:left="646" w:right="646"/>
            </w:pPr>
            <w:r>
              <w:t>2016</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6B7B89C9" w14:textId="77777777" w:rsidR="00715D9B" w:rsidRDefault="00715D9B" w:rsidP="00FC5654">
            <w:pPr>
              <w:ind w:left="646" w:right="646"/>
            </w:pPr>
            <w:r>
              <w:t>Consultative meetings on Breast Health Policy held.</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7D61C3B3" w14:textId="77777777" w:rsidR="00715D9B" w:rsidRDefault="00715D9B" w:rsidP="00FC5654">
            <w:pPr>
              <w:ind w:left="646" w:right="646"/>
            </w:pPr>
            <w:r>
              <w:t>Commitment for policy finalization by March 2016, but no further developments.</w:t>
            </w:r>
          </w:p>
        </w:tc>
      </w:tr>
      <w:bookmarkEnd w:id="9"/>
    </w:tbl>
    <w:p w14:paraId="3871565D" w14:textId="77777777" w:rsidR="004E509D" w:rsidRDefault="004E509D" w:rsidP="00FC5654">
      <w:pPr>
        <w:ind w:left="646" w:right="646"/>
        <w:rPr>
          <w:rFonts w:ascii="Arial" w:hAnsi="Arial" w:cs="Arial"/>
          <w:i/>
          <w:iCs/>
          <w:sz w:val="22"/>
          <w:szCs w:val="22"/>
        </w:rPr>
      </w:pPr>
    </w:p>
    <w:p w14:paraId="2DC432D9" w14:textId="6E56A577" w:rsidR="00215C5D" w:rsidRDefault="00715D9B" w:rsidP="004E509D">
      <w:pPr>
        <w:ind w:left="646" w:right="646"/>
        <w:rPr>
          <w:rFonts w:ascii="Arial" w:hAnsi="Arial" w:cs="Arial"/>
          <w:i/>
          <w:iCs/>
          <w:sz w:val="22"/>
          <w:szCs w:val="22"/>
        </w:rPr>
      </w:pPr>
      <w:r>
        <w:rPr>
          <w:rFonts w:ascii="Arial" w:hAnsi="Arial" w:cs="Arial"/>
          <w:i/>
          <w:iCs/>
          <w:sz w:val="22"/>
          <w:szCs w:val="22"/>
        </w:rPr>
        <w:t xml:space="preserve">Figure 1: to see the full source timeline visit the web document </w:t>
      </w:r>
      <w:sdt>
        <w:sdtPr>
          <w:rPr>
            <w:rFonts w:ascii="Arial" w:hAnsi="Arial" w:cs="Arial"/>
            <w:i/>
            <w:iCs/>
            <w:sz w:val="22"/>
            <w:szCs w:val="22"/>
          </w:rPr>
          <w:id w:val="-2140021750"/>
          <w:citation/>
        </w:sdtPr>
        <w:sdtContent>
          <w:r>
            <w:rPr>
              <w:rFonts w:ascii="Arial" w:hAnsi="Arial" w:cs="Arial"/>
              <w:i/>
              <w:iCs/>
              <w:sz w:val="22"/>
              <w:szCs w:val="22"/>
            </w:rPr>
            <w:fldChar w:fldCharType="begin"/>
          </w:r>
          <w:r>
            <w:rPr>
              <w:rFonts w:ascii="Arial" w:hAnsi="Arial" w:cs="Arial"/>
              <w:i/>
              <w:iCs/>
              <w:sz w:val="22"/>
              <w:szCs w:val="22"/>
            </w:rPr>
            <w:instrText xml:space="preserve"> CITATION SOU19 \l 7177 </w:instrText>
          </w:r>
          <w:r>
            <w:rPr>
              <w:rFonts w:ascii="Arial" w:hAnsi="Arial" w:cs="Arial"/>
              <w:i/>
              <w:iCs/>
              <w:sz w:val="22"/>
              <w:szCs w:val="22"/>
            </w:rPr>
            <w:fldChar w:fldCharType="separate"/>
          </w:r>
          <w:r>
            <w:rPr>
              <w:rFonts w:ascii="Arial" w:hAnsi="Arial" w:cs="Arial"/>
              <w:i/>
              <w:iCs/>
              <w:noProof/>
              <w:sz w:val="22"/>
              <w:szCs w:val="22"/>
            </w:rPr>
            <w:t>( SOUTH-AFRICAN-CANCER-CONTROL-ROADMAP, 2019)</w:t>
          </w:r>
          <w:r>
            <w:rPr>
              <w:rFonts w:ascii="Arial" w:hAnsi="Arial" w:cs="Arial"/>
              <w:i/>
              <w:iCs/>
              <w:sz w:val="22"/>
              <w:szCs w:val="22"/>
            </w:rPr>
            <w:fldChar w:fldCharType="end"/>
          </w:r>
        </w:sdtContent>
      </w:sdt>
    </w:p>
    <w:p w14:paraId="15659D7B" w14:textId="77777777" w:rsidR="001867E8" w:rsidRDefault="001867E8" w:rsidP="004E509D">
      <w:pPr>
        <w:ind w:left="646" w:right="646"/>
        <w:rPr>
          <w:rFonts w:ascii="Arial" w:hAnsi="Arial" w:cs="Arial"/>
          <w:i/>
          <w:iCs/>
          <w:sz w:val="22"/>
          <w:szCs w:val="22"/>
        </w:rPr>
      </w:pPr>
    </w:p>
    <w:bookmarkEnd w:id="10"/>
    <w:p w14:paraId="3EBE1F92" w14:textId="77777777" w:rsidR="00A0188D" w:rsidRDefault="00A0188D" w:rsidP="00FC5654">
      <w:pPr>
        <w:pStyle w:val="ListParagraph"/>
        <w:ind w:left="0"/>
        <w:jc w:val="both"/>
        <w:rPr>
          <w:rFonts w:ascii="Arial" w:hAnsi="Arial" w:cs="Arial"/>
        </w:rPr>
      </w:pPr>
    </w:p>
    <w:p w14:paraId="08FBA8AB" w14:textId="77777777" w:rsidR="00EB52D6" w:rsidRDefault="00EB52D6" w:rsidP="00FC5654">
      <w:pPr>
        <w:pStyle w:val="ListParagraph"/>
        <w:ind w:left="0"/>
        <w:jc w:val="both"/>
        <w:rPr>
          <w:rFonts w:ascii="Arial" w:hAnsi="Arial" w:cs="Arial"/>
        </w:rPr>
      </w:pPr>
    </w:p>
    <w:p w14:paraId="6BDBFF9E" w14:textId="77777777" w:rsidR="00C11F0D" w:rsidRDefault="00C11F0D" w:rsidP="00C11F0D">
      <w:pPr>
        <w:pStyle w:val="Heading1"/>
        <w:ind w:left="720" w:right="720"/>
        <w:jc w:val="both"/>
        <w:rPr>
          <w:lang w:val="en-US"/>
        </w:rPr>
      </w:pPr>
      <w:bookmarkStart w:id="11" w:name="_Toc166868085"/>
      <w:bookmarkStart w:id="12" w:name="_Toc174806931"/>
      <w:r w:rsidRPr="004E509D">
        <w:rPr>
          <w:lang w:val="en-US"/>
        </w:rPr>
        <w:t>4.THE PROBLEM NOTED</w:t>
      </w:r>
      <w:bookmarkEnd w:id="11"/>
      <w:bookmarkEnd w:id="12"/>
    </w:p>
    <w:p w14:paraId="07DA3752" w14:textId="77777777" w:rsidR="00EB52D6" w:rsidRPr="008C26B5" w:rsidRDefault="00EB52D6" w:rsidP="00EB52D6">
      <w:pPr>
        <w:spacing w:line="360" w:lineRule="auto"/>
        <w:ind w:left="720"/>
        <w:rPr>
          <w:rFonts w:ascii="Arial" w:hAnsi="Arial" w:cs="Arial"/>
          <w:sz w:val="28"/>
          <w:szCs w:val="28"/>
          <w:u w:val="single"/>
        </w:rPr>
      </w:pPr>
      <w:r w:rsidRPr="008C26B5">
        <w:rPr>
          <w:rFonts w:ascii="Arial" w:hAnsi="Arial" w:cs="Arial"/>
          <w:sz w:val="28"/>
          <w:szCs w:val="28"/>
          <w:u w:val="single"/>
        </w:rPr>
        <w:t>The current problem in the field of Oncology</w:t>
      </w:r>
    </w:p>
    <w:p w14:paraId="7D06C5AB" w14:textId="5DF33DC1" w:rsidR="00EB52D6" w:rsidRPr="00EB52D6" w:rsidRDefault="00EB52D6" w:rsidP="00EB52D6">
      <w:pPr>
        <w:spacing w:line="360" w:lineRule="auto"/>
        <w:ind w:left="720"/>
        <w:rPr>
          <w:rFonts w:ascii="Arial" w:hAnsi="Arial" w:cs="Arial"/>
        </w:rPr>
      </w:pPr>
      <w:r w:rsidRPr="008C26B5">
        <w:rPr>
          <w:rFonts w:ascii="Arial" w:hAnsi="Arial" w:cs="Arial"/>
        </w:rPr>
        <w:t>Currently</w:t>
      </w:r>
      <w:r>
        <w:rPr>
          <w:rFonts w:ascii="Arial" w:hAnsi="Arial" w:cs="Arial"/>
        </w:rPr>
        <w:t>,</w:t>
      </w:r>
      <w:r w:rsidRPr="008C26B5">
        <w:rPr>
          <w:rFonts w:ascii="Arial" w:hAnsi="Arial" w:cs="Arial"/>
        </w:rPr>
        <w:t xml:space="preserve"> the problems that health practitioners face within the oncology wards mainly have to do with the late detection of cancer which leads to complications of treatment. Long-term it can lead to hospital admissions, about 13,9%-21.8% of patients are diagnosed </w:t>
      </w:r>
      <w:r>
        <w:rPr>
          <w:rFonts w:ascii="Arial" w:hAnsi="Arial" w:cs="Arial"/>
        </w:rPr>
        <w:t>with</w:t>
      </w:r>
      <w:r w:rsidRPr="008C26B5">
        <w:rPr>
          <w:rFonts w:ascii="Arial" w:hAnsi="Arial" w:cs="Arial"/>
        </w:rPr>
        <w:t xml:space="preserve"> cancer during emergency admissions </w:t>
      </w:r>
      <w:r w:rsidRPr="008C26B5">
        <w:rPr>
          <w:rFonts w:ascii="Arial" w:hAnsi="Arial" w:cs="Arial"/>
        </w:rPr>
        <w:fldChar w:fldCharType="begin"/>
      </w:r>
      <w:r w:rsidRPr="008C26B5">
        <w:rPr>
          <w:rFonts w:ascii="Arial" w:hAnsi="Arial" w:cs="Arial"/>
        </w:rPr>
        <w:instrText xml:space="preserve"> ADDIN ZOTERO_ITEM CSL_CITATION {"citationID":"jLSLKjCj","properties":{"formattedCitation":"(Michael Yule et al., 2017)","plainCitation":"(Michael Yule et al., 2017)","noteIndex":0},"citationItems":[{"id":100,"uris":["http://zotero.org/users/local/hEvxBWeY/items/DUTCIXIS"],"itemData":{"id":100,"type":"article-journal","DOI":"https://doi.org/10.23889%2Fijpds.v1i1.350","title":"Is Cancer Diagnosis Following Emergency Admission Due to Patient Delay or Systems Failure: New Insights from a Comprehensive Primary Care Dataset - PMC","URL":"https://www.ncbi.nlm.nih.gov/pmc/articles/PMC9351102/","author":[{"literal":"Michael Yule"},{"literal":"Rosalind Adam"},{"literal":"Peter Murchie"}],"accessed":{"date-parts":[["2024",5,15]]},"issued":{"date-parts":[["2017",4,19]]}}}],"schema":"https://github.com/citation-style-language/schema/raw/master/csl-citation.json"} </w:instrText>
      </w:r>
      <w:r w:rsidRPr="008C26B5">
        <w:rPr>
          <w:rFonts w:ascii="Arial" w:hAnsi="Arial" w:cs="Arial"/>
        </w:rPr>
        <w:fldChar w:fldCharType="separate"/>
      </w:r>
      <w:r w:rsidRPr="008C26B5">
        <w:rPr>
          <w:rFonts w:ascii="Arial" w:hAnsi="Arial" w:cs="Arial"/>
        </w:rPr>
        <w:t>(Michael Yule et al., 2017)</w:t>
      </w:r>
      <w:r w:rsidRPr="008C26B5">
        <w:rPr>
          <w:rFonts w:ascii="Arial" w:hAnsi="Arial" w:cs="Arial"/>
        </w:rPr>
        <w:fldChar w:fldCharType="end"/>
      </w:r>
      <w:r w:rsidRPr="008C26B5">
        <w:rPr>
          <w:rFonts w:ascii="Arial" w:hAnsi="Arial" w:cs="Arial"/>
        </w:rPr>
        <w:t>.</w:t>
      </w:r>
    </w:p>
    <w:p w14:paraId="71EA3061" w14:textId="77777777" w:rsidR="00C11F0D" w:rsidRPr="004E509D" w:rsidRDefault="00C11F0D" w:rsidP="00C11F0D">
      <w:pPr>
        <w:ind w:left="720" w:right="720"/>
        <w:jc w:val="both"/>
        <w:rPr>
          <w:rFonts w:ascii="Arial" w:hAnsi="Arial" w:cs="Arial"/>
          <w:lang w:val="en-US"/>
        </w:rPr>
      </w:pPr>
      <w:r w:rsidRPr="004E509D">
        <w:rPr>
          <w:rFonts w:ascii="Arial" w:hAnsi="Arial" w:cs="Arial"/>
          <w:b/>
          <w:bCs/>
          <w:u w:val="single"/>
          <w:lang w:val="en-US"/>
        </w:rPr>
        <w:lastRenderedPageBreak/>
        <w:t>4.1 Problem</w:t>
      </w:r>
      <w:r w:rsidRPr="004E509D">
        <w:rPr>
          <w:rFonts w:ascii="Arial" w:hAnsi="Arial" w:cs="Arial"/>
          <w:lang w:val="en-US"/>
        </w:rPr>
        <w:t>: Delay in diagnosing cancer in a patient.</w:t>
      </w:r>
    </w:p>
    <w:p w14:paraId="404EED4D" w14:textId="77777777" w:rsidR="00C11F0D" w:rsidRPr="004E509D" w:rsidRDefault="00C11F0D" w:rsidP="00C11F0D">
      <w:pPr>
        <w:ind w:left="720" w:right="720"/>
        <w:jc w:val="both"/>
        <w:rPr>
          <w:rFonts w:ascii="Arial" w:hAnsi="Arial" w:cs="Arial"/>
          <w:lang w:val="en-US"/>
        </w:rPr>
      </w:pPr>
      <w:r w:rsidRPr="004E509D">
        <w:rPr>
          <w:rFonts w:ascii="Arial" w:hAnsi="Arial" w:cs="Arial"/>
          <w:b/>
          <w:bCs/>
          <w:u w:val="single"/>
          <w:lang w:val="en-US"/>
        </w:rPr>
        <w:t>Nature of the problem</w:t>
      </w:r>
      <w:r w:rsidRPr="004E509D">
        <w:rPr>
          <w:rFonts w:ascii="Arial" w:hAnsi="Arial" w:cs="Arial"/>
          <w:lang w:val="en-US"/>
        </w:rPr>
        <w:t>: The problem involves a delay in the diagnosis of cancer because patient’s poor background and lack of income from home that led to be unable to afford medicals and chemotherapy for patient, which can lead to delayed initiation of treatment and potentially worsen patient outcomes. Delays can occur at various stages, including the recognition of symptoms by the patient or health practitioner, referral to specialists, and completion of diagnostic tests.</w:t>
      </w:r>
    </w:p>
    <w:p w14:paraId="2EF28AC0" w14:textId="77777777" w:rsidR="00C11F0D" w:rsidRPr="004E509D" w:rsidRDefault="00C11F0D" w:rsidP="00C11F0D">
      <w:pPr>
        <w:ind w:left="720" w:right="720"/>
        <w:jc w:val="both"/>
        <w:rPr>
          <w:rFonts w:ascii="Arial" w:hAnsi="Arial" w:cs="Arial"/>
          <w:lang w:val="en-US"/>
        </w:rPr>
      </w:pPr>
      <w:r w:rsidRPr="004E509D">
        <w:rPr>
          <w:rFonts w:ascii="Arial" w:hAnsi="Arial" w:cs="Arial"/>
          <w:b/>
          <w:bCs/>
          <w:u w:val="single"/>
          <w:lang w:val="en-US"/>
        </w:rPr>
        <w:t>Extent and intensity</w:t>
      </w:r>
      <w:r w:rsidRPr="004E509D">
        <w:rPr>
          <w:rFonts w:ascii="Arial" w:hAnsi="Arial" w:cs="Arial"/>
          <w:lang w:val="en-US"/>
        </w:rPr>
        <w:t xml:space="preserve"> of </w:t>
      </w:r>
      <w:r w:rsidRPr="004E509D">
        <w:rPr>
          <w:rFonts w:ascii="Arial" w:hAnsi="Arial" w:cs="Arial"/>
          <w:b/>
          <w:bCs/>
          <w:u w:val="single"/>
          <w:lang w:val="en-US"/>
        </w:rPr>
        <w:t>the problem</w:t>
      </w:r>
      <w:r w:rsidRPr="004E509D">
        <w:rPr>
          <w:rFonts w:ascii="Arial" w:hAnsi="Arial" w:cs="Arial"/>
          <w:lang w:val="en-US"/>
        </w:rPr>
        <w:t>: A delay in diagnosing cancer can have a significant impact on patient health and well-being. It can lead to the progression of the disease, a need for more aggressive treatment, and a lower chance of survival.</w:t>
      </w:r>
      <w:sdt>
        <w:sdtPr>
          <w:rPr>
            <w:rFonts w:ascii="Arial" w:hAnsi="Arial" w:cs="Arial"/>
            <w:lang w:val="en-US"/>
          </w:rPr>
          <w:id w:val="-706876990"/>
          <w:citation/>
        </w:sdtPr>
        <w:sdtContent>
          <w:r w:rsidRPr="004E509D">
            <w:rPr>
              <w:rFonts w:ascii="Arial" w:hAnsi="Arial" w:cs="Arial"/>
              <w:lang w:val="en-US"/>
            </w:rPr>
            <w:fldChar w:fldCharType="begin"/>
          </w:r>
          <w:r w:rsidRPr="004E509D">
            <w:rPr>
              <w:rFonts w:ascii="Arial" w:hAnsi="Arial" w:cs="Arial"/>
              <w:lang w:val="en-US"/>
            </w:rPr>
            <w:instrText xml:space="preserve"> CITATION Nea15 \l 1033 </w:instrText>
          </w:r>
          <w:r w:rsidRPr="004E509D">
            <w:rPr>
              <w:rFonts w:ascii="Arial" w:hAnsi="Arial" w:cs="Arial"/>
              <w:lang w:val="en-US"/>
            </w:rPr>
            <w:fldChar w:fldCharType="separate"/>
          </w:r>
          <w:r w:rsidRPr="004E509D">
            <w:rPr>
              <w:rFonts w:ascii="Arial" w:hAnsi="Arial" w:cs="Arial"/>
              <w:lang w:val="en-US"/>
            </w:rPr>
            <w:t xml:space="preserve"> (Neal, 2015)</w:t>
          </w:r>
          <w:r w:rsidRPr="004E509D">
            <w:rPr>
              <w:rFonts w:ascii="Arial" w:hAnsi="Arial" w:cs="Arial"/>
            </w:rPr>
            <w:fldChar w:fldCharType="end"/>
          </w:r>
        </w:sdtContent>
      </w:sdt>
      <w:r w:rsidRPr="004E509D">
        <w:rPr>
          <w:rFonts w:ascii="Arial" w:hAnsi="Arial" w:cs="Arial"/>
          <w:lang w:val="en-US"/>
        </w:rPr>
        <w:t xml:space="preserve"> The problem affects not only the patient but also their family and caregivers. For example, a delayed cancer diagnosis can be exemplified by colorectal cancer. A study published in the British Journal of Cancer found that delays in diagnosing colorectal cancer significantly affected survival rates. Those who received their diagnosis over a year after their symptoms first showed, had a poorer prognosis compared to those identified within three months. More specifically, the five-year survival rate dropped from 85% for patients diagnosed within three months to around 40% for patients diagnosed a year later.</w:t>
      </w:r>
      <w:sdt>
        <w:sdtPr>
          <w:rPr>
            <w:rFonts w:ascii="Arial" w:hAnsi="Arial" w:cs="Arial"/>
            <w:lang w:val="en-US"/>
          </w:rPr>
          <w:id w:val="-1714189841"/>
          <w:citation/>
        </w:sdtPr>
        <w:sdtContent>
          <w:r w:rsidRPr="004E509D">
            <w:rPr>
              <w:rFonts w:ascii="Arial" w:hAnsi="Arial" w:cs="Arial"/>
              <w:lang w:val="en-US"/>
            </w:rPr>
            <w:fldChar w:fldCharType="begin"/>
          </w:r>
          <w:r w:rsidRPr="004E509D">
            <w:rPr>
              <w:rFonts w:ascii="Arial" w:hAnsi="Arial" w:cs="Arial"/>
              <w:lang w:val="en-US"/>
            </w:rPr>
            <w:instrText xml:space="preserve"> CITATION Nea15 \l 1033 </w:instrText>
          </w:r>
          <w:r w:rsidRPr="004E509D">
            <w:rPr>
              <w:rFonts w:ascii="Arial" w:hAnsi="Arial" w:cs="Arial"/>
              <w:lang w:val="en-US"/>
            </w:rPr>
            <w:fldChar w:fldCharType="separate"/>
          </w:r>
          <w:r w:rsidRPr="004E509D">
            <w:rPr>
              <w:rFonts w:ascii="Arial" w:hAnsi="Arial" w:cs="Arial"/>
              <w:lang w:val="en-US"/>
            </w:rPr>
            <w:t xml:space="preserve"> (Neal, 2015)</w:t>
          </w:r>
          <w:r w:rsidRPr="004E509D">
            <w:rPr>
              <w:rFonts w:ascii="Arial" w:hAnsi="Arial" w:cs="Arial"/>
            </w:rPr>
            <w:fldChar w:fldCharType="end"/>
          </w:r>
        </w:sdtContent>
      </w:sdt>
    </w:p>
    <w:p w14:paraId="29C1B12E" w14:textId="77777777" w:rsidR="00C11F0D" w:rsidRPr="004E509D" w:rsidRDefault="00C11F0D" w:rsidP="00C11F0D">
      <w:pPr>
        <w:ind w:left="720" w:right="720"/>
        <w:jc w:val="both"/>
        <w:rPr>
          <w:rFonts w:ascii="Arial" w:hAnsi="Arial" w:cs="Arial"/>
          <w:sz w:val="28"/>
          <w:szCs w:val="28"/>
          <w:lang w:val="en-US"/>
        </w:rPr>
      </w:pPr>
      <w:r w:rsidRPr="004E509D">
        <w:rPr>
          <w:rFonts w:ascii="Arial" w:hAnsi="Arial" w:cs="Arial"/>
          <w:b/>
          <w:bCs/>
          <w:sz w:val="28"/>
          <w:szCs w:val="28"/>
          <w:u w:val="single"/>
          <w:lang w:val="en-US"/>
        </w:rPr>
        <w:t>Factors/variables contributing to the problem</w:t>
      </w:r>
      <w:r w:rsidRPr="004E509D">
        <w:rPr>
          <w:rFonts w:ascii="Arial" w:hAnsi="Arial" w:cs="Arial"/>
          <w:sz w:val="28"/>
          <w:szCs w:val="28"/>
          <w:lang w:val="en-US"/>
        </w:rPr>
        <w:t>:</w:t>
      </w:r>
    </w:p>
    <w:p w14:paraId="06B70BDA" w14:textId="77777777" w:rsidR="00C11F0D" w:rsidRPr="004E509D" w:rsidRDefault="00C11F0D" w:rsidP="00C11F0D">
      <w:pPr>
        <w:numPr>
          <w:ilvl w:val="0"/>
          <w:numId w:val="9"/>
        </w:numPr>
        <w:ind w:right="720"/>
        <w:jc w:val="both"/>
        <w:rPr>
          <w:rFonts w:ascii="Arial" w:hAnsi="Arial" w:cs="Arial"/>
          <w:lang w:val="en-US"/>
        </w:rPr>
      </w:pPr>
      <w:r w:rsidRPr="004E509D">
        <w:rPr>
          <w:rFonts w:ascii="Arial" w:hAnsi="Arial" w:cs="Arial"/>
          <w:b/>
          <w:bCs/>
          <w:lang w:val="en-US"/>
        </w:rPr>
        <w:t>Healthcare environment</w:t>
      </w:r>
      <w:r w:rsidRPr="004E509D">
        <w:rPr>
          <w:rFonts w:ascii="Arial" w:hAnsi="Arial" w:cs="Arial"/>
          <w:lang w:val="en-US"/>
        </w:rPr>
        <w:t>: Lack of access to diagnostic tools or specialized healthcare services, long waiting times for appointments or test results.</w:t>
      </w:r>
      <w:sdt>
        <w:sdtPr>
          <w:rPr>
            <w:rFonts w:ascii="Arial" w:hAnsi="Arial" w:cs="Arial"/>
            <w:lang w:val="en-US"/>
          </w:rPr>
          <w:id w:val="571851569"/>
          <w:citation/>
        </w:sdtPr>
        <w:sdtContent>
          <w:r w:rsidRPr="004E509D">
            <w:rPr>
              <w:rFonts w:ascii="Arial" w:hAnsi="Arial" w:cs="Arial"/>
              <w:lang w:val="en-US"/>
            </w:rPr>
            <w:fldChar w:fldCharType="begin"/>
          </w:r>
          <w:r w:rsidRPr="004E509D">
            <w:rPr>
              <w:rFonts w:ascii="Arial" w:hAnsi="Arial" w:cs="Arial"/>
              <w:lang w:val="en-US"/>
            </w:rPr>
            <w:instrText xml:space="preserve"> CITATION OMa05 \l 1033 </w:instrText>
          </w:r>
          <w:r w:rsidRPr="004E509D">
            <w:rPr>
              <w:rFonts w:ascii="Arial" w:hAnsi="Arial" w:cs="Arial"/>
              <w:lang w:val="en-US"/>
            </w:rPr>
            <w:fldChar w:fldCharType="separate"/>
          </w:r>
          <w:r w:rsidRPr="004E509D">
            <w:rPr>
              <w:rFonts w:ascii="Arial" w:hAnsi="Arial" w:cs="Arial"/>
              <w:lang w:val="en-US"/>
            </w:rPr>
            <w:t xml:space="preserve"> (O’Malley, 2005)</w:t>
          </w:r>
          <w:r w:rsidRPr="004E509D">
            <w:rPr>
              <w:rFonts w:ascii="Arial" w:hAnsi="Arial" w:cs="Arial"/>
            </w:rPr>
            <w:fldChar w:fldCharType="end"/>
          </w:r>
        </w:sdtContent>
      </w:sdt>
      <w:r w:rsidRPr="004E509D">
        <w:rPr>
          <w:rFonts w:ascii="Arial" w:hAnsi="Arial" w:cs="Arial"/>
          <w:lang w:val="en-US"/>
        </w:rPr>
        <w:t xml:space="preserve"> discovered that unequal distribution of diagnostic equipment and rare health care services has inadequate effects on the diagnosis and treatment of cancer individuals. The study also emphasized that patients from rural setting or those coming from the low-income bracket also spend a lot of time due to health facility related reasons as they—lacking diagnostic </w:t>
      </w:r>
      <w:proofErr w:type="spellStart"/>
      <w:r w:rsidRPr="004E509D">
        <w:rPr>
          <w:rFonts w:ascii="Arial" w:hAnsi="Arial" w:cs="Arial"/>
          <w:lang w:val="en-US"/>
        </w:rPr>
        <w:t>centres</w:t>
      </w:r>
      <w:proofErr w:type="spellEnd"/>
      <w:r w:rsidRPr="004E509D">
        <w:rPr>
          <w:rFonts w:ascii="Arial" w:hAnsi="Arial" w:cs="Arial"/>
          <w:lang w:val="en-US"/>
        </w:rPr>
        <w:t xml:space="preserve"> and specialist.</w:t>
      </w:r>
    </w:p>
    <w:p w14:paraId="374E7161" w14:textId="77777777" w:rsidR="00C11F0D" w:rsidRPr="004E509D" w:rsidRDefault="00C11F0D" w:rsidP="00C11F0D">
      <w:pPr>
        <w:numPr>
          <w:ilvl w:val="0"/>
          <w:numId w:val="9"/>
        </w:numPr>
        <w:ind w:right="720"/>
        <w:jc w:val="both"/>
        <w:rPr>
          <w:rFonts w:ascii="Arial" w:hAnsi="Arial" w:cs="Arial"/>
          <w:lang w:val="en-US"/>
        </w:rPr>
      </w:pPr>
      <w:r w:rsidRPr="004E509D">
        <w:rPr>
          <w:rFonts w:ascii="Arial" w:hAnsi="Arial" w:cs="Arial"/>
          <w:b/>
          <w:bCs/>
          <w:lang w:val="en-US"/>
        </w:rPr>
        <w:t>Human resources</w:t>
      </w:r>
      <w:r w:rsidRPr="004E509D">
        <w:rPr>
          <w:rFonts w:ascii="Arial" w:hAnsi="Arial" w:cs="Arial"/>
          <w:lang w:val="en-US"/>
        </w:rPr>
        <w:t>: Inadequate training or awareness among healthcare providers regarding cancer symptoms, diagnostic guidelines, or communication with patients.</w:t>
      </w:r>
    </w:p>
    <w:p w14:paraId="57605F24" w14:textId="77777777" w:rsidR="00C11F0D" w:rsidRPr="004E509D" w:rsidRDefault="00C11F0D" w:rsidP="00C11F0D">
      <w:pPr>
        <w:numPr>
          <w:ilvl w:val="0"/>
          <w:numId w:val="9"/>
        </w:numPr>
        <w:ind w:right="720"/>
        <w:jc w:val="both"/>
        <w:rPr>
          <w:rFonts w:ascii="Arial" w:hAnsi="Arial" w:cs="Arial"/>
          <w:lang w:val="en-US"/>
        </w:rPr>
      </w:pPr>
      <w:r w:rsidRPr="004E509D">
        <w:rPr>
          <w:rFonts w:ascii="Arial" w:hAnsi="Arial" w:cs="Arial"/>
          <w:b/>
          <w:bCs/>
          <w:lang w:val="en-US"/>
        </w:rPr>
        <w:t>Patient factors</w:t>
      </w:r>
      <w:r w:rsidRPr="004E509D">
        <w:rPr>
          <w:rFonts w:ascii="Arial" w:hAnsi="Arial" w:cs="Arial"/>
          <w:lang w:val="en-US"/>
        </w:rPr>
        <w:t>: Lack of awareness about cancer symptoms, fear or stigma associated with cancer, reluctance to seek medical attention.</w:t>
      </w:r>
    </w:p>
    <w:p w14:paraId="272EDE2B" w14:textId="77777777" w:rsidR="00C11F0D" w:rsidRPr="004E509D" w:rsidRDefault="00C11F0D" w:rsidP="00C11F0D">
      <w:pPr>
        <w:ind w:left="720" w:right="720"/>
        <w:jc w:val="both"/>
        <w:rPr>
          <w:rFonts w:ascii="Arial" w:hAnsi="Arial" w:cs="Arial"/>
          <w:lang w:val="en-US"/>
        </w:rPr>
      </w:pPr>
      <w:r w:rsidRPr="004E509D">
        <w:rPr>
          <w:rFonts w:ascii="Arial" w:hAnsi="Arial" w:cs="Arial"/>
          <w:b/>
          <w:bCs/>
          <w:u w:val="single"/>
          <w:lang w:val="en-US"/>
        </w:rPr>
        <w:t>4.2 Root Cause Analysis:</w:t>
      </w:r>
    </w:p>
    <w:p w14:paraId="4C0DD549" w14:textId="77777777" w:rsidR="00C11F0D" w:rsidRPr="004E509D" w:rsidRDefault="00C11F0D" w:rsidP="00C11F0D">
      <w:pPr>
        <w:numPr>
          <w:ilvl w:val="0"/>
          <w:numId w:val="10"/>
        </w:numPr>
        <w:ind w:right="720"/>
        <w:jc w:val="both"/>
        <w:rPr>
          <w:rFonts w:ascii="Arial" w:hAnsi="Arial" w:cs="Arial"/>
          <w:lang w:val="en-US"/>
        </w:rPr>
      </w:pPr>
      <w:r w:rsidRPr="004E509D">
        <w:rPr>
          <w:rFonts w:ascii="Arial" w:hAnsi="Arial" w:cs="Arial"/>
          <w:b/>
          <w:bCs/>
          <w:u w:val="single"/>
          <w:lang w:val="en-US"/>
        </w:rPr>
        <w:t>Identify the problem</w:t>
      </w:r>
      <w:r w:rsidRPr="004E509D">
        <w:rPr>
          <w:rFonts w:ascii="Arial" w:hAnsi="Arial" w:cs="Arial"/>
          <w:lang w:val="en-US"/>
        </w:rPr>
        <w:t>: Delay in diagnosing cancer in a patient.</w:t>
      </w:r>
    </w:p>
    <w:p w14:paraId="49BC3E2A" w14:textId="77777777" w:rsidR="00C11F0D" w:rsidRPr="004E509D" w:rsidRDefault="00C11F0D" w:rsidP="00C11F0D">
      <w:pPr>
        <w:numPr>
          <w:ilvl w:val="0"/>
          <w:numId w:val="10"/>
        </w:numPr>
        <w:ind w:right="720"/>
        <w:jc w:val="both"/>
        <w:rPr>
          <w:rFonts w:ascii="Arial" w:hAnsi="Arial" w:cs="Arial"/>
          <w:lang w:val="en-US"/>
        </w:rPr>
      </w:pPr>
      <w:r w:rsidRPr="004E509D">
        <w:rPr>
          <w:rFonts w:ascii="Arial" w:hAnsi="Arial" w:cs="Arial"/>
          <w:b/>
          <w:bCs/>
          <w:u w:val="single"/>
          <w:lang w:val="en-US"/>
        </w:rPr>
        <w:lastRenderedPageBreak/>
        <w:t>Identify Causal Factors</w:t>
      </w:r>
      <w:r w:rsidRPr="004E509D">
        <w:rPr>
          <w:rFonts w:ascii="Arial" w:hAnsi="Arial" w:cs="Arial"/>
          <w:lang w:val="en-US"/>
        </w:rPr>
        <w:t xml:space="preserve">: Determine the underlying causes of delays, such as healthcare system issues, patient-related factors, or healthcare provider-related factors. </w:t>
      </w:r>
    </w:p>
    <w:p w14:paraId="55A9B9A2" w14:textId="77777777" w:rsidR="00C11F0D" w:rsidRPr="004E509D" w:rsidRDefault="00C11F0D" w:rsidP="00C11F0D">
      <w:pPr>
        <w:numPr>
          <w:ilvl w:val="0"/>
          <w:numId w:val="10"/>
        </w:numPr>
        <w:ind w:right="720"/>
        <w:jc w:val="both"/>
        <w:rPr>
          <w:rFonts w:ascii="Arial" w:hAnsi="Arial" w:cs="Arial"/>
          <w:b/>
          <w:bCs/>
          <w:lang w:val="en-US"/>
        </w:rPr>
      </w:pPr>
      <w:r w:rsidRPr="004E509D">
        <w:rPr>
          <w:rFonts w:ascii="Arial" w:hAnsi="Arial" w:cs="Arial"/>
          <w:b/>
          <w:bCs/>
          <w:lang w:val="en-US"/>
        </w:rPr>
        <w:t xml:space="preserve">Healthcare System Issues: </w:t>
      </w:r>
    </w:p>
    <w:p w14:paraId="6B4356AA" w14:textId="77777777" w:rsidR="00C11F0D" w:rsidRPr="004E509D" w:rsidRDefault="00C11F0D" w:rsidP="00C11F0D">
      <w:pPr>
        <w:numPr>
          <w:ilvl w:val="0"/>
          <w:numId w:val="11"/>
        </w:numPr>
        <w:ind w:left="720" w:right="720"/>
        <w:jc w:val="both"/>
        <w:rPr>
          <w:rFonts w:ascii="Arial" w:hAnsi="Arial" w:cs="Arial"/>
          <w:lang w:val="en-US"/>
        </w:rPr>
      </w:pPr>
      <w:r w:rsidRPr="004E509D">
        <w:rPr>
          <w:rFonts w:ascii="Arial" w:hAnsi="Arial" w:cs="Arial"/>
          <w:lang w:val="en-US"/>
        </w:rPr>
        <w:t xml:space="preserve">Analyze scheduling and referral processes to identify bottlenecks. </w:t>
      </w:r>
    </w:p>
    <w:p w14:paraId="1160974B" w14:textId="77777777" w:rsidR="00C11F0D" w:rsidRPr="004E509D" w:rsidRDefault="00C11F0D" w:rsidP="00C11F0D">
      <w:pPr>
        <w:numPr>
          <w:ilvl w:val="0"/>
          <w:numId w:val="11"/>
        </w:numPr>
        <w:ind w:left="720" w:right="720"/>
        <w:jc w:val="both"/>
        <w:rPr>
          <w:rFonts w:ascii="Arial" w:hAnsi="Arial" w:cs="Arial"/>
          <w:lang w:val="en-US"/>
        </w:rPr>
      </w:pPr>
      <w:r w:rsidRPr="004E509D">
        <w:rPr>
          <w:rFonts w:ascii="Arial" w:hAnsi="Arial" w:cs="Arial"/>
          <w:lang w:val="en-US"/>
        </w:rPr>
        <w:t>Evaluate the availability and capacity of diagnostic facilities and personnel.</w:t>
      </w:r>
    </w:p>
    <w:p w14:paraId="4198E280" w14:textId="77777777" w:rsidR="00C11F0D" w:rsidRPr="004E509D" w:rsidRDefault="00C11F0D" w:rsidP="00C11F0D">
      <w:pPr>
        <w:numPr>
          <w:ilvl w:val="0"/>
          <w:numId w:val="10"/>
        </w:numPr>
        <w:ind w:right="720"/>
        <w:jc w:val="both"/>
        <w:rPr>
          <w:rFonts w:ascii="Arial" w:hAnsi="Arial" w:cs="Arial"/>
          <w:b/>
          <w:bCs/>
          <w:lang w:val="en-US"/>
        </w:rPr>
      </w:pPr>
      <w:r w:rsidRPr="004E509D">
        <w:rPr>
          <w:rFonts w:ascii="Arial" w:hAnsi="Arial" w:cs="Arial"/>
          <w:b/>
          <w:bCs/>
          <w:lang w:val="en-US"/>
        </w:rPr>
        <w:t>Patient-Related Factors:</w:t>
      </w:r>
    </w:p>
    <w:p w14:paraId="21362291" w14:textId="77777777" w:rsidR="00C11F0D" w:rsidRPr="004E509D" w:rsidRDefault="00C11F0D" w:rsidP="00C11F0D">
      <w:pPr>
        <w:numPr>
          <w:ilvl w:val="0"/>
          <w:numId w:val="12"/>
        </w:numPr>
        <w:ind w:right="720"/>
        <w:jc w:val="both"/>
        <w:rPr>
          <w:rFonts w:ascii="Arial" w:hAnsi="Arial" w:cs="Arial"/>
          <w:lang w:val="en-US"/>
        </w:rPr>
      </w:pPr>
      <w:r w:rsidRPr="004E509D">
        <w:rPr>
          <w:rFonts w:ascii="Arial" w:hAnsi="Arial" w:cs="Arial"/>
          <w:lang w:val="en-US"/>
        </w:rPr>
        <w:t xml:space="preserve">Conduct surveys and focus groups to understand patient knowledge, attitudes, and </w:t>
      </w:r>
      <w:proofErr w:type="spellStart"/>
      <w:r w:rsidRPr="004E509D">
        <w:rPr>
          <w:rFonts w:ascii="Arial" w:hAnsi="Arial" w:cs="Arial"/>
          <w:lang w:val="en-US"/>
        </w:rPr>
        <w:t>behaviours</w:t>
      </w:r>
      <w:proofErr w:type="spellEnd"/>
      <w:r w:rsidRPr="004E509D">
        <w:rPr>
          <w:rFonts w:ascii="Arial" w:hAnsi="Arial" w:cs="Arial"/>
          <w:lang w:val="en-US"/>
        </w:rPr>
        <w:t xml:space="preserve"> regarding symptom reporting and healthcare utilization.</w:t>
      </w:r>
    </w:p>
    <w:p w14:paraId="34D8D4E4" w14:textId="77777777" w:rsidR="00C11F0D" w:rsidRPr="004E509D" w:rsidRDefault="00C11F0D" w:rsidP="00C11F0D">
      <w:pPr>
        <w:numPr>
          <w:ilvl w:val="0"/>
          <w:numId w:val="12"/>
        </w:numPr>
        <w:ind w:right="720"/>
        <w:jc w:val="both"/>
        <w:rPr>
          <w:rFonts w:ascii="Arial" w:hAnsi="Arial" w:cs="Arial"/>
          <w:lang w:val="en-US"/>
        </w:rPr>
      </w:pPr>
      <w:r w:rsidRPr="004E509D">
        <w:rPr>
          <w:rFonts w:ascii="Arial" w:hAnsi="Arial" w:cs="Arial"/>
          <w:lang w:val="en-US"/>
        </w:rPr>
        <w:t>Assess socioeconomic barriers such as transportation, insurance coverage, and access to primary care.</w:t>
      </w:r>
    </w:p>
    <w:p w14:paraId="7D6BFBDA" w14:textId="77777777" w:rsidR="00C11F0D" w:rsidRPr="004E509D" w:rsidRDefault="00C11F0D" w:rsidP="00C11F0D">
      <w:pPr>
        <w:numPr>
          <w:ilvl w:val="0"/>
          <w:numId w:val="12"/>
        </w:numPr>
        <w:ind w:right="720"/>
        <w:jc w:val="both"/>
        <w:rPr>
          <w:rFonts w:ascii="Arial" w:hAnsi="Arial" w:cs="Arial"/>
          <w:lang w:val="en-US"/>
        </w:rPr>
      </w:pPr>
      <w:r w:rsidRPr="004E509D">
        <w:rPr>
          <w:rFonts w:ascii="Arial" w:hAnsi="Arial" w:cs="Arial"/>
          <w:lang w:val="en-US"/>
        </w:rPr>
        <w:t>Evaluation of medical institution documents regarding scheduling and timing of appointments and tests.</w:t>
      </w:r>
    </w:p>
    <w:p w14:paraId="32A9CFE9" w14:textId="77777777" w:rsidR="00C11F0D" w:rsidRPr="004E509D" w:rsidRDefault="00C11F0D" w:rsidP="00C11F0D">
      <w:pPr>
        <w:numPr>
          <w:ilvl w:val="0"/>
          <w:numId w:val="12"/>
        </w:numPr>
        <w:ind w:right="720"/>
        <w:jc w:val="both"/>
        <w:rPr>
          <w:rFonts w:ascii="Arial" w:hAnsi="Arial" w:cs="Arial"/>
          <w:lang w:val="en-US"/>
        </w:rPr>
      </w:pPr>
      <w:r w:rsidRPr="004E509D">
        <w:rPr>
          <w:rFonts w:ascii="Arial" w:hAnsi="Arial" w:cs="Arial"/>
          <w:lang w:val="en-US"/>
        </w:rPr>
        <w:t>Having interviews and distributing questionnaires to patients, healthcare providers, and administrators.</w:t>
      </w:r>
    </w:p>
    <w:p w14:paraId="3799DEE8" w14:textId="77777777" w:rsidR="00C11F0D" w:rsidRPr="004E509D" w:rsidRDefault="00C11F0D" w:rsidP="00C11F0D">
      <w:pPr>
        <w:numPr>
          <w:ilvl w:val="0"/>
          <w:numId w:val="12"/>
        </w:numPr>
        <w:ind w:right="720"/>
        <w:jc w:val="both"/>
        <w:rPr>
          <w:rFonts w:ascii="Arial" w:hAnsi="Arial" w:cs="Arial"/>
          <w:lang w:val="en-US"/>
        </w:rPr>
      </w:pPr>
      <w:r w:rsidRPr="004E509D">
        <w:rPr>
          <w:rFonts w:ascii="Arial" w:hAnsi="Arial" w:cs="Arial"/>
          <w:lang w:val="en-US"/>
        </w:rPr>
        <w:t>Statistical examination of patient results linked to timing of diagnosis.</w:t>
      </w:r>
    </w:p>
    <w:p w14:paraId="25094C24" w14:textId="77777777" w:rsidR="00C11F0D" w:rsidRPr="004E509D" w:rsidRDefault="00C11F0D" w:rsidP="00C11F0D">
      <w:pPr>
        <w:ind w:left="720" w:right="720"/>
        <w:jc w:val="both"/>
        <w:rPr>
          <w:rFonts w:ascii="Arial" w:hAnsi="Arial" w:cs="Arial"/>
          <w:lang w:val="en-US"/>
        </w:rPr>
      </w:pPr>
      <w:r w:rsidRPr="004E509D">
        <w:rPr>
          <w:rFonts w:ascii="Arial" w:hAnsi="Arial" w:cs="Arial"/>
          <w:b/>
          <w:bCs/>
          <w:u w:val="single"/>
          <w:lang w:val="en-US"/>
        </w:rPr>
        <w:t>4.3 Develop Solutions</w:t>
      </w:r>
      <w:r w:rsidRPr="004E509D">
        <w:rPr>
          <w:rFonts w:ascii="Arial" w:hAnsi="Arial" w:cs="Arial"/>
          <w:lang w:val="en-US"/>
        </w:rPr>
        <w:t xml:space="preserve">:  To address the root causes, such as implementing screening programs, improving access to healthcare services, or enhancing patient education and awareness. Our main purpose is to create mobile application that will help the doctors diagnose the patient to show which symptoms a patient </w:t>
      </w:r>
      <w:proofErr w:type="gramStart"/>
      <w:r w:rsidRPr="004E509D">
        <w:rPr>
          <w:rFonts w:ascii="Arial" w:hAnsi="Arial" w:cs="Arial"/>
          <w:lang w:val="en-US"/>
        </w:rPr>
        <w:t>have</w:t>
      </w:r>
      <w:proofErr w:type="gramEnd"/>
      <w:r w:rsidRPr="004E509D">
        <w:rPr>
          <w:rFonts w:ascii="Arial" w:hAnsi="Arial" w:cs="Arial"/>
          <w:lang w:val="en-US"/>
        </w:rPr>
        <w:t xml:space="preserve"> about the cancer.</w:t>
      </w:r>
    </w:p>
    <w:p w14:paraId="70BABD18" w14:textId="77777777" w:rsidR="00C11F0D" w:rsidRPr="004E509D" w:rsidRDefault="00C11F0D" w:rsidP="00C11F0D">
      <w:pPr>
        <w:ind w:left="720" w:right="720"/>
        <w:jc w:val="both"/>
        <w:rPr>
          <w:rFonts w:ascii="Arial" w:hAnsi="Arial" w:cs="Arial"/>
          <w:lang w:val="en-US"/>
        </w:rPr>
      </w:pPr>
      <w:r w:rsidRPr="004E509D">
        <w:rPr>
          <w:rFonts w:ascii="Arial" w:hAnsi="Arial" w:cs="Arial"/>
          <w:b/>
          <w:bCs/>
          <w:u w:val="single"/>
          <w:lang w:val="en-US"/>
        </w:rPr>
        <w:t>4.4 Implement Solutions</w:t>
      </w:r>
      <w:r w:rsidRPr="004E509D">
        <w:rPr>
          <w:rFonts w:ascii="Arial" w:hAnsi="Arial" w:cs="Arial"/>
          <w:lang w:val="en-US"/>
        </w:rPr>
        <w:t>: Implement the proposed solutions and monitor their effectiveness.</w:t>
      </w:r>
    </w:p>
    <w:p w14:paraId="46F52E84" w14:textId="77777777" w:rsidR="00C11F0D" w:rsidRPr="004E509D" w:rsidRDefault="00C11F0D" w:rsidP="00C11F0D">
      <w:pPr>
        <w:ind w:left="720" w:right="720"/>
        <w:jc w:val="both"/>
        <w:rPr>
          <w:rFonts w:ascii="Arial" w:hAnsi="Arial" w:cs="Arial"/>
          <w:lang w:val="en-US"/>
        </w:rPr>
      </w:pPr>
      <w:r w:rsidRPr="004E509D">
        <w:rPr>
          <w:rFonts w:ascii="Arial" w:hAnsi="Arial" w:cs="Arial"/>
          <w:b/>
          <w:bCs/>
          <w:u w:val="single"/>
          <w:lang w:val="en-US"/>
        </w:rPr>
        <w:t>4.5 Evaluate Outcomes:</w:t>
      </w:r>
      <w:r w:rsidRPr="004E509D">
        <w:rPr>
          <w:rFonts w:ascii="Arial" w:hAnsi="Arial" w:cs="Arial"/>
          <w:lang w:val="en-US"/>
        </w:rPr>
        <w:t xml:space="preserve"> Assess the impact of the solutions on reducing delays in diagnosing cancer.</w:t>
      </w:r>
      <w:sdt>
        <w:sdtPr>
          <w:rPr>
            <w:rFonts w:ascii="Arial" w:hAnsi="Arial" w:cs="Arial"/>
            <w:lang w:val="en-US"/>
          </w:rPr>
          <w:id w:val="-302930373"/>
          <w:citation/>
        </w:sdtPr>
        <w:sdtContent>
          <w:r w:rsidRPr="004E509D">
            <w:rPr>
              <w:rFonts w:ascii="Arial" w:hAnsi="Arial" w:cs="Arial"/>
              <w:lang w:val="en-US"/>
            </w:rPr>
            <w:fldChar w:fldCharType="begin"/>
          </w:r>
          <w:r w:rsidRPr="004E509D">
            <w:rPr>
              <w:rFonts w:ascii="Arial" w:hAnsi="Arial" w:cs="Arial"/>
              <w:lang w:val="en-US"/>
            </w:rPr>
            <w:instrText xml:space="preserve"> CITATION Bro \l 1033 </w:instrText>
          </w:r>
          <w:r w:rsidRPr="004E509D">
            <w:rPr>
              <w:rFonts w:ascii="Arial" w:hAnsi="Arial" w:cs="Arial"/>
              <w:lang w:val="en-US"/>
            </w:rPr>
            <w:fldChar w:fldCharType="separate"/>
          </w:r>
          <w:r w:rsidRPr="004E509D">
            <w:rPr>
              <w:rFonts w:ascii="Arial" w:hAnsi="Arial" w:cs="Arial"/>
              <w:lang w:val="en-US"/>
            </w:rPr>
            <w:t xml:space="preserve"> (Brown &amp; Johnson, 2022)</w:t>
          </w:r>
          <w:r w:rsidRPr="004E509D">
            <w:rPr>
              <w:rFonts w:ascii="Arial" w:hAnsi="Arial" w:cs="Arial"/>
            </w:rPr>
            <w:fldChar w:fldCharType="end"/>
          </w:r>
        </w:sdtContent>
      </w:sdt>
    </w:p>
    <w:p w14:paraId="47064DE7" w14:textId="77777777" w:rsidR="00C11F0D" w:rsidRPr="004E509D" w:rsidRDefault="00C11F0D" w:rsidP="00C11F0D">
      <w:pPr>
        <w:ind w:left="720" w:right="720"/>
        <w:jc w:val="both"/>
        <w:rPr>
          <w:rFonts w:ascii="Arial" w:hAnsi="Arial" w:cs="Arial"/>
          <w:lang w:val="en-US"/>
        </w:rPr>
      </w:pPr>
    </w:p>
    <w:p w14:paraId="1203E925" w14:textId="77777777" w:rsidR="001867E8" w:rsidRDefault="001867E8" w:rsidP="00FC5654">
      <w:pPr>
        <w:pStyle w:val="ListParagraph"/>
        <w:ind w:left="0"/>
        <w:jc w:val="both"/>
        <w:rPr>
          <w:rFonts w:ascii="Arial" w:hAnsi="Arial" w:cs="Arial"/>
        </w:rPr>
      </w:pPr>
    </w:p>
    <w:p w14:paraId="5F046BA6" w14:textId="63C6C0B1" w:rsidR="001867E8" w:rsidRDefault="00C11F0D" w:rsidP="001867E8">
      <w:pPr>
        <w:pStyle w:val="Heading1"/>
        <w:ind w:left="720" w:right="720"/>
      </w:pPr>
      <w:bookmarkStart w:id="13" w:name="_Toc166758961"/>
      <w:bookmarkStart w:id="14" w:name="_Toc166867563"/>
      <w:bookmarkStart w:id="15" w:name="_Toc174806932"/>
      <w:r>
        <w:lastRenderedPageBreak/>
        <w:t>5</w:t>
      </w:r>
      <w:r w:rsidR="001867E8">
        <w:t>.</w:t>
      </w:r>
      <w:r w:rsidR="001867E8" w:rsidRPr="004E509D">
        <w:t xml:space="preserve"> Possible solutions and options</w:t>
      </w:r>
      <w:bookmarkEnd w:id="13"/>
      <w:bookmarkEnd w:id="14"/>
      <w:bookmarkEnd w:id="15"/>
    </w:p>
    <w:p w14:paraId="0B1EA284" w14:textId="77777777" w:rsidR="00C11F0D" w:rsidRPr="008C26B5" w:rsidRDefault="00C11F0D" w:rsidP="00C11F0D">
      <w:pPr>
        <w:spacing w:line="360" w:lineRule="auto"/>
        <w:ind w:left="720"/>
        <w:rPr>
          <w:rFonts w:ascii="Arial" w:hAnsi="Arial" w:cs="Arial"/>
        </w:rPr>
      </w:pPr>
      <w:r>
        <w:rPr>
          <w:rFonts w:ascii="Arial" w:hAnsi="Arial" w:cs="Arial"/>
        </w:rPr>
        <w:t xml:space="preserve">To address time constraints when diagnosing patients who are unfamiliar with cancer treatment, the solutions proposed will improve upon the existing diagnostic process. </w:t>
      </w:r>
    </w:p>
    <w:p w14:paraId="314D67DD" w14:textId="77777777" w:rsidR="00C11F0D" w:rsidRPr="008C26B5" w:rsidRDefault="00C11F0D" w:rsidP="00C11F0D">
      <w:pPr>
        <w:spacing w:line="360" w:lineRule="auto"/>
        <w:ind w:left="720"/>
        <w:rPr>
          <w:rFonts w:ascii="Arial" w:hAnsi="Arial" w:cs="Arial"/>
        </w:rPr>
      </w:pPr>
      <w:r w:rsidRPr="008C26B5">
        <w:rPr>
          <w:rFonts w:ascii="Arial" w:hAnsi="Arial" w:cs="Arial"/>
        </w:rPr>
        <w:t>By keeping medical practitioners especially nurses</w:t>
      </w:r>
      <w:r>
        <w:rPr>
          <w:rFonts w:ascii="Arial" w:hAnsi="Arial" w:cs="Arial"/>
        </w:rPr>
        <w:t>,</w:t>
      </w:r>
      <w:r w:rsidRPr="008C26B5">
        <w:rPr>
          <w:rFonts w:ascii="Arial" w:hAnsi="Arial" w:cs="Arial"/>
        </w:rPr>
        <w:t xml:space="preserve"> informed on current developments in cancer research, a CDSS will help bring a better understanding </w:t>
      </w:r>
      <w:r>
        <w:rPr>
          <w:rFonts w:ascii="Arial" w:hAnsi="Arial" w:cs="Arial"/>
        </w:rPr>
        <w:t>of</w:t>
      </w:r>
      <w:r w:rsidRPr="008C26B5">
        <w:rPr>
          <w:rFonts w:ascii="Arial" w:hAnsi="Arial" w:cs="Arial"/>
        </w:rPr>
        <w:t xml:space="preserve"> all possible cancer symptoms. It also helps deal with the possibility of patient errors in terms of providing the symptoms that they have noticed themselves. A misinterpretation of symptoms, improperly conducted tests and failure to offer cancer screenings are some of the most common causes </w:t>
      </w:r>
      <w:r>
        <w:rPr>
          <w:rFonts w:ascii="Arial" w:hAnsi="Arial" w:cs="Arial"/>
        </w:rPr>
        <w:t>of</w:t>
      </w:r>
      <w:r w:rsidRPr="008C26B5">
        <w:rPr>
          <w:rFonts w:ascii="Arial" w:hAnsi="Arial" w:cs="Arial"/>
        </w:rPr>
        <w:t xml:space="preserve"> cancer misdiagnosis </w:t>
      </w:r>
      <w:r w:rsidRPr="008C26B5">
        <w:rPr>
          <w:rFonts w:ascii="Arial" w:hAnsi="Arial" w:cs="Arial"/>
        </w:rPr>
        <w:fldChar w:fldCharType="begin"/>
      </w:r>
      <w:r w:rsidRPr="008C26B5">
        <w:rPr>
          <w:rFonts w:ascii="Arial" w:hAnsi="Arial" w:cs="Arial"/>
        </w:rPr>
        <w:instrText xml:space="preserve"> ADDIN ZOTERO_ITEM CSL_CITATION {"citationID":"X8Nq1smO","properties":{"formattedCitation":"(Wilson, 2018)","plainCitation":"(Wilson, 2018)","noteIndex":0},"citationItems":[{"id":98,"uris":["http://zotero.org/users/local/hEvxBWeY/items/AZJJ2EX9"],"itemData":{"id":98,"type":"webpage","abstract":"We have the knowledge and experience you need on your side to seek the justice that you and your family deserve.","container-title":"The Law Offices of Dr. Michael M. Wilson M.D., J.D. &amp; Associates","language":"en","title":"Cancer Misdiagnosis Statistics - Michael M. Wilson","URL":"https://wilsonlaw.com/blog/cancer-misdiagnosis-statistics/","author":[{"family":"Wilson","given":"Michael M."}],"accessed":{"date-parts":[["2024",5,14]]},"issued":{"date-parts":[["2018",12,3]]}}}],"schema":"https://github.com/citation-style-language/schema/raw/master/csl-citation.json"} </w:instrText>
      </w:r>
      <w:r w:rsidRPr="008C26B5">
        <w:rPr>
          <w:rFonts w:ascii="Arial" w:hAnsi="Arial" w:cs="Arial"/>
        </w:rPr>
        <w:fldChar w:fldCharType="separate"/>
      </w:r>
      <w:r w:rsidRPr="008C26B5">
        <w:rPr>
          <w:rFonts w:ascii="Arial" w:hAnsi="Arial" w:cs="Arial"/>
        </w:rPr>
        <w:t>(Wilson, 2018)</w:t>
      </w:r>
      <w:r w:rsidRPr="008C26B5">
        <w:rPr>
          <w:rFonts w:ascii="Arial" w:hAnsi="Arial" w:cs="Arial"/>
        </w:rPr>
        <w:fldChar w:fldCharType="end"/>
      </w:r>
      <w:r w:rsidRPr="008C26B5">
        <w:rPr>
          <w:rFonts w:ascii="Arial" w:hAnsi="Arial" w:cs="Arial"/>
        </w:rPr>
        <w:t>.</w:t>
      </w:r>
    </w:p>
    <w:p w14:paraId="01965A53" w14:textId="48A7B43B" w:rsidR="00C11F0D" w:rsidRPr="008C26B5" w:rsidRDefault="00C11F0D" w:rsidP="00C11F0D">
      <w:pPr>
        <w:spacing w:line="360" w:lineRule="auto"/>
        <w:ind w:left="720"/>
        <w:rPr>
          <w:rFonts w:ascii="Arial" w:hAnsi="Arial" w:cs="Arial"/>
          <w:sz w:val="28"/>
          <w:szCs w:val="28"/>
          <w:u w:val="single"/>
        </w:rPr>
      </w:pPr>
      <w:r>
        <w:rPr>
          <w:rFonts w:ascii="Arial" w:hAnsi="Arial" w:cs="Arial"/>
          <w:sz w:val="28"/>
          <w:szCs w:val="28"/>
          <w:u w:val="single"/>
        </w:rPr>
        <w:t xml:space="preserve">5.1 </w:t>
      </w:r>
      <w:r w:rsidRPr="00A44CF7">
        <w:rPr>
          <w:rFonts w:ascii="Arial" w:hAnsi="Arial" w:cs="Arial"/>
          <w:sz w:val="28"/>
          <w:szCs w:val="28"/>
          <w:highlight w:val="cyan"/>
          <w:u w:val="single"/>
        </w:rPr>
        <w:t>Solutions to the problem</w:t>
      </w:r>
      <w:r w:rsidRPr="008C26B5">
        <w:rPr>
          <w:rFonts w:ascii="Arial" w:hAnsi="Arial" w:cs="Arial"/>
          <w:sz w:val="28"/>
          <w:szCs w:val="28"/>
          <w:u w:val="single"/>
        </w:rPr>
        <w:t xml:space="preserve"> of late or misdiagnoses of cancer in patients: (These will all make use of the CDSS system)</w:t>
      </w:r>
    </w:p>
    <w:p w14:paraId="0013D37F" w14:textId="77777777" w:rsidR="00C11F0D" w:rsidRPr="008C26B5" w:rsidRDefault="00C11F0D" w:rsidP="00C11F0D">
      <w:pPr>
        <w:pStyle w:val="ListParagraph"/>
        <w:numPr>
          <w:ilvl w:val="0"/>
          <w:numId w:val="1"/>
        </w:numPr>
        <w:spacing w:line="360" w:lineRule="auto"/>
        <w:ind w:left="1440"/>
        <w:rPr>
          <w:rFonts w:ascii="Arial" w:hAnsi="Arial" w:cs="Arial"/>
        </w:rPr>
      </w:pPr>
      <w:r w:rsidRPr="008C26B5">
        <w:rPr>
          <w:rFonts w:ascii="Arial" w:hAnsi="Arial" w:cs="Arial"/>
        </w:rPr>
        <w:t>Having an alert system to notify health practitioners if their patient matches key cancer symptoms</w:t>
      </w:r>
      <w:r>
        <w:rPr>
          <w:rFonts w:ascii="Arial" w:hAnsi="Arial" w:cs="Arial"/>
        </w:rPr>
        <w:t xml:space="preserve"> </w:t>
      </w:r>
      <w:r w:rsidRPr="008C26B5">
        <w:rPr>
          <w:rFonts w:ascii="Arial" w:hAnsi="Arial" w:cs="Arial"/>
        </w:rPr>
        <w:t>or prompt a specialist to review the symptoms.</w:t>
      </w:r>
    </w:p>
    <w:p w14:paraId="13A566DA" w14:textId="77777777" w:rsidR="00C11F0D" w:rsidRPr="008C26B5" w:rsidRDefault="00C11F0D" w:rsidP="00C11F0D">
      <w:pPr>
        <w:pStyle w:val="ListParagraph"/>
        <w:numPr>
          <w:ilvl w:val="0"/>
          <w:numId w:val="1"/>
        </w:numPr>
        <w:spacing w:line="360" w:lineRule="auto"/>
        <w:ind w:left="1440"/>
        <w:rPr>
          <w:rFonts w:ascii="Arial" w:hAnsi="Arial" w:cs="Arial"/>
        </w:rPr>
      </w:pPr>
      <w:r w:rsidRPr="008C26B5">
        <w:rPr>
          <w:rFonts w:ascii="Arial" w:hAnsi="Arial" w:cs="Arial"/>
        </w:rPr>
        <w:t>Allow specific information to be displayed about the diagnosis, treatment, and long-term side effects. This will help develop a plan moving forward so that a constructed decision is made with evidence-based recommendations.</w:t>
      </w:r>
    </w:p>
    <w:p w14:paraId="4B6766E6" w14:textId="77777777" w:rsidR="00C11F0D" w:rsidRPr="008C26B5" w:rsidRDefault="00C11F0D" w:rsidP="00C11F0D">
      <w:pPr>
        <w:pStyle w:val="ListParagraph"/>
        <w:numPr>
          <w:ilvl w:val="0"/>
          <w:numId w:val="1"/>
        </w:numPr>
        <w:spacing w:line="360" w:lineRule="auto"/>
        <w:ind w:left="1440"/>
        <w:rPr>
          <w:rFonts w:ascii="Arial" w:hAnsi="Arial" w:cs="Arial"/>
        </w:rPr>
      </w:pPr>
      <w:r w:rsidRPr="008C26B5">
        <w:rPr>
          <w:rFonts w:ascii="Arial" w:hAnsi="Arial" w:cs="Arial"/>
        </w:rPr>
        <w:t>Have a prompt that helps make recommendations for initial testing based o</w:t>
      </w:r>
      <w:r>
        <w:rPr>
          <w:rFonts w:ascii="Arial" w:hAnsi="Arial" w:cs="Arial"/>
        </w:rPr>
        <w:t>n</w:t>
      </w:r>
      <w:r w:rsidRPr="008C26B5">
        <w:rPr>
          <w:rFonts w:ascii="Arial" w:hAnsi="Arial" w:cs="Arial"/>
        </w:rPr>
        <w:t xml:space="preserve"> the symptoms of the patient, while considering their medical history.</w:t>
      </w:r>
    </w:p>
    <w:p w14:paraId="58E36944" w14:textId="77777777" w:rsidR="00C11F0D" w:rsidRPr="008C26B5" w:rsidRDefault="00C11F0D" w:rsidP="00C11F0D">
      <w:pPr>
        <w:pStyle w:val="ListParagraph"/>
        <w:numPr>
          <w:ilvl w:val="0"/>
          <w:numId w:val="1"/>
        </w:numPr>
        <w:spacing w:line="360" w:lineRule="auto"/>
        <w:ind w:left="1440"/>
        <w:rPr>
          <w:rFonts w:ascii="Arial" w:hAnsi="Arial" w:cs="Arial"/>
        </w:rPr>
      </w:pPr>
      <w:r w:rsidRPr="008C26B5">
        <w:rPr>
          <w:rFonts w:ascii="Arial" w:hAnsi="Arial" w:cs="Arial"/>
        </w:rPr>
        <w:t xml:space="preserve">Electronic health record (EHR) system that updates in real-time for better communication and tracks each patient. It would also alert and notify the severity of a patient's current condition when arriving at the hospital, this allows management to delegate who is best suited </w:t>
      </w:r>
      <w:r>
        <w:rPr>
          <w:rFonts w:ascii="Arial" w:hAnsi="Arial" w:cs="Arial"/>
        </w:rPr>
        <w:t>to care f</w:t>
      </w:r>
      <w:r w:rsidRPr="008C26B5">
        <w:rPr>
          <w:rFonts w:ascii="Arial" w:hAnsi="Arial" w:cs="Arial"/>
        </w:rPr>
        <w:t>or the patient now.</w:t>
      </w:r>
    </w:p>
    <w:p w14:paraId="101DE5F6" w14:textId="77777777" w:rsidR="001867E8" w:rsidRDefault="00C11F0D" w:rsidP="00C11F0D">
      <w:pPr>
        <w:pStyle w:val="ListParagraph"/>
        <w:numPr>
          <w:ilvl w:val="0"/>
          <w:numId w:val="1"/>
        </w:numPr>
        <w:spacing w:line="360" w:lineRule="auto"/>
        <w:ind w:left="1440"/>
        <w:rPr>
          <w:rFonts w:ascii="Arial" w:hAnsi="Arial" w:cs="Arial"/>
        </w:rPr>
      </w:pPr>
      <w:r w:rsidRPr="008C26B5">
        <w:rPr>
          <w:rFonts w:ascii="Arial" w:hAnsi="Arial" w:cs="Arial"/>
        </w:rPr>
        <w:t>Have the CDSS notify healthcare providers when the symptom of a patient worsens or if they show more symptoms related to cancer, allowing a more effective way to prevent the condition from worsening</w:t>
      </w:r>
    </w:p>
    <w:p w14:paraId="4DEE5716" w14:textId="77777777" w:rsidR="00EB52D6" w:rsidRDefault="00EB52D6" w:rsidP="00EB52D6">
      <w:pPr>
        <w:spacing w:line="360" w:lineRule="auto"/>
        <w:rPr>
          <w:rFonts w:ascii="Arial" w:hAnsi="Arial" w:cs="Arial"/>
        </w:rPr>
      </w:pPr>
    </w:p>
    <w:p w14:paraId="4B8FC208" w14:textId="6CE2C0EB" w:rsidR="00EB52D6" w:rsidRPr="00EB52D6" w:rsidRDefault="00EB52D6" w:rsidP="00EB52D6">
      <w:pPr>
        <w:pStyle w:val="Heading1"/>
        <w:ind w:left="851"/>
        <w:rPr>
          <w:highlight w:val="yellow"/>
        </w:rPr>
      </w:pPr>
      <w:bookmarkStart w:id="16" w:name="_Toc174806933"/>
      <w:r w:rsidRPr="00EB52D6">
        <w:rPr>
          <w:highlight w:val="yellow"/>
        </w:rPr>
        <w:t>6. Decision-making criteria</w:t>
      </w:r>
      <w:bookmarkEnd w:id="16"/>
    </w:p>
    <w:p w14:paraId="65137AFB" w14:textId="77777777" w:rsidR="00EB52D6" w:rsidRPr="00A44CF7" w:rsidRDefault="00EB52D6" w:rsidP="00EB52D6">
      <w:pPr>
        <w:rPr>
          <w:b/>
          <w:bCs/>
          <w:i/>
          <w:iCs/>
        </w:rPr>
      </w:pPr>
      <w:r w:rsidRPr="00EB52D6">
        <w:rPr>
          <w:b/>
          <w:bCs/>
          <w:i/>
          <w:iCs/>
          <w:highlight w:val="yellow"/>
        </w:rPr>
        <w:t>(Someone can explain here the option we are considering and why we chose that)</w:t>
      </w:r>
    </w:p>
    <w:p w14:paraId="3761D35D" w14:textId="5D479752" w:rsidR="00EB52D6" w:rsidRDefault="00FA09D2" w:rsidP="00EB52D6">
      <w:r>
        <w:t xml:space="preserve">The option chosen takes into consideration </w:t>
      </w:r>
      <w:r w:rsidR="00B90F4C">
        <w:t>mainly the practical</w:t>
      </w:r>
      <w:r>
        <w:t xml:space="preserve"> feasibility</w:t>
      </w:r>
      <w:r w:rsidR="00B90F4C">
        <w:t xml:space="preserve"> and the impact it would have on quality management. The system will</w:t>
      </w:r>
      <w:r>
        <w:t xml:space="preserve"> </w:t>
      </w:r>
      <w:r w:rsidR="00B90F4C">
        <w:t>match symptoms</w:t>
      </w:r>
      <w:r w:rsidR="00650E21">
        <w:t xml:space="preserve"> </w:t>
      </w:r>
      <w:r w:rsidR="00B90F4C">
        <w:t>and</w:t>
      </w:r>
      <w:r w:rsidR="00650E21">
        <w:t xml:space="preserve"> </w:t>
      </w:r>
      <w:r w:rsidR="00B90F4C">
        <w:t>bring</w:t>
      </w:r>
      <w:r w:rsidR="00650E21" w:rsidRPr="00650E21">
        <w:t xml:space="preserve"> </w:t>
      </w:r>
      <w:r w:rsidR="00B90F4C">
        <w:t>patient</w:t>
      </w:r>
      <w:r w:rsidR="00650E21" w:rsidRPr="00650E21">
        <w:t xml:space="preserve"> awareness</w:t>
      </w:r>
      <w:r w:rsidR="00B90F4C">
        <w:t>.</w:t>
      </w:r>
      <w:r w:rsidR="00650E21" w:rsidRPr="00650E21">
        <w:t xml:space="preserve"> </w:t>
      </w:r>
      <w:r w:rsidR="00B90F4C">
        <w:t>This will</w:t>
      </w:r>
      <w:r w:rsidR="00650E21" w:rsidRPr="00650E21">
        <w:t xml:space="preserve"> potentially prompt earlier medical consultation or intervention</w:t>
      </w:r>
      <w:r w:rsidR="00650E21">
        <w:t xml:space="preserve">. People are </w:t>
      </w:r>
      <w:r w:rsidR="00B90F4C">
        <w:t>diagnosed late</w:t>
      </w:r>
      <w:r w:rsidR="0018213A">
        <w:t xml:space="preserve"> because they are unaware which </w:t>
      </w:r>
      <w:r w:rsidR="00B90F4C">
        <w:t>type of cancer they have</w:t>
      </w:r>
      <w:r w:rsidR="0018213A">
        <w:t xml:space="preserve">. With this application, </w:t>
      </w:r>
      <w:r w:rsidR="00B90F4C">
        <w:t>i</w:t>
      </w:r>
      <w:r w:rsidR="0018213A">
        <w:t>t will help both patients and doctors</w:t>
      </w:r>
      <w:r w:rsidR="00B90F4C">
        <w:t xml:space="preserve"> </w:t>
      </w:r>
      <w:r w:rsidR="0018213A">
        <w:t>see the potential symptoms for the cancer that a patient ha</w:t>
      </w:r>
      <w:r w:rsidR="00B90F4C">
        <w:t>s</w:t>
      </w:r>
      <w:r w:rsidR="0018213A">
        <w:t>.</w:t>
      </w:r>
    </w:p>
    <w:p w14:paraId="3EF66B01" w14:textId="77777777" w:rsidR="00EB52D6" w:rsidRPr="000942C0" w:rsidRDefault="00EB52D6" w:rsidP="00EB52D6"/>
    <w:p w14:paraId="0E73E580" w14:textId="77777777" w:rsidR="00EB52D6" w:rsidRDefault="00EB52D6" w:rsidP="00EB52D6"/>
    <w:p w14:paraId="0F3814B4" w14:textId="77777777" w:rsidR="00EB52D6" w:rsidRDefault="00EB52D6" w:rsidP="00EB52D6">
      <w:pPr>
        <w:pStyle w:val="Caption"/>
        <w:keepNext/>
      </w:pPr>
      <w:r>
        <w:t xml:space="preserve">Table </w:t>
      </w:r>
      <w:fldSimple w:instr=" SEQ Table \* ARABIC ">
        <w:r>
          <w:rPr>
            <w:noProof/>
          </w:rPr>
          <w:t>1</w:t>
        </w:r>
      </w:fldSimple>
      <w:r>
        <w:t>: Decision Matrix - Delay in cancer diagnosis</w:t>
      </w:r>
    </w:p>
    <w:tbl>
      <w:tblPr>
        <w:tblStyle w:val="TableGrid"/>
        <w:tblpPr w:leftFromText="180" w:rightFromText="180" w:vertAnchor="text" w:horzAnchor="page" w:tblpX="1845" w:tblpY="288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000" w:firstRow="0" w:lastRow="0" w:firstColumn="0" w:lastColumn="0" w:noHBand="0" w:noVBand="0"/>
      </w:tblPr>
      <w:tblGrid>
        <w:gridCol w:w="1493"/>
        <w:gridCol w:w="1491"/>
        <w:gridCol w:w="1502"/>
        <w:gridCol w:w="1575"/>
        <w:gridCol w:w="1490"/>
        <w:gridCol w:w="1465"/>
      </w:tblGrid>
      <w:tr w:rsidR="00EB52D6" w14:paraId="21B788A6" w14:textId="77777777" w:rsidTr="00AA51C9">
        <w:trPr>
          <w:trHeight w:val="338"/>
        </w:trPr>
        <w:tc>
          <w:tcPr>
            <w:tcW w:w="9016" w:type="dxa"/>
            <w:gridSpan w:val="6"/>
          </w:tcPr>
          <w:p w14:paraId="757EEF84" w14:textId="77777777" w:rsidR="00EB52D6" w:rsidRPr="00B42F73" w:rsidRDefault="00EB52D6" w:rsidP="00AA51C9">
            <w:pPr>
              <w:jc w:val="center"/>
              <w:rPr>
                <w:b/>
                <w:bCs/>
              </w:rPr>
            </w:pPr>
            <w:r w:rsidRPr="00B42F73">
              <w:rPr>
                <w:b/>
                <w:bCs/>
              </w:rPr>
              <w:t>Decision Matrix: Delay in cancer diagnosis</w:t>
            </w:r>
          </w:p>
        </w:tc>
      </w:tr>
      <w:tr w:rsidR="00EB52D6" w14:paraId="0525ED92" w14:textId="77777777" w:rsidTr="00AA51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138"/>
        </w:trPr>
        <w:tc>
          <w:tcPr>
            <w:tcW w:w="1493" w:type="dxa"/>
            <w:tcBorders>
              <w:top w:val="single" w:sz="4" w:space="0" w:color="FFFFFF" w:themeColor="background1"/>
              <w:left w:val="single" w:sz="4" w:space="0" w:color="FFFFFF" w:themeColor="background1"/>
              <w:bottom w:val="single" w:sz="4" w:space="0" w:color="FFFFFF" w:themeColor="background1"/>
              <w:right w:val="single" w:sz="12" w:space="0" w:color="auto"/>
            </w:tcBorders>
            <w:shd w:val="clear" w:color="auto" w:fill="auto"/>
          </w:tcPr>
          <w:p w14:paraId="19021F26" w14:textId="77777777" w:rsidR="00EB52D6" w:rsidRDefault="00EB52D6" w:rsidP="00AA51C9">
            <w:r>
              <w:rPr>
                <w:noProof/>
              </w:rPr>
              <mc:AlternateContent>
                <mc:Choice Requires="wps">
                  <w:drawing>
                    <wp:anchor distT="0" distB="0" distL="114300" distR="114300" simplePos="0" relativeHeight="251664384" behindDoc="0" locked="0" layoutInCell="1" allowOverlap="1" wp14:anchorId="3EF81234" wp14:editId="4DDF22BE">
                      <wp:simplePos x="0" y="0"/>
                      <wp:positionH relativeFrom="column">
                        <wp:posOffset>589511</wp:posOffset>
                      </wp:positionH>
                      <wp:positionV relativeFrom="paragraph">
                        <wp:posOffset>113030</wp:posOffset>
                      </wp:positionV>
                      <wp:extent cx="249381" cy="0"/>
                      <wp:effectExtent l="0" t="76200" r="17780" b="95250"/>
                      <wp:wrapNone/>
                      <wp:docPr id="1575004143" name="Straight Arrow Connector 1"/>
                      <wp:cNvGraphicFramePr/>
                      <a:graphic xmlns:a="http://schemas.openxmlformats.org/drawingml/2006/main">
                        <a:graphicData uri="http://schemas.microsoft.com/office/word/2010/wordprocessingShape">
                          <wps:wsp>
                            <wps:cNvCnPr/>
                            <wps:spPr>
                              <a:xfrm>
                                <a:off x="0" y="0"/>
                                <a:ext cx="249381" cy="0"/>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type w14:anchorId="17118E8C" id="_x0000_t32" coordsize="21600,21600" o:spt="32" o:oned="t" path="m,l21600,21600e" filled="f">
                      <v:path arrowok="t" fillok="f" o:connecttype="none"/>
                      <o:lock v:ext="edit" shapetype="t"/>
                    </v:shapetype>
                    <v:shape id="Straight Arrow Connector 1" o:spid="_x0000_s1026" type="#_x0000_t32" style="position:absolute;margin-left:46.4pt;margin-top:8.9pt;width:19.6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" strokecolor="#0f9ed5 [3207]" strokeweight="1pt">
                      <v:stroke endarrow="block" joinstyle="miter"/>
                    </v:shape>
                  </w:pict>
                </mc:Fallback>
              </mc:AlternateContent>
            </w:r>
            <w:r>
              <w:t xml:space="preserve">  Criteria</w:t>
            </w:r>
          </w:p>
        </w:tc>
        <w:tc>
          <w:tcPr>
            <w:tcW w:w="1491" w:type="dxa"/>
            <w:vMerge w:val="restart"/>
            <w:tcBorders>
              <w:top w:val="single" w:sz="12" w:space="0" w:color="auto"/>
              <w:left w:val="single" w:sz="12" w:space="0" w:color="auto"/>
            </w:tcBorders>
          </w:tcPr>
          <w:p w14:paraId="0171BC4A" w14:textId="77777777" w:rsidR="00EB52D6" w:rsidRDefault="00EB52D6" w:rsidP="00AA51C9">
            <w:r>
              <w:t xml:space="preserve">Practical </w:t>
            </w:r>
          </w:p>
          <w:p w14:paraId="0351214D" w14:textId="77777777" w:rsidR="00EB52D6" w:rsidRDefault="00EB52D6" w:rsidP="00AA51C9">
            <w:r>
              <w:t>Feasibility</w:t>
            </w:r>
          </w:p>
          <w:p w14:paraId="5A774636" w14:textId="77777777" w:rsidR="00EB52D6" w:rsidRDefault="00EB52D6" w:rsidP="00AA51C9">
            <w:pPr>
              <w:jc w:val="center"/>
            </w:pPr>
            <w:r>
              <w:t>3</w:t>
            </w:r>
          </w:p>
        </w:tc>
        <w:tc>
          <w:tcPr>
            <w:tcW w:w="1502" w:type="dxa"/>
            <w:vMerge w:val="restart"/>
            <w:tcBorders>
              <w:top w:val="single" w:sz="12" w:space="0" w:color="auto"/>
            </w:tcBorders>
          </w:tcPr>
          <w:p w14:paraId="2CCD76A5" w14:textId="77777777" w:rsidR="00EB52D6" w:rsidRDefault="00EB52D6" w:rsidP="00AA51C9">
            <w:r>
              <w:t>User-Friendliness</w:t>
            </w:r>
          </w:p>
          <w:p w14:paraId="614D6E2F" w14:textId="77777777" w:rsidR="00EB52D6" w:rsidRDefault="00EB52D6" w:rsidP="00AA51C9">
            <w:pPr>
              <w:jc w:val="center"/>
            </w:pPr>
            <w:r>
              <w:t>2</w:t>
            </w:r>
          </w:p>
        </w:tc>
        <w:tc>
          <w:tcPr>
            <w:tcW w:w="1575" w:type="dxa"/>
            <w:vMerge w:val="restart"/>
            <w:tcBorders>
              <w:top w:val="single" w:sz="12" w:space="0" w:color="auto"/>
            </w:tcBorders>
          </w:tcPr>
          <w:p w14:paraId="7288DD88" w14:textId="77777777" w:rsidR="00EB52D6" w:rsidRDefault="00EB52D6" w:rsidP="00AA51C9">
            <w:r>
              <w:t>Impact on Quality Management</w:t>
            </w:r>
          </w:p>
          <w:p w14:paraId="07A7B028" w14:textId="77777777" w:rsidR="00EB52D6" w:rsidRDefault="00EB52D6" w:rsidP="00AA51C9">
            <w:pPr>
              <w:jc w:val="center"/>
            </w:pPr>
            <w:r>
              <w:t>5</w:t>
            </w:r>
          </w:p>
        </w:tc>
        <w:tc>
          <w:tcPr>
            <w:tcW w:w="1490" w:type="dxa"/>
            <w:vMerge w:val="restart"/>
            <w:tcBorders>
              <w:top w:val="single" w:sz="12" w:space="0" w:color="auto"/>
              <w:right w:val="single" w:sz="12" w:space="0" w:color="auto"/>
            </w:tcBorders>
          </w:tcPr>
          <w:p w14:paraId="471DAAD9" w14:textId="77777777" w:rsidR="00EB52D6" w:rsidRDefault="00EB52D6" w:rsidP="00AA51C9">
            <w:r>
              <w:t>Data Security and privacy</w:t>
            </w:r>
          </w:p>
          <w:p w14:paraId="58302923" w14:textId="77777777" w:rsidR="00EB52D6" w:rsidRDefault="00EB52D6" w:rsidP="00AA51C9">
            <w:pPr>
              <w:jc w:val="center"/>
            </w:pPr>
            <w:r>
              <w:t>4</w:t>
            </w:r>
          </w:p>
        </w:tc>
        <w:tc>
          <w:tcPr>
            <w:tcW w:w="1465" w:type="dxa"/>
            <w:vMerge w:val="restart"/>
            <w:tcBorders>
              <w:top w:val="single" w:sz="4" w:space="0" w:color="FFFFFF" w:themeColor="background1"/>
              <w:left w:val="single" w:sz="12" w:space="0" w:color="auto"/>
              <w:right w:val="single" w:sz="4" w:space="0" w:color="FFFFFF" w:themeColor="background1"/>
            </w:tcBorders>
          </w:tcPr>
          <w:p w14:paraId="4AA7098B" w14:textId="77777777" w:rsidR="00EB52D6" w:rsidRDefault="00EB52D6" w:rsidP="00AA51C9"/>
        </w:tc>
      </w:tr>
      <w:tr w:rsidR="00EB52D6" w14:paraId="65D1F651" w14:textId="77777777" w:rsidTr="00AA51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157"/>
        </w:trPr>
        <w:tc>
          <w:tcPr>
            <w:tcW w:w="1493" w:type="dxa"/>
            <w:tcBorders>
              <w:top w:val="single" w:sz="4" w:space="0" w:color="FFFFFF" w:themeColor="background1"/>
              <w:left w:val="single" w:sz="4" w:space="0" w:color="FFFFFF" w:themeColor="background1"/>
              <w:bottom w:val="single" w:sz="12" w:space="0" w:color="auto"/>
              <w:right w:val="single" w:sz="12" w:space="0" w:color="auto"/>
            </w:tcBorders>
            <w:shd w:val="clear" w:color="auto" w:fill="auto"/>
          </w:tcPr>
          <w:p w14:paraId="1B17A5E0" w14:textId="77777777" w:rsidR="00EB52D6" w:rsidRDefault="00EB52D6" w:rsidP="00AA51C9"/>
          <w:p w14:paraId="75433FD0" w14:textId="77777777" w:rsidR="00EB52D6" w:rsidRDefault="00EB52D6" w:rsidP="00AA51C9">
            <w:r>
              <w:rPr>
                <w:noProof/>
              </w:rPr>
              <mc:AlternateContent>
                <mc:Choice Requires="wps">
                  <w:drawing>
                    <wp:anchor distT="0" distB="0" distL="114300" distR="114300" simplePos="0" relativeHeight="251665408" behindDoc="0" locked="0" layoutInCell="1" allowOverlap="1" wp14:anchorId="0444A24D" wp14:editId="58131E31">
                      <wp:simplePos x="0" y="0"/>
                      <wp:positionH relativeFrom="column">
                        <wp:posOffset>-5946</wp:posOffset>
                      </wp:positionH>
                      <wp:positionV relativeFrom="paragraph">
                        <wp:posOffset>39659</wp:posOffset>
                      </wp:positionV>
                      <wp:extent cx="0" cy="166254"/>
                      <wp:effectExtent l="76200" t="0" r="57150" b="62865"/>
                      <wp:wrapNone/>
                      <wp:docPr id="655441840" name="Straight Arrow Connector 2"/>
                      <wp:cNvGraphicFramePr/>
                      <a:graphic xmlns:a="http://schemas.openxmlformats.org/drawingml/2006/main">
                        <a:graphicData uri="http://schemas.microsoft.com/office/word/2010/wordprocessingShape">
                          <wps:wsp>
                            <wps:cNvCnPr/>
                            <wps:spPr>
                              <a:xfrm>
                                <a:off x="0" y="0"/>
                                <a:ext cx="0" cy="166254"/>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9AE81E" id="Straight Arrow Connector 2" o:spid="_x0000_s1026" type="#_x0000_t32" style="position:absolute;margin-left:-.45pt;margin-top:3.1pt;width:0;height:13.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" strokecolor="#0f9ed5 [3207]" strokeweight="1pt">
                      <v:stroke endarrow="block" joinstyle="miter"/>
                    </v:shape>
                  </w:pict>
                </mc:Fallback>
              </mc:AlternateContent>
            </w:r>
            <w:r>
              <w:t xml:space="preserve">  Problems</w:t>
            </w:r>
          </w:p>
        </w:tc>
        <w:tc>
          <w:tcPr>
            <w:tcW w:w="1491" w:type="dxa"/>
            <w:vMerge/>
            <w:tcBorders>
              <w:left w:val="single" w:sz="12" w:space="0" w:color="auto"/>
            </w:tcBorders>
          </w:tcPr>
          <w:p w14:paraId="2FF40CAB" w14:textId="77777777" w:rsidR="00EB52D6" w:rsidRDefault="00EB52D6" w:rsidP="00AA51C9"/>
        </w:tc>
        <w:tc>
          <w:tcPr>
            <w:tcW w:w="1502" w:type="dxa"/>
            <w:vMerge/>
          </w:tcPr>
          <w:p w14:paraId="4096CA92" w14:textId="77777777" w:rsidR="00EB52D6" w:rsidRDefault="00EB52D6" w:rsidP="00AA51C9"/>
        </w:tc>
        <w:tc>
          <w:tcPr>
            <w:tcW w:w="1575" w:type="dxa"/>
            <w:vMerge/>
          </w:tcPr>
          <w:p w14:paraId="73E623B2" w14:textId="77777777" w:rsidR="00EB52D6" w:rsidRDefault="00EB52D6" w:rsidP="00AA51C9"/>
        </w:tc>
        <w:tc>
          <w:tcPr>
            <w:tcW w:w="1490" w:type="dxa"/>
            <w:vMerge/>
            <w:tcBorders>
              <w:right w:val="single" w:sz="12" w:space="0" w:color="auto"/>
            </w:tcBorders>
          </w:tcPr>
          <w:p w14:paraId="5EF449A4" w14:textId="77777777" w:rsidR="00EB52D6" w:rsidRDefault="00EB52D6" w:rsidP="00AA51C9"/>
        </w:tc>
        <w:tc>
          <w:tcPr>
            <w:tcW w:w="1465" w:type="dxa"/>
            <w:vMerge/>
            <w:tcBorders>
              <w:left w:val="single" w:sz="12" w:space="0" w:color="auto"/>
              <w:bottom w:val="single" w:sz="12" w:space="0" w:color="auto"/>
              <w:right w:val="single" w:sz="4" w:space="0" w:color="FFFFFF" w:themeColor="background1"/>
            </w:tcBorders>
          </w:tcPr>
          <w:p w14:paraId="5CB9FAA8" w14:textId="77777777" w:rsidR="00EB52D6" w:rsidRDefault="00EB52D6" w:rsidP="00AA51C9"/>
        </w:tc>
      </w:tr>
      <w:tr w:rsidR="00EB52D6" w14:paraId="57A43F7A" w14:textId="77777777" w:rsidTr="00AA51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493" w:type="dxa"/>
            <w:tcBorders>
              <w:top w:val="single" w:sz="12" w:space="0" w:color="auto"/>
              <w:left w:val="single" w:sz="12" w:space="0" w:color="auto"/>
            </w:tcBorders>
          </w:tcPr>
          <w:p w14:paraId="42E361DC" w14:textId="77777777" w:rsidR="00EB52D6" w:rsidRDefault="00EB52D6" w:rsidP="00AA51C9">
            <w:r>
              <w:t>Worsening symptoms</w:t>
            </w:r>
          </w:p>
        </w:tc>
        <w:tc>
          <w:tcPr>
            <w:tcW w:w="1491" w:type="dxa"/>
          </w:tcPr>
          <w:p w14:paraId="282E05FF" w14:textId="77777777" w:rsidR="00EB52D6" w:rsidRDefault="00EB52D6" w:rsidP="00AA51C9">
            <w:r>
              <w:t>3 x 3 = 9</w:t>
            </w:r>
          </w:p>
        </w:tc>
        <w:tc>
          <w:tcPr>
            <w:tcW w:w="1502" w:type="dxa"/>
          </w:tcPr>
          <w:p w14:paraId="08A8CFA6" w14:textId="77777777" w:rsidR="00EB52D6" w:rsidRDefault="00EB52D6" w:rsidP="00AA51C9">
            <w:r>
              <w:t>2 x 2 = 4</w:t>
            </w:r>
          </w:p>
        </w:tc>
        <w:tc>
          <w:tcPr>
            <w:tcW w:w="1575" w:type="dxa"/>
          </w:tcPr>
          <w:p w14:paraId="4F32B5C5" w14:textId="77777777" w:rsidR="00EB52D6" w:rsidRDefault="00EB52D6" w:rsidP="00AA51C9">
            <w:r>
              <w:t>3 x 5 = 15</w:t>
            </w:r>
          </w:p>
        </w:tc>
        <w:tc>
          <w:tcPr>
            <w:tcW w:w="1490" w:type="dxa"/>
          </w:tcPr>
          <w:p w14:paraId="677435AF" w14:textId="77777777" w:rsidR="00EB52D6" w:rsidRDefault="00EB52D6" w:rsidP="00AA51C9">
            <w:r>
              <w:t>2 x 4 = 8</w:t>
            </w:r>
          </w:p>
        </w:tc>
        <w:tc>
          <w:tcPr>
            <w:tcW w:w="1465" w:type="dxa"/>
            <w:tcBorders>
              <w:top w:val="single" w:sz="12" w:space="0" w:color="auto"/>
              <w:right w:val="single" w:sz="12" w:space="0" w:color="auto"/>
            </w:tcBorders>
          </w:tcPr>
          <w:p w14:paraId="703C62B9" w14:textId="77777777" w:rsidR="00EB52D6" w:rsidRDefault="00EB52D6" w:rsidP="00AA51C9">
            <w:r>
              <w:t>36</w:t>
            </w:r>
          </w:p>
        </w:tc>
      </w:tr>
      <w:tr w:rsidR="00EB52D6" w14:paraId="661ED648" w14:textId="77777777" w:rsidTr="00AA51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493" w:type="dxa"/>
            <w:tcBorders>
              <w:left w:val="single" w:sz="12" w:space="0" w:color="auto"/>
            </w:tcBorders>
          </w:tcPr>
          <w:p w14:paraId="5324174B" w14:textId="77777777" w:rsidR="00EB52D6" w:rsidRDefault="00EB52D6" w:rsidP="00AA51C9">
            <w:r>
              <w:t>Extended pain and suffering</w:t>
            </w:r>
          </w:p>
        </w:tc>
        <w:tc>
          <w:tcPr>
            <w:tcW w:w="1491" w:type="dxa"/>
          </w:tcPr>
          <w:p w14:paraId="2A9E6845" w14:textId="77777777" w:rsidR="00EB52D6" w:rsidRDefault="00EB52D6" w:rsidP="00AA51C9">
            <w:r>
              <w:t>Medium –</w:t>
            </w:r>
          </w:p>
          <w:p w14:paraId="1A12F89C" w14:textId="77777777" w:rsidR="00EB52D6" w:rsidRDefault="00EB52D6" w:rsidP="00AA51C9">
            <w:r>
              <w:t>Real-time updates and monitoring of patient conditions</w:t>
            </w:r>
          </w:p>
          <w:p w14:paraId="64D82E78" w14:textId="77777777" w:rsidR="00EB52D6" w:rsidRDefault="00EB52D6" w:rsidP="00AA51C9">
            <w:r>
              <w:t>2 x 3= 6</w:t>
            </w:r>
          </w:p>
        </w:tc>
        <w:tc>
          <w:tcPr>
            <w:tcW w:w="1502" w:type="dxa"/>
          </w:tcPr>
          <w:p w14:paraId="547B9B77" w14:textId="77777777" w:rsidR="00EB52D6" w:rsidRDefault="00EB52D6" w:rsidP="00AA51C9">
            <w:r>
              <w:t>1 x 2 = 2</w:t>
            </w:r>
          </w:p>
        </w:tc>
        <w:tc>
          <w:tcPr>
            <w:tcW w:w="1575" w:type="dxa"/>
          </w:tcPr>
          <w:p w14:paraId="25081753" w14:textId="77777777" w:rsidR="00EB52D6" w:rsidRDefault="00EB52D6" w:rsidP="00AA51C9">
            <w:r>
              <w:t>2 = 5 = 10</w:t>
            </w:r>
          </w:p>
        </w:tc>
        <w:tc>
          <w:tcPr>
            <w:tcW w:w="1490" w:type="dxa"/>
          </w:tcPr>
          <w:p w14:paraId="42737EA1" w14:textId="77777777" w:rsidR="00EB52D6" w:rsidRDefault="00EB52D6" w:rsidP="00AA51C9">
            <w:r>
              <w:t>1 x 4 = 4</w:t>
            </w:r>
          </w:p>
        </w:tc>
        <w:tc>
          <w:tcPr>
            <w:tcW w:w="1465" w:type="dxa"/>
            <w:tcBorders>
              <w:right w:val="single" w:sz="12" w:space="0" w:color="auto"/>
            </w:tcBorders>
          </w:tcPr>
          <w:p w14:paraId="63CDB829" w14:textId="77777777" w:rsidR="00EB52D6" w:rsidRDefault="00EB52D6" w:rsidP="00AA51C9">
            <w:r>
              <w:t>22</w:t>
            </w:r>
          </w:p>
        </w:tc>
      </w:tr>
      <w:tr w:rsidR="00EB52D6" w14:paraId="765DC149" w14:textId="77777777" w:rsidTr="00AA51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493" w:type="dxa"/>
            <w:tcBorders>
              <w:left w:val="single" w:sz="12" w:space="0" w:color="auto"/>
            </w:tcBorders>
          </w:tcPr>
          <w:p w14:paraId="480F7CBF" w14:textId="77777777" w:rsidR="00EB52D6" w:rsidRDefault="00EB52D6" w:rsidP="00AA51C9">
            <w:r>
              <w:t>Emotional suffering</w:t>
            </w:r>
          </w:p>
        </w:tc>
        <w:tc>
          <w:tcPr>
            <w:tcW w:w="1491" w:type="dxa"/>
          </w:tcPr>
          <w:p w14:paraId="15317724" w14:textId="77777777" w:rsidR="00EB52D6" w:rsidRDefault="00EB52D6" w:rsidP="00AA51C9">
            <w:r>
              <w:t>2 x 3 = 6</w:t>
            </w:r>
          </w:p>
        </w:tc>
        <w:tc>
          <w:tcPr>
            <w:tcW w:w="1502" w:type="dxa"/>
          </w:tcPr>
          <w:p w14:paraId="25B46C0F" w14:textId="77777777" w:rsidR="00EB52D6" w:rsidRDefault="00EB52D6" w:rsidP="00AA51C9">
            <w:r>
              <w:t>2 x 2 = 4</w:t>
            </w:r>
          </w:p>
        </w:tc>
        <w:tc>
          <w:tcPr>
            <w:tcW w:w="1575" w:type="dxa"/>
          </w:tcPr>
          <w:p w14:paraId="15A235F9" w14:textId="77777777" w:rsidR="00EB52D6" w:rsidRDefault="00EB52D6" w:rsidP="00AA51C9">
            <w:r>
              <w:t>3 x 5 = 15</w:t>
            </w:r>
          </w:p>
        </w:tc>
        <w:tc>
          <w:tcPr>
            <w:tcW w:w="1490" w:type="dxa"/>
          </w:tcPr>
          <w:p w14:paraId="0AFD3F9E" w14:textId="77777777" w:rsidR="00EB52D6" w:rsidRDefault="00EB52D6" w:rsidP="00AA51C9">
            <w:r>
              <w:t>3 x 4 = 12</w:t>
            </w:r>
          </w:p>
        </w:tc>
        <w:tc>
          <w:tcPr>
            <w:tcW w:w="1465" w:type="dxa"/>
            <w:tcBorders>
              <w:right w:val="single" w:sz="12" w:space="0" w:color="auto"/>
            </w:tcBorders>
          </w:tcPr>
          <w:p w14:paraId="307E3FAE" w14:textId="77777777" w:rsidR="00EB52D6" w:rsidRDefault="00EB52D6" w:rsidP="00AA51C9">
            <w:r>
              <w:t>37</w:t>
            </w:r>
          </w:p>
        </w:tc>
      </w:tr>
      <w:tr w:rsidR="00EB52D6" w14:paraId="11F2DC6C" w14:textId="77777777" w:rsidTr="00AA51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493" w:type="dxa"/>
            <w:tcBorders>
              <w:left w:val="single" w:sz="12" w:space="0" w:color="auto"/>
              <w:bottom w:val="single" w:sz="12" w:space="0" w:color="auto"/>
            </w:tcBorders>
          </w:tcPr>
          <w:p w14:paraId="05CD0DE0" w14:textId="77777777" w:rsidR="00EB52D6" w:rsidRDefault="00EB52D6" w:rsidP="00AA51C9">
            <w:r>
              <w:t>Increased mortality risk</w:t>
            </w:r>
          </w:p>
        </w:tc>
        <w:tc>
          <w:tcPr>
            <w:tcW w:w="1491" w:type="dxa"/>
            <w:tcBorders>
              <w:bottom w:val="single" w:sz="12" w:space="0" w:color="auto"/>
            </w:tcBorders>
          </w:tcPr>
          <w:p w14:paraId="269A03B2" w14:textId="77777777" w:rsidR="00EB52D6" w:rsidRDefault="00EB52D6" w:rsidP="00AA51C9">
            <w:r>
              <w:t>3 x 3 = 9</w:t>
            </w:r>
          </w:p>
        </w:tc>
        <w:tc>
          <w:tcPr>
            <w:tcW w:w="1502" w:type="dxa"/>
            <w:tcBorders>
              <w:bottom w:val="single" w:sz="12" w:space="0" w:color="auto"/>
            </w:tcBorders>
          </w:tcPr>
          <w:p w14:paraId="7D8C9BC7" w14:textId="77777777" w:rsidR="00EB52D6" w:rsidRDefault="00EB52D6" w:rsidP="00AA51C9">
            <w:r>
              <w:t>3 x 2 = 6</w:t>
            </w:r>
          </w:p>
        </w:tc>
        <w:tc>
          <w:tcPr>
            <w:tcW w:w="1575" w:type="dxa"/>
            <w:tcBorders>
              <w:bottom w:val="single" w:sz="12" w:space="0" w:color="auto"/>
            </w:tcBorders>
          </w:tcPr>
          <w:p w14:paraId="16411283" w14:textId="77777777" w:rsidR="00EB52D6" w:rsidRDefault="00EB52D6" w:rsidP="00AA51C9">
            <w:r>
              <w:t>3 x 5 = 15</w:t>
            </w:r>
          </w:p>
        </w:tc>
        <w:tc>
          <w:tcPr>
            <w:tcW w:w="1490" w:type="dxa"/>
            <w:tcBorders>
              <w:bottom w:val="single" w:sz="12" w:space="0" w:color="auto"/>
            </w:tcBorders>
          </w:tcPr>
          <w:p w14:paraId="596FF0BF" w14:textId="77777777" w:rsidR="00EB52D6" w:rsidRDefault="00EB52D6" w:rsidP="00AA51C9">
            <w:r>
              <w:t>1 x 4 = 4</w:t>
            </w:r>
          </w:p>
        </w:tc>
        <w:tc>
          <w:tcPr>
            <w:tcW w:w="1465" w:type="dxa"/>
            <w:tcBorders>
              <w:bottom w:val="single" w:sz="12" w:space="0" w:color="auto"/>
              <w:right w:val="single" w:sz="12" w:space="0" w:color="auto"/>
            </w:tcBorders>
          </w:tcPr>
          <w:p w14:paraId="3673C254" w14:textId="77777777" w:rsidR="00EB52D6" w:rsidRDefault="00EB52D6" w:rsidP="00AA51C9">
            <w:r>
              <w:t>34</w:t>
            </w:r>
          </w:p>
        </w:tc>
      </w:tr>
    </w:tbl>
    <w:p w14:paraId="2CFECEC9" w14:textId="77777777" w:rsidR="00EB52D6" w:rsidRDefault="00EB52D6" w:rsidP="00EB52D6">
      <w:r w:rsidRPr="004B4DE3">
        <w:rPr>
          <w:b/>
          <w:bCs/>
        </w:rPr>
        <w:t>Method 1</w:t>
      </w:r>
      <w:r>
        <w:t xml:space="preserve">: </w:t>
      </w:r>
      <w:r w:rsidRPr="004B4DE3">
        <w:rPr>
          <w:u w:val="single"/>
        </w:rPr>
        <w:t>Rating scale for the criteria</w:t>
      </w:r>
    </w:p>
    <w:p w14:paraId="464FCDA9" w14:textId="77777777" w:rsidR="00EB52D6" w:rsidRDefault="00EB52D6" w:rsidP="00EB52D6">
      <w:r>
        <w:t>1, 2, 3, 4, 5 (1 = low to 5 = great)</w:t>
      </w:r>
    </w:p>
    <w:p w14:paraId="7E91A1A9" w14:textId="77777777" w:rsidR="00EB52D6" w:rsidRPr="004B4DE3" w:rsidRDefault="00EB52D6" w:rsidP="00EB52D6">
      <w:pPr>
        <w:rPr>
          <w:u w:val="single"/>
        </w:rPr>
      </w:pPr>
      <w:r w:rsidRPr="004B4DE3">
        <w:rPr>
          <w:b/>
          <w:bCs/>
        </w:rPr>
        <w:t>Method 2</w:t>
      </w:r>
      <w:r>
        <w:t xml:space="preserve">: </w:t>
      </w:r>
      <w:r w:rsidRPr="004B4DE3">
        <w:rPr>
          <w:u w:val="single"/>
        </w:rPr>
        <w:t>Rating scale for the problem</w:t>
      </w:r>
    </w:p>
    <w:p w14:paraId="33F3C55C" w14:textId="77777777" w:rsidR="00EB52D6" w:rsidRDefault="00EB52D6" w:rsidP="00EB52D6">
      <w:r>
        <w:t>1, 2, 3 (1 = low, 2 = medium, 3 = high)</w:t>
      </w:r>
    </w:p>
    <w:p w14:paraId="29E722BB" w14:textId="77777777" w:rsidR="00EB52D6" w:rsidRDefault="00EB52D6" w:rsidP="00EB52D6"/>
    <w:p w14:paraId="232C1E47" w14:textId="77777777" w:rsidR="00EB52D6" w:rsidRPr="00AC63F1" w:rsidRDefault="00EB52D6" w:rsidP="00EB52D6"/>
    <w:p w14:paraId="6E924210" w14:textId="77777777" w:rsidR="00EB52D6" w:rsidRDefault="00EB52D6" w:rsidP="00EB52D6">
      <w:pPr>
        <w:rPr>
          <w:rFonts w:ascii="Arial" w:hAnsi="Arial" w:cs="Arial"/>
        </w:rPr>
      </w:pPr>
    </w:p>
    <w:p w14:paraId="7BFD4975" w14:textId="1EBF1B61" w:rsidR="00EB52D6" w:rsidRPr="000942C0" w:rsidRDefault="00EB52D6" w:rsidP="00EB52D6">
      <w:pPr>
        <w:rPr>
          <w:rFonts w:ascii="Arial" w:hAnsi="Arial" w:cs="Arial"/>
        </w:rPr>
      </w:pPr>
      <w:r>
        <w:rPr>
          <w:rFonts w:ascii="Arial" w:hAnsi="Arial" w:cs="Arial"/>
        </w:rPr>
        <w:lastRenderedPageBreak/>
        <w:t>For the table above it was found that emotional suffering scored the highest. Therefore, when designing the system, it would be best to take into consideration how this would be solved.</w:t>
      </w:r>
    </w:p>
    <w:p w14:paraId="1CDF9874" w14:textId="082173A2" w:rsidR="00EB52D6" w:rsidRPr="00EB52D6" w:rsidRDefault="00EB52D6" w:rsidP="00EB52D6">
      <w:pPr>
        <w:spacing w:line="360" w:lineRule="auto"/>
        <w:rPr>
          <w:rFonts w:ascii="Arial" w:hAnsi="Arial" w:cs="Arial"/>
        </w:rPr>
        <w:sectPr w:rsidR="00EB52D6" w:rsidRPr="00EB52D6" w:rsidSect="00E55100">
          <w:pgSz w:w="11906" w:h="16838"/>
          <w:pgMar w:top="1440" w:right="1440" w:bottom="1440" w:left="1440" w:header="708" w:footer="708" w:gutter="0"/>
          <w:pgNumType w:start="0"/>
          <w:cols w:space="708"/>
          <w:titlePg/>
          <w:docGrid w:linePitch="360"/>
        </w:sectPr>
      </w:pPr>
    </w:p>
    <w:tbl>
      <w:tblPr>
        <w:tblStyle w:val="TableGrid"/>
        <w:tblpPr w:leftFromText="180" w:rightFromText="180" w:vertAnchor="text" w:horzAnchor="margin" w:tblpY="-95"/>
        <w:tblW w:w="14029" w:type="dxa"/>
        <w:tblLook w:val="04A0" w:firstRow="1" w:lastRow="0" w:firstColumn="1" w:lastColumn="0" w:noHBand="0" w:noVBand="1"/>
      </w:tblPr>
      <w:tblGrid>
        <w:gridCol w:w="4248"/>
        <w:gridCol w:w="1843"/>
        <w:gridCol w:w="1842"/>
        <w:gridCol w:w="1843"/>
        <w:gridCol w:w="1985"/>
        <w:gridCol w:w="2268"/>
      </w:tblGrid>
      <w:tr w:rsidR="00EB135A" w:rsidRPr="008C26B5" w14:paraId="1411EB01" w14:textId="77777777" w:rsidTr="00D970C8">
        <w:tc>
          <w:tcPr>
            <w:tcW w:w="14029" w:type="dxa"/>
            <w:gridSpan w:val="6"/>
            <w:shd w:val="clear" w:color="auto" w:fill="C1F0C7" w:themeFill="accent3" w:themeFillTint="33"/>
          </w:tcPr>
          <w:p w14:paraId="2D89A1D3"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lastRenderedPageBreak/>
              <w:t>Member 1:  Max Naidoo</w:t>
            </w:r>
          </w:p>
        </w:tc>
      </w:tr>
      <w:tr w:rsidR="00EB135A" w:rsidRPr="008C26B5" w14:paraId="6A98A181" w14:textId="77777777" w:rsidTr="00D970C8">
        <w:tc>
          <w:tcPr>
            <w:tcW w:w="4248" w:type="dxa"/>
          </w:tcPr>
          <w:p w14:paraId="0E71468E"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Decision-making criteria</w:t>
            </w:r>
          </w:p>
        </w:tc>
        <w:tc>
          <w:tcPr>
            <w:tcW w:w="1843" w:type="dxa"/>
          </w:tcPr>
          <w:p w14:paraId="2AAC6A1D"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 xml:space="preserve">Option 1: </w:t>
            </w:r>
            <w:bookmarkStart w:id="17" w:name="_Hlk174981522"/>
            <w:r w:rsidRPr="008C26B5">
              <w:rPr>
                <w:rFonts w:ascii="Arial" w:eastAsia="Arial Unicode MS" w:hAnsi="Arial" w:cs="Arial"/>
                <w:b/>
                <w:bCs/>
                <w:sz w:val="18"/>
                <w:szCs w:val="18"/>
                <w:lang w:val="en-US"/>
              </w:rPr>
              <w:t>Notify symptom matches</w:t>
            </w:r>
            <w:bookmarkEnd w:id="17"/>
          </w:p>
        </w:tc>
        <w:tc>
          <w:tcPr>
            <w:tcW w:w="1842" w:type="dxa"/>
          </w:tcPr>
          <w:p w14:paraId="336F9AAD"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Option 2: Inform/educate on cancer</w:t>
            </w:r>
          </w:p>
        </w:tc>
        <w:tc>
          <w:tcPr>
            <w:tcW w:w="1843" w:type="dxa"/>
          </w:tcPr>
          <w:p w14:paraId="5B8DA4E7"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Option 3: Prompt for additional testing</w:t>
            </w:r>
          </w:p>
        </w:tc>
        <w:tc>
          <w:tcPr>
            <w:tcW w:w="1985" w:type="dxa"/>
          </w:tcPr>
          <w:p w14:paraId="63FC2BC0"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Option 4: EHR for patient condition</w:t>
            </w:r>
          </w:p>
        </w:tc>
        <w:tc>
          <w:tcPr>
            <w:tcW w:w="2268" w:type="dxa"/>
          </w:tcPr>
          <w:p w14:paraId="5C274BED"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Option 5: Symptom severity tracking</w:t>
            </w:r>
          </w:p>
        </w:tc>
      </w:tr>
      <w:tr w:rsidR="00EB135A" w:rsidRPr="008C26B5" w14:paraId="08E10025" w14:textId="77777777" w:rsidTr="00D970C8">
        <w:tc>
          <w:tcPr>
            <w:tcW w:w="4248" w:type="dxa"/>
          </w:tcPr>
          <w:p w14:paraId="7C78CCF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Feasible</w:t>
            </w:r>
          </w:p>
        </w:tc>
        <w:tc>
          <w:tcPr>
            <w:tcW w:w="1843" w:type="dxa"/>
          </w:tcPr>
          <w:p w14:paraId="415C30A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2" w:type="dxa"/>
          </w:tcPr>
          <w:p w14:paraId="08C2E8C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386A0FE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10</w:t>
            </w:r>
          </w:p>
        </w:tc>
        <w:tc>
          <w:tcPr>
            <w:tcW w:w="1985" w:type="dxa"/>
          </w:tcPr>
          <w:p w14:paraId="57F0444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2268" w:type="dxa"/>
          </w:tcPr>
          <w:p w14:paraId="3777C58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r>
      <w:tr w:rsidR="00EB135A" w:rsidRPr="008C26B5" w14:paraId="46315D0A" w14:textId="77777777" w:rsidTr="00D970C8">
        <w:tc>
          <w:tcPr>
            <w:tcW w:w="4248" w:type="dxa"/>
          </w:tcPr>
          <w:p w14:paraId="3ACF3ED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Cost-effective/ affordable</w:t>
            </w:r>
          </w:p>
        </w:tc>
        <w:tc>
          <w:tcPr>
            <w:tcW w:w="1843" w:type="dxa"/>
          </w:tcPr>
          <w:p w14:paraId="3BAAAF2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1842" w:type="dxa"/>
          </w:tcPr>
          <w:p w14:paraId="1E0F087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3" w:type="dxa"/>
          </w:tcPr>
          <w:p w14:paraId="41C5BDF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985" w:type="dxa"/>
          </w:tcPr>
          <w:p w14:paraId="5A16622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2268" w:type="dxa"/>
          </w:tcPr>
          <w:p w14:paraId="27C185A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r>
      <w:tr w:rsidR="00EB135A" w:rsidRPr="008C26B5" w14:paraId="45157E22" w14:textId="77777777" w:rsidTr="00D970C8">
        <w:tc>
          <w:tcPr>
            <w:tcW w:w="4248" w:type="dxa"/>
          </w:tcPr>
          <w:p w14:paraId="6ECB2EC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Enhances quality management</w:t>
            </w:r>
          </w:p>
        </w:tc>
        <w:tc>
          <w:tcPr>
            <w:tcW w:w="1843" w:type="dxa"/>
          </w:tcPr>
          <w:p w14:paraId="03CDB86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0628C91A"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843" w:type="dxa"/>
          </w:tcPr>
          <w:p w14:paraId="65B790F5"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985" w:type="dxa"/>
          </w:tcPr>
          <w:p w14:paraId="4E40EEC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2268" w:type="dxa"/>
          </w:tcPr>
          <w:p w14:paraId="2C15381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r>
      <w:tr w:rsidR="00EB135A" w:rsidRPr="008C26B5" w14:paraId="5A46EE92" w14:textId="77777777" w:rsidTr="00D970C8">
        <w:tc>
          <w:tcPr>
            <w:tcW w:w="4248" w:type="dxa"/>
          </w:tcPr>
          <w:p w14:paraId="6494A58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Aligned with the institution’s values</w:t>
            </w:r>
          </w:p>
        </w:tc>
        <w:tc>
          <w:tcPr>
            <w:tcW w:w="1843" w:type="dxa"/>
          </w:tcPr>
          <w:p w14:paraId="359F41A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842" w:type="dxa"/>
          </w:tcPr>
          <w:p w14:paraId="39A7599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64241A11"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985" w:type="dxa"/>
          </w:tcPr>
          <w:p w14:paraId="5808EAD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2268" w:type="dxa"/>
          </w:tcPr>
          <w:p w14:paraId="692562A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52EDA8E6" w14:textId="77777777" w:rsidTr="00D970C8">
        <w:tc>
          <w:tcPr>
            <w:tcW w:w="4248" w:type="dxa"/>
          </w:tcPr>
          <w:p w14:paraId="6E3B3692" w14:textId="77777777" w:rsidR="00EB135A" w:rsidRPr="009E633F" w:rsidRDefault="00EB135A" w:rsidP="00EB135A">
            <w:pPr>
              <w:widowControl w:val="0"/>
              <w:autoSpaceDE w:val="0"/>
              <w:autoSpaceDN w:val="0"/>
              <w:adjustRightInd w:val="0"/>
              <w:rPr>
                <w:rFonts w:ascii="Arial" w:eastAsia="Arial Unicode MS" w:hAnsi="Arial" w:cs="Arial"/>
                <w:b/>
                <w:bCs/>
                <w:sz w:val="18"/>
                <w:szCs w:val="18"/>
                <w:lang w:val="en-US"/>
              </w:rPr>
            </w:pPr>
            <w:r w:rsidRPr="009E633F">
              <w:rPr>
                <w:rFonts w:ascii="Arial" w:eastAsia="Arial Unicode MS" w:hAnsi="Arial" w:cs="Arial"/>
                <w:b/>
                <w:bCs/>
                <w:sz w:val="18"/>
                <w:szCs w:val="18"/>
                <w:lang w:val="en-US"/>
              </w:rPr>
              <w:t>Total score per option for group member 1</w:t>
            </w:r>
          </w:p>
        </w:tc>
        <w:tc>
          <w:tcPr>
            <w:tcW w:w="1843" w:type="dxa"/>
          </w:tcPr>
          <w:p w14:paraId="70A96F94"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28</w:t>
            </w:r>
          </w:p>
        </w:tc>
        <w:tc>
          <w:tcPr>
            <w:tcW w:w="1842" w:type="dxa"/>
          </w:tcPr>
          <w:p w14:paraId="2F2A7A60"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26</w:t>
            </w:r>
          </w:p>
        </w:tc>
        <w:tc>
          <w:tcPr>
            <w:tcW w:w="1843" w:type="dxa"/>
          </w:tcPr>
          <w:p w14:paraId="0BA5873A"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28</w:t>
            </w:r>
          </w:p>
        </w:tc>
        <w:tc>
          <w:tcPr>
            <w:tcW w:w="1985" w:type="dxa"/>
          </w:tcPr>
          <w:p w14:paraId="68416115"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23</w:t>
            </w:r>
          </w:p>
        </w:tc>
        <w:tc>
          <w:tcPr>
            <w:tcW w:w="2268" w:type="dxa"/>
          </w:tcPr>
          <w:p w14:paraId="2F36587E"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27</w:t>
            </w:r>
          </w:p>
        </w:tc>
      </w:tr>
      <w:tr w:rsidR="00EB135A" w:rsidRPr="008C26B5" w14:paraId="69DF55C7" w14:textId="77777777" w:rsidTr="00D970C8">
        <w:tc>
          <w:tcPr>
            <w:tcW w:w="14029" w:type="dxa"/>
            <w:gridSpan w:val="6"/>
            <w:shd w:val="clear" w:color="auto" w:fill="C1F0C7" w:themeFill="accent3" w:themeFillTint="33"/>
          </w:tcPr>
          <w:p w14:paraId="02755234"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Member 2:  Nkanini Avela</w:t>
            </w:r>
          </w:p>
        </w:tc>
      </w:tr>
      <w:tr w:rsidR="00EB135A" w:rsidRPr="008C26B5" w14:paraId="7C2E44B3" w14:textId="77777777" w:rsidTr="00D970C8">
        <w:tc>
          <w:tcPr>
            <w:tcW w:w="4248" w:type="dxa"/>
          </w:tcPr>
          <w:p w14:paraId="37EA98A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Feasible</w:t>
            </w:r>
          </w:p>
        </w:tc>
        <w:tc>
          <w:tcPr>
            <w:tcW w:w="1843" w:type="dxa"/>
          </w:tcPr>
          <w:p w14:paraId="3DEFE61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375BA20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5163C8E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985" w:type="dxa"/>
          </w:tcPr>
          <w:p w14:paraId="7C1FF28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2268" w:type="dxa"/>
          </w:tcPr>
          <w:p w14:paraId="70A81B5A"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r>
      <w:tr w:rsidR="00EB135A" w:rsidRPr="008C26B5" w14:paraId="2808F59C" w14:textId="77777777" w:rsidTr="00D970C8">
        <w:tc>
          <w:tcPr>
            <w:tcW w:w="4248" w:type="dxa"/>
          </w:tcPr>
          <w:p w14:paraId="160E94B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Cost-effective/ affordable</w:t>
            </w:r>
          </w:p>
        </w:tc>
        <w:tc>
          <w:tcPr>
            <w:tcW w:w="1843" w:type="dxa"/>
          </w:tcPr>
          <w:p w14:paraId="486C1CE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2" w:type="dxa"/>
          </w:tcPr>
          <w:p w14:paraId="769D9D6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17ABC625"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1985" w:type="dxa"/>
          </w:tcPr>
          <w:p w14:paraId="33DD3190"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3</w:t>
            </w:r>
          </w:p>
        </w:tc>
        <w:tc>
          <w:tcPr>
            <w:tcW w:w="2268" w:type="dxa"/>
          </w:tcPr>
          <w:p w14:paraId="47C33D0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r>
      <w:tr w:rsidR="00EB135A" w:rsidRPr="008C26B5" w14:paraId="7AFE2843" w14:textId="77777777" w:rsidTr="00D970C8">
        <w:tc>
          <w:tcPr>
            <w:tcW w:w="4248" w:type="dxa"/>
          </w:tcPr>
          <w:p w14:paraId="7AC320C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Enhances quality management</w:t>
            </w:r>
          </w:p>
        </w:tc>
        <w:tc>
          <w:tcPr>
            <w:tcW w:w="1843" w:type="dxa"/>
          </w:tcPr>
          <w:p w14:paraId="2ACCB06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2" w:type="dxa"/>
          </w:tcPr>
          <w:p w14:paraId="099952D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3</w:t>
            </w:r>
          </w:p>
        </w:tc>
        <w:tc>
          <w:tcPr>
            <w:tcW w:w="1843" w:type="dxa"/>
          </w:tcPr>
          <w:p w14:paraId="5A0BC4A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985" w:type="dxa"/>
          </w:tcPr>
          <w:p w14:paraId="1083ACC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268943E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r>
      <w:tr w:rsidR="00EB135A" w:rsidRPr="008C26B5" w14:paraId="0A347656" w14:textId="77777777" w:rsidTr="00D970C8">
        <w:tc>
          <w:tcPr>
            <w:tcW w:w="4248" w:type="dxa"/>
          </w:tcPr>
          <w:p w14:paraId="035B998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Aligned with the institution’s values</w:t>
            </w:r>
          </w:p>
        </w:tc>
        <w:tc>
          <w:tcPr>
            <w:tcW w:w="1843" w:type="dxa"/>
          </w:tcPr>
          <w:p w14:paraId="6C1D042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3034B2D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843" w:type="dxa"/>
          </w:tcPr>
          <w:p w14:paraId="70BDD35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985" w:type="dxa"/>
          </w:tcPr>
          <w:p w14:paraId="3D60DC3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47EDD5EB"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40DD3C7A" w14:textId="77777777" w:rsidTr="00D970C8">
        <w:tc>
          <w:tcPr>
            <w:tcW w:w="4248" w:type="dxa"/>
          </w:tcPr>
          <w:p w14:paraId="19AC6C2E" w14:textId="77777777" w:rsidR="00EB135A" w:rsidRPr="009E633F" w:rsidRDefault="00EB135A" w:rsidP="00EB135A">
            <w:pPr>
              <w:widowControl w:val="0"/>
              <w:autoSpaceDE w:val="0"/>
              <w:autoSpaceDN w:val="0"/>
              <w:adjustRightInd w:val="0"/>
              <w:rPr>
                <w:rFonts w:ascii="Arial" w:eastAsia="Arial Unicode MS" w:hAnsi="Arial" w:cs="Arial"/>
                <w:b/>
                <w:bCs/>
                <w:sz w:val="18"/>
                <w:szCs w:val="18"/>
                <w:lang w:val="en-US"/>
              </w:rPr>
            </w:pPr>
            <w:r w:rsidRPr="009E633F">
              <w:rPr>
                <w:rFonts w:ascii="Arial" w:eastAsia="Arial Unicode MS" w:hAnsi="Arial" w:cs="Arial"/>
                <w:b/>
                <w:bCs/>
                <w:sz w:val="18"/>
                <w:szCs w:val="18"/>
                <w:lang w:val="en-US"/>
              </w:rPr>
              <w:t>Total score per option for group member 2</w:t>
            </w:r>
          </w:p>
        </w:tc>
        <w:tc>
          <w:tcPr>
            <w:tcW w:w="1843" w:type="dxa"/>
          </w:tcPr>
          <w:p w14:paraId="06BED743"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29</w:t>
            </w:r>
          </w:p>
        </w:tc>
        <w:tc>
          <w:tcPr>
            <w:tcW w:w="1842" w:type="dxa"/>
          </w:tcPr>
          <w:p w14:paraId="6254E1CE"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25</w:t>
            </w:r>
          </w:p>
        </w:tc>
        <w:tc>
          <w:tcPr>
            <w:tcW w:w="1843" w:type="dxa"/>
          </w:tcPr>
          <w:p w14:paraId="6D678C13"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24</w:t>
            </w:r>
          </w:p>
        </w:tc>
        <w:tc>
          <w:tcPr>
            <w:tcW w:w="1985" w:type="dxa"/>
          </w:tcPr>
          <w:p w14:paraId="3875B8DA"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23</w:t>
            </w:r>
          </w:p>
        </w:tc>
        <w:tc>
          <w:tcPr>
            <w:tcW w:w="2268" w:type="dxa"/>
          </w:tcPr>
          <w:p w14:paraId="17415818"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29</w:t>
            </w:r>
          </w:p>
        </w:tc>
      </w:tr>
      <w:tr w:rsidR="00EB135A" w:rsidRPr="008C26B5" w14:paraId="1BE16765" w14:textId="77777777" w:rsidTr="00D970C8">
        <w:tc>
          <w:tcPr>
            <w:tcW w:w="14029" w:type="dxa"/>
            <w:gridSpan w:val="6"/>
            <w:shd w:val="clear" w:color="auto" w:fill="C1F0C7" w:themeFill="accent3" w:themeFillTint="33"/>
          </w:tcPr>
          <w:p w14:paraId="0265F12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b/>
                <w:bCs/>
                <w:sz w:val="18"/>
                <w:szCs w:val="18"/>
                <w:lang w:val="en-US"/>
              </w:rPr>
              <w:t xml:space="preserve">Member 3: Sanele </w:t>
            </w:r>
            <w:proofErr w:type="spellStart"/>
            <w:r w:rsidRPr="008C26B5">
              <w:rPr>
                <w:rFonts w:ascii="Arial" w:eastAsia="Arial Unicode MS" w:hAnsi="Arial" w:cs="Arial"/>
                <w:b/>
                <w:bCs/>
                <w:sz w:val="18"/>
                <w:szCs w:val="18"/>
                <w:lang w:val="en-US"/>
              </w:rPr>
              <w:t>Zolwana</w:t>
            </w:r>
            <w:proofErr w:type="spellEnd"/>
          </w:p>
        </w:tc>
      </w:tr>
      <w:tr w:rsidR="00EB135A" w:rsidRPr="008C26B5" w14:paraId="557F4866" w14:textId="77777777" w:rsidTr="00D970C8">
        <w:tc>
          <w:tcPr>
            <w:tcW w:w="4248" w:type="dxa"/>
          </w:tcPr>
          <w:p w14:paraId="31485BB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hAnsi="Arial" w:cs="Arial"/>
                <w:sz w:val="18"/>
                <w:szCs w:val="18"/>
              </w:rPr>
              <w:t>Feasible</w:t>
            </w:r>
          </w:p>
        </w:tc>
        <w:tc>
          <w:tcPr>
            <w:tcW w:w="1843" w:type="dxa"/>
          </w:tcPr>
          <w:p w14:paraId="3FF2898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842" w:type="dxa"/>
          </w:tcPr>
          <w:p w14:paraId="56925C3A"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843" w:type="dxa"/>
          </w:tcPr>
          <w:p w14:paraId="47E8FDA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985" w:type="dxa"/>
          </w:tcPr>
          <w:p w14:paraId="5057CEA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2268" w:type="dxa"/>
          </w:tcPr>
          <w:p w14:paraId="53A0A8F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r>
      <w:tr w:rsidR="00EB135A" w:rsidRPr="008C26B5" w14:paraId="72415628" w14:textId="77777777" w:rsidTr="00D970C8">
        <w:tc>
          <w:tcPr>
            <w:tcW w:w="4248" w:type="dxa"/>
          </w:tcPr>
          <w:p w14:paraId="0F09592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hAnsi="Arial" w:cs="Arial"/>
                <w:sz w:val="18"/>
                <w:szCs w:val="18"/>
              </w:rPr>
              <w:t>Cost-effective/ affordable</w:t>
            </w:r>
          </w:p>
        </w:tc>
        <w:tc>
          <w:tcPr>
            <w:tcW w:w="1843" w:type="dxa"/>
          </w:tcPr>
          <w:p w14:paraId="74AD2C4A"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2" w:type="dxa"/>
          </w:tcPr>
          <w:p w14:paraId="328902E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4D4120A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1985" w:type="dxa"/>
          </w:tcPr>
          <w:p w14:paraId="568F4EA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2268" w:type="dxa"/>
          </w:tcPr>
          <w:p w14:paraId="52C8891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r>
      <w:tr w:rsidR="00EB135A" w:rsidRPr="008C26B5" w14:paraId="09E94F37" w14:textId="77777777" w:rsidTr="00D970C8">
        <w:tc>
          <w:tcPr>
            <w:tcW w:w="4248" w:type="dxa"/>
          </w:tcPr>
          <w:p w14:paraId="4F932BF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Enhances quality management</w:t>
            </w:r>
          </w:p>
        </w:tc>
        <w:tc>
          <w:tcPr>
            <w:tcW w:w="1843" w:type="dxa"/>
          </w:tcPr>
          <w:p w14:paraId="5C09E70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10</w:t>
            </w:r>
          </w:p>
        </w:tc>
        <w:tc>
          <w:tcPr>
            <w:tcW w:w="1842" w:type="dxa"/>
          </w:tcPr>
          <w:p w14:paraId="02F040D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55F487BE"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985" w:type="dxa"/>
          </w:tcPr>
          <w:p w14:paraId="210865B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2268" w:type="dxa"/>
          </w:tcPr>
          <w:p w14:paraId="5A33A261"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56BCD370" w14:textId="77777777" w:rsidTr="00D970C8">
        <w:tc>
          <w:tcPr>
            <w:tcW w:w="4248" w:type="dxa"/>
          </w:tcPr>
          <w:p w14:paraId="56909AA4" w14:textId="77777777" w:rsidR="00EB135A" w:rsidRPr="008C26B5" w:rsidRDefault="00EB135A" w:rsidP="00EB135A">
            <w:pPr>
              <w:widowControl w:val="0"/>
              <w:autoSpaceDE w:val="0"/>
              <w:autoSpaceDN w:val="0"/>
              <w:adjustRightInd w:val="0"/>
              <w:rPr>
                <w:rFonts w:ascii="Arial" w:hAnsi="Arial" w:cs="Arial"/>
                <w:sz w:val="18"/>
                <w:szCs w:val="18"/>
              </w:rPr>
            </w:pPr>
            <w:r w:rsidRPr="008C26B5">
              <w:rPr>
                <w:rFonts w:ascii="Arial" w:eastAsia="Arial Unicode MS" w:hAnsi="Arial" w:cs="Arial"/>
                <w:sz w:val="18"/>
                <w:szCs w:val="18"/>
                <w:lang w:val="en-US"/>
              </w:rPr>
              <w:t>Aligned with the institution’s values</w:t>
            </w:r>
          </w:p>
        </w:tc>
        <w:tc>
          <w:tcPr>
            <w:tcW w:w="1843" w:type="dxa"/>
          </w:tcPr>
          <w:p w14:paraId="04895F1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842" w:type="dxa"/>
          </w:tcPr>
          <w:p w14:paraId="2512DE10"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5FDDCF5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985" w:type="dxa"/>
          </w:tcPr>
          <w:p w14:paraId="5B676FE1"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2A3BE49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46933949" w14:textId="77777777" w:rsidTr="00D970C8">
        <w:tc>
          <w:tcPr>
            <w:tcW w:w="4248" w:type="dxa"/>
          </w:tcPr>
          <w:p w14:paraId="25084914"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9E633F">
              <w:rPr>
                <w:rFonts w:ascii="Arial" w:eastAsia="Arial Unicode MS" w:hAnsi="Arial" w:cs="Arial"/>
                <w:b/>
                <w:bCs/>
                <w:sz w:val="18"/>
                <w:szCs w:val="18"/>
                <w:lang w:val="en-US"/>
              </w:rPr>
              <w:t>Total score per option for group member 3</w:t>
            </w:r>
          </w:p>
        </w:tc>
        <w:tc>
          <w:tcPr>
            <w:tcW w:w="1843" w:type="dxa"/>
          </w:tcPr>
          <w:p w14:paraId="49E8527E"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34</w:t>
            </w:r>
          </w:p>
        </w:tc>
        <w:tc>
          <w:tcPr>
            <w:tcW w:w="1842" w:type="dxa"/>
          </w:tcPr>
          <w:p w14:paraId="70B17786"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24</w:t>
            </w:r>
          </w:p>
        </w:tc>
        <w:tc>
          <w:tcPr>
            <w:tcW w:w="1843" w:type="dxa"/>
          </w:tcPr>
          <w:p w14:paraId="63434205"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26</w:t>
            </w:r>
          </w:p>
        </w:tc>
        <w:tc>
          <w:tcPr>
            <w:tcW w:w="1985" w:type="dxa"/>
          </w:tcPr>
          <w:p w14:paraId="26489ADA"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25</w:t>
            </w:r>
          </w:p>
        </w:tc>
        <w:tc>
          <w:tcPr>
            <w:tcW w:w="2268" w:type="dxa"/>
          </w:tcPr>
          <w:p w14:paraId="4A69594A"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27</w:t>
            </w:r>
          </w:p>
        </w:tc>
      </w:tr>
      <w:tr w:rsidR="00EB135A" w:rsidRPr="008C26B5" w14:paraId="1A4E3648" w14:textId="77777777" w:rsidTr="00D970C8">
        <w:tc>
          <w:tcPr>
            <w:tcW w:w="14029" w:type="dxa"/>
            <w:gridSpan w:val="6"/>
            <w:shd w:val="clear" w:color="auto" w:fill="C1F0C7" w:themeFill="accent3" w:themeFillTint="33"/>
          </w:tcPr>
          <w:p w14:paraId="1909715A"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Member 4: Yandisa Zide</w:t>
            </w:r>
          </w:p>
        </w:tc>
      </w:tr>
      <w:tr w:rsidR="00EB135A" w:rsidRPr="008C26B5" w14:paraId="4F99A117" w14:textId="77777777" w:rsidTr="00D970C8">
        <w:tc>
          <w:tcPr>
            <w:tcW w:w="4248" w:type="dxa"/>
          </w:tcPr>
          <w:p w14:paraId="45851E8E"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hAnsi="Arial" w:cs="Arial"/>
                <w:sz w:val="18"/>
                <w:szCs w:val="18"/>
              </w:rPr>
              <w:t>Feasible</w:t>
            </w:r>
          </w:p>
        </w:tc>
        <w:tc>
          <w:tcPr>
            <w:tcW w:w="1843" w:type="dxa"/>
          </w:tcPr>
          <w:p w14:paraId="1EF2027B"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842" w:type="dxa"/>
          </w:tcPr>
          <w:p w14:paraId="4555FACE"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0E838DA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10</w:t>
            </w:r>
          </w:p>
        </w:tc>
        <w:tc>
          <w:tcPr>
            <w:tcW w:w="1985" w:type="dxa"/>
          </w:tcPr>
          <w:p w14:paraId="67DEDB5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6B91B35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4EF74B0A" w14:textId="77777777" w:rsidTr="00D970C8">
        <w:tc>
          <w:tcPr>
            <w:tcW w:w="4248" w:type="dxa"/>
          </w:tcPr>
          <w:p w14:paraId="53C5C7B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hAnsi="Arial" w:cs="Arial"/>
                <w:sz w:val="18"/>
                <w:szCs w:val="18"/>
              </w:rPr>
              <w:t>Cost-effective/ affordable</w:t>
            </w:r>
          </w:p>
        </w:tc>
        <w:tc>
          <w:tcPr>
            <w:tcW w:w="1843" w:type="dxa"/>
          </w:tcPr>
          <w:p w14:paraId="658AD76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1842" w:type="dxa"/>
          </w:tcPr>
          <w:p w14:paraId="1A77295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6878F585"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985" w:type="dxa"/>
          </w:tcPr>
          <w:p w14:paraId="036FDB2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3</w:t>
            </w:r>
          </w:p>
        </w:tc>
        <w:tc>
          <w:tcPr>
            <w:tcW w:w="2268" w:type="dxa"/>
          </w:tcPr>
          <w:p w14:paraId="7536B62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r>
      <w:tr w:rsidR="00EB135A" w:rsidRPr="008C26B5" w14:paraId="1C823DF2" w14:textId="77777777" w:rsidTr="00D970C8">
        <w:tc>
          <w:tcPr>
            <w:tcW w:w="4248" w:type="dxa"/>
          </w:tcPr>
          <w:p w14:paraId="00069A20"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Enhances quality management</w:t>
            </w:r>
          </w:p>
        </w:tc>
        <w:tc>
          <w:tcPr>
            <w:tcW w:w="1843" w:type="dxa"/>
          </w:tcPr>
          <w:p w14:paraId="185368C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2" w:type="dxa"/>
          </w:tcPr>
          <w:p w14:paraId="52E7B27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843" w:type="dxa"/>
          </w:tcPr>
          <w:p w14:paraId="1DB6B015"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985" w:type="dxa"/>
          </w:tcPr>
          <w:p w14:paraId="048DDB0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2268" w:type="dxa"/>
          </w:tcPr>
          <w:p w14:paraId="5117E39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0C5E74A3" w14:textId="77777777" w:rsidTr="00D970C8">
        <w:tc>
          <w:tcPr>
            <w:tcW w:w="4248" w:type="dxa"/>
          </w:tcPr>
          <w:p w14:paraId="4B8F219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Aligned with the institution’s values</w:t>
            </w:r>
          </w:p>
        </w:tc>
        <w:tc>
          <w:tcPr>
            <w:tcW w:w="1843" w:type="dxa"/>
          </w:tcPr>
          <w:p w14:paraId="4D086BEE"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57216DA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387800C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985" w:type="dxa"/>
          </w:tcPr>
          <w:p w14:paraId="6EC3723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5B02901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5A9783D9" w14:textId="77777777" w:rsidTr="00D970C8">
        <w:tc>
          <w:tcPr>
            <w:tcW w:w="4248" w:type="dxa"/>
          </w:tcPr>
          <w:p w14:paraId="1EAD401F"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9E633F">
              <w:rPr>
                <w:rFonts w:ascii="Arial" w:eastAsia="Arial Unicode MS" w:hAnsi="Arial" w:cs="Arial"/>
                <w:b/>
                <w:bCs/>
                <w:sz w:val="18"/>
                <w:szCs w:val="18"/>
                <w:lang w:val="en-US"/>
              </w:rPr>
              <w:t>Total score per option for group member 4</w:t>
            </w:r>
          </w:p>
        </w:tc>
        <w:tc>
          <w:tcPr>
            <w:tcW w:w="1843" w:type="dxa"/>
          </w:tcPr>
          <w:p w14:paraId="7781B3DC"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24</w:t>
            </w:r>
          </w:p>
        </w:tc>
        <w:tc>
          <w:tcPr>
            <w:tcW w:w="1842" w:type="dxa"/>
          </w:tcPr>
          <w:p w14:paraId="45DDED84"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25</w:t>
            </w:r>
          </w:p>
        </w:tc>
        <w:tc>
          <w:tcPr>
            <w:tcW w:w="1843" w:type="dxa"/>
          </w:tcPr>
          <w:p w14:paraId="6DEDBEB0"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29</w:t>
            </w:r>
          </w:p>
        </w:tc>
        <w:tc>
          <w:tcPr>
            <w:tcW w:w="1985" w:type="dxa"/>
          </w:tcPr>
          <w:p w14:paraId="54B948B1"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23</w:t>
            </w:r>
          </w:p>
        </w:tc>
        <w:tc>
          <w:tcPr>
            <w:tcW w:w="2268" w:type="dxa"/>
          </w:tcPr>
          <w:p w14:paraId="632697B9"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25</w:t>
            </w:r>
          </w:p>
        </w:tc>
      </w:tr>
      <w:tr w:rsidR="00EB135A" w:rsidRPr="008C26B5" w14:paraId="73F72E7A" w14:textId="77777777" w:rsidTr="00D970C8">
        <w:tc>
          <w:tcPr>
            <w:tcW w:w="14029" w:type="dxa"/>
            <w:gridSpan w:val="6"/>
            <w:shd w:val="clear" w:color="auto" w:fill="C1F0C7" w:themeFill="accent3" w:themeFillTint="33"/>
          </w:tcPr>
          <w:p w14:paraId="01AA0E6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b/>
                <w:bCs/>
                <w:sz w:val="18"/>
                <w:szCs w:val="18"/>
                <w:lang w:val="en-US"/>
              </w:rPr>
              <w:t xml:space="preserve">Member 5: </w:t>
            </w:r>
            <w:proofErr w:type="spellStart"/>
            <w:r w:rsidRPr="008C26B5">
              <w:rPr>
                <w:rFonts w:ascii="Arial" w:eastAsia="Arial Unicode MS" w:hAnsi="Arial" w:cs="Arial"/>
                <w:b/>
                <w:bCs/>
                <w:sz w:val="18"/>
                <w:szCs w:val="18"/>
                <w:lang w:val="en-US"/>
              </w:rPr>
              <w:t>Nxam</w:t>
            </w:r>
            <w:proofErr w:type="spellEnd"/>
            <w:r w:rsidRPr="008C26B5">
              <w:rPr>
                <w:rFonts w:ascii="Arial" w:eastAsia="Arial Unicode MS" w:hAnsi="Arial" w:cs="Arial"/>
                <w:b/>
                <w:bCs/>
                <w:sz w:val="18"/>
                <w:szCs w:val="18"/>
                <w:lang w:val="en-US"/>
              </w:rPr>
              <w:t xml:space="preserve"> </w:t>
            </w:r>
            <w:proofErr w:type="spellStart"/>
            <w:r w:rsidRPr="008C26B5">
              <w:rPr>
                <w:rFonts w:ascii="Arial" w:eastAsia="Arial Unicode MS" w:hAnsi="Arial" w:cs="Arial"/>
                <w:b/>
                <w:bCs/>
                <w:sz w:val="18"/>
                <w:szCs w:val="18"/>
                <w:lang w:val="en-US"/>
              </w:rPr>
              <w:t>Asemahle</w:t>
            </w:r>
            <w:proofErr w:type="spellEnd"/>
          </w:p>
        </w:tc>
      </w:tr>
      <w:tr w:rsidR="00EB135A" w:rsidRPr="008C26B5" w14:paraId="659B48F3" w14:textId="77777777" w:rsidTr="00D970C8">
        <w:tc>
          <w:tcPr>
            <w:tcW w:w="4248" w:type="dxa"/>
          </w:tcPr>
          <w:p w14:paraId="6CBEECD7"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hAnsi="Arial" w:cs="Arial"/>
                <w:sz w:val="18"/>
                <w:szCs w:val="18"/>
              </w:rPr>
              <w:t>Feasible</w:t>
            </w:r>
          </w:p>
        </w:tc>
        <w:tc>
          <w:tcPr>
            <w:tcW w:w="1843" w:type="dxa"/>
          </w:tcPr>
          <w:p w14:paraId="7390D67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16813FE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777DF15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985" w:type="dxa"/>
          </w:tcPr>
          <w:p w14:paraId="35A1523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2268" w:type="dxa"/>
          </w:tcPr>
          <w:p w14:paraId="08DB716E"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r>
      <w:tr w:rsidR="00EB135A" w:rsidRPr="008C26B5" w14:paraId="39D8D0F4" w14:textId="77777777" w:rsidTr="00D970C8">
        <w:tc>
          <w:tcPr>
            <w:tcW w:w="4248" w:type="dxa"/>
          </w:tcPr>
          <w:p w14:paraId="114A70C4"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hAnsi="Arial" w:cs="Arial"/>
                <w:sz w:val="18"/>
                <w:szCs w:val="18"/>
              </w:rPr>
              <w:t>Cost-effective/ affordable</w:t>
            </w:r>
          </w:p>
        </w:tc>
        <w:tc>
          <w:tcPr>
            <w:tcW w:w="1843" w:type="dxa"/>
          </w:tcPr>
          <w:p w14:paraId="6FD4C48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842" w:type="dxa"/>
          </w:tcPr>
          <w:p w14:paraId="50853BA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3" w:type="dxa"/>
          </w:tcPr>
          <w:p w14:paraId="224E34D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1985" w:type="dxa"/>
          </w:tcPr>
          <w:p w14:paraId="2D4DADF1"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2268" w:type="dxa"/>
          </w:tcPr>
          <w:p w14:paraId="1816B2D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r>
      <w:tr w:rsidR="00EB135A" w:rsidRPr="008C26B5" w14:paraId="18D1F1FB" w14:textId="77777777" w:rsidTr="00D970C8">
        <w:tc>
          <w:tcPr>
            <w:tcW w:w="4248" w:type="dxa"/>
          </w:tcPr>
          <w:p w14:paraId="4DD50678"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sz w:val="18"/>
                <w:szCs w:val="18"/>
                <w:lang w:val="en-US"/>
              </w:rPr>
              <w:t>Enhances quality management</w:t>
            </w:r>
          </w:p>
        </w:tc>
        <w:tc>
          <w:tcPr>
            <w:tcW w:w="1843" w:type="dxa"/>
          </w:tcPr>
          <w:p w14:paraId="0065FDAB"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63C134F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0619587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985" w:type="dxa"/>
          </w:tcPr>
          <w:p w14:paraId="1562F38B"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1025E51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r>
      <w:tr w:rsidR="00EB135A" w:rsidRPr="008C26B5" w14:paraId="2B11D562" w14:textId="77777777" w:rsidTr="00D970C8">
        <w:tc>
          <w:tcPr>
            <w:tcW w:w="4248" w:type="dxa"/>
          </w:tcPr>
          <w:p w14:paraId="493CE920"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sz w:val="18"/>
                <w:szCs w:val="18"/>
                <w:lang w:val="en-US"/>
              </w:rPr>
              <w:t>Aligned with the institution’s values</w:t>
            </w:r>
          </w:p>
        </w:tc>
        <w:tc>
          <w:tcPr>
            <w:tcW w:w="1843" w:type="dxa"/>
          </w:tcPr>
          <w:p w14:paraId="40C83A4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842" w:type="dxa"/>
          </w:tcPr>
          <w:p w14:paraId="5C70A4D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3" w:type="dxa"/>
          </w:tcPr>
          <w:p w14:paraId="687086E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985" w:type="dxa"/>
          </w:tcPr>
          <w:p w14:paraId="3FF4FC21"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3479432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444E70C1" w14:textId="77777777" w:rsidTr="00D970C8">
        <w:tc>
          <w:tcPr>
            <w:tcW w:w="4248" w:type="dxa"/>
          </w:tcPr>
          <w:p w14:paraId="6633DC80"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9E633F">
              <w:rPr>
                <w:rFonts w:ascii="Arial" w:eastAsia="Arial Unicode MS" w:hAnsi="Arial" w:cs="Arial"/>
                <w:b/>
                <w:bCs/>
                <w:sz w:val="18"/>
                <w:szCs w:val="18"/>
                <w:lang w:val="en-US"/>
              </w:rPr>
              <w:t>Total score per option for group member 5</w:t>
            </w:r>
          </w:p>
        </w:tc>
        <w:tc>
          <w:tcPr>
            <w:tcW w:w="1843" w:type="dxa"/>
          </w:tcPr>
          <w:p w14:paraId="6E9F1AC6"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30</w:t>
            </w:r>
          </w:p>
        </w:tc>
        <w:tc>
          <w:tcPr>
            <w:tcW w:w="1842" w:type="dxa"/>
          </w:tcPr>
          <w:p w14:paraId="68D31CEE"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29</w:t>
            </w:r>
          </w:p>
        </w:tc>
        <w:tc>
          <w:tcPr>
            <w:tcW w:w="1843" w:type="dxa"/>
          </w:tcPr>
          <w:p w14:paraId="0609D22C"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28</w:t>
            </w:r>
          </w:p>
        </w:tc>
        <w:tc>
          <w:tcPr>
            <w:tcW w:w="1985" w:type="dxa"/>
          </w:tcPr>
          <w:p w14:paraId="41D09130"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23</w:t>
            </w:r>
          </w:p>
        </w:tc>
        <w:tc>
          <w:tcPr>
            <w:tcW w:w="2268" w:type="dxa"/>
          </w:tcPr>
          <w:p w14:paraId="795EC8E8"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28</w:t>
            </w:r>
          </w:p>
        </w:tc>
      </w:tr>
      <w:tr w:rsidR="00EB135A" w:rsidRPr="008C26B5" w14:paraId="7856D831" w14:textId="77777777" w:rsidTr="00C11F0D">
        <w:tc>
          <w:tcPr>
            <w:tcW w:w="4248" w:type="dxa"/>
            <w:shd w:val="clear" w:color="auto" w:fill="BFBFBF" w:themeFill="background1" w:themeFillShade="BF"/>
          </w:tcPr>
          <w:p w14:paraId="10487B5A" w14:textId="77777777" w:rsidR="00EB135A" w:rsidRPr="008C26B5" w:rsidRDefault="00EB135A" w:rsidP="00EB135A">
            <w:pPr>
              <w:widowControl w:val="0"/>
              <w:autoSpaceDE w:val="0"/>
              <w:autoSpaceDN w:val="0"/>
              <w:adjustRightInd w:val="0"/>
              <w:rPr>
                <w:rFonts w:ascii="Arial" w:hAnsi="Arial" w:cs="Arial"/>
                <w:b/>
                <w:bCs/>
                <w:sz w:val="18"/>
                <w:szCs w:val="18"/>
              </w:rPr>
            </w:pPr>
            <w:r w:rsidRPr="008C26B5">
              <w:rPr>
                <w:rFonts w:ascii="Arial" w:hAnsi="Arial" w:cs="Arial"/>
                <w:b/>
                <w:bCs/>
                <w:sz w:val="18"/>
                <w:szCs w:val="18"/>
              </w:rPr>
              <w:t>TOTAL GROUP SCORE EACH OPTION</w:t>
            </w:r>
          </w:p>
        </w:tc>
        <w:tc>
          <w:tcPr>
            <w:tcW w:w="1843" w:type="dxa"/>
            <w:shd w:val="clear" w:color="auto" w:fill="A5C9EB" w:themeFill="text2" w:themeFillTint="40"/>
          </w:tcPr>
          <w:p w14:paraId="47B0DA00"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color w:val="FF0000"/>
                <w:sz w:val="18"/>
                <w:szCs w:val="18"/>
                <w:lang w:val="en-US"/>
              </w:rPr>
              <w:t>145</w:t>
            </w:r>
          </w:p>
        </w:tc>
        <w:tc>
          <w:tcPr>
            <w:tcW w:w="1842" w:type="dxa"/>
            <w:shd w:val="clear" w:color="auto" w:fill="BFBFBF" w:themeFill="background1" w:themeFillShade="BF"/>
          </w:tcPr>
          <w:p w14:paraId="66A81594"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129</w:t>
            </w:r>
          </w:p>
        </w:tc>
        <w:tc>
          <w:tcPr>
            <w:tcW w:w="1843" w:type="dxa"/>
            <w:shd w:val="clear" w:color="auto" w:fill="BFBFBF" w:themeFill="background1" w:themeFillShade="BF"/>
          </w:tcPr>
          <w:p w14:paraId="5950B7F7"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color w:val="FF0000"/>
                <w:sz w:val="18"/>
                <w:szCs w:val="18"/>
                <w:lang w:val="en-US"/>
              </w:rPr>
              <w:t>135</w:t>
            </w:r>
          </w:p>
        </w:tc>
        <w:tc>
          <w:tcPr>
            <w:tcW w:w="1985" w:type="dxa"/>
            <w:shd w:val="clear" w:color="auto" w:fill="BFBFBF" w:themeFill="background1" w:themeFillShade="BF"/>
          </w:tcPr>
          <w:p w14:paraId="08AE5979"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117</w:t>
            </w:r>
          </w:p>
        </w:tc>
        <w:tc>
          <w:tcPr>
            <w:tcW w:w="2268" w:type="dxa"/>
            <w:shd w:val="clear" w:color="auto" w:fill="BFBFBF" w:themeFill="background1" w:themeFillShade="BF"/>
          </w:tcPr>
          <w:p w14:paraId="23AB2929"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color w:val="FF0000"/>
                <w:sz w:val="18"/>
                <w:szCs w:val="18"/>
                <w:lang w:val="en-US"/>
              </w:rPr>
              <w:t>136</w:t>
            </w:r>
          </w:p>
        </w:tc>
      </w:tr>
    </w:tbl>
    <w:p w14:paraId="5E86807C" w14:textId="77777777" w:rsidR="00A0188D" w:rsidRPr="008C26B5" w:rsidRDefault="00A0188D" w:rsidP="00A0188D">
      <w:pPr>
        <w:pStyle w:val="ListParagraph"/>
        <w:ind w:left="1440"/>
        <w:rPr>
          <w:rFonts w:ascii="Arial" w:hAnsi="Arial" w:cs="Arial"/>
        </w:rPr>
      </w:pPr>
    </w:p>
    <w:p w14:paraId="68FBEC30" w14:textId="77777777" w:rsidR="00A0188D" w:rsidRPr="008C26B5" w:rsidRDefault="00A0188D" w:rsidP="00A0188D">
      <w:pPr>
        <w:ind w:left="720"/>
        <w:rPr>
          <w:rFonts w:ascii="Arial" w:hAnsi="Arial" w:cs="Arial"/>
        </w:rPr>
        <w:sectPr w:rsidR="00A0188D" w:rsidRPr="008C26B5" w:rsidSect="00A0188D">
          <w:pgSz w:w="16838" w:h="11906" w:orient="landscape"/>
          <w:pgMar w:top="1440" w:right="1440" w:bottom="1440" w:left="1440" w:header="708" w:footer="708" w:gutter="0"/>
          <w:cols w:space="708"/>
          <w:docGrid w:linePitch="360"/>
        </w:sectPr>
      </w:pPr>
    </w:p>
    <w:p w14:paraId="005402CB" w14:textId="6065EC57" w:rsidR="004E509D" w:rsidRPr="001867E8" w:rsidRDefault="00EB52D6" w:rsidP="001867E8">
      <w:pPr>
        <w:pStyle w:val="Heading1"/>
        <w:ind w:left="720" w:right="720"/>
        <w:rPr>
          <w:rFonts w:ascii="Arial" w:hAnsi="Arial" w:cs="Arial"/>
        </w:rPr>
      </w:pPr>
      <w:bookmarkStart w:id="18" w:name="_Toc174806934"/>
      <w:r>
        <w:rPr>
          <w:rFonts w:ascii="Arial" w:hAnsi="Arial" w:cs="Arial"/>
        </w:rPr>
        <w:lastRenderedPageBreak/>
        <w:t>7</w:t>
      </w:r>
      <w:r w:rsidR="00C11F0D">
        <w:rPr>
          <w:rFonts w:ascii="Arial" w:hAnsi="Arial" w:cs="Arial"/>
        </w:rPr>
        <w:t>.</w:t>
      </w:r>
      <w:r w:rsidR="004E509D" w:rsidRPr="001867E8">
        <w:rPr>
          <w:rFonts w:ascii="Arial" w:hAnsi="Arial" w:cs="Arial"/>
        </w:rPr>
        <w:t>THE AIM (GOAL) OF THE PROJECT</w:t>
      </w:r>
      <w:bookmarkEnd w:id="18"/>
    </w:p>
    <w:p w14:paraId="31FBD5B4" w14:textId="77777777" w:rsidR="004E509D" w:rsidRPr="004E509D" w:rsidRDefault="004E509D" w:rsidP="001867E8">
      <w:pPr>
        <w:ind w:left="720" w:right="720"/>
        <w:jc w:val="both"/>
        <w:rPr>
          <w:rFonts w:ascii="Arial" w:hAnsi="Arial" w:cs="Arial"/>
        </w:rPr>
      </w:pPr>
      <w:r w:rsidRPr="004E509D">
        <w:rPr>
          <w:rFonts w:ascii="Arial" w:hAnsi="Arial" w:cs="Arial"/>
        </w:rPr>
        <w:t>In response to the pressing issue of delayed cancer diagnosis and its detrimental impact on patient outcomes, this project aims to implement a Clinical Decision Support System (CDSS). Cancer misdiagnosis, which frequently results from human error and inefficiencies in the diagnostic procedure, can seriously jeopardize patient health and well-being (Hall et al.). By utilizing technology and evidence-based methods, this project seeks to address these challenges to enhance the timeliness and accuracy of cancer detection.</w:t>
      </w:r>
    </w:p>
    <w:p w14:paraId="25421776" w14:textId="77777777" w:rsidR="004E509D" w:rsidRPr="004E509D" w:rsidRDefault="004E509D" w:rsidP="001867E8">
      <w:pPr>
        <w:ind w:left="720" w:right="720"/>
        <w:jc w:val="both"/>
        <w:rPr>
          <w:rFonts w:ascii="Arial" w:hAnsi="Arial" w:cs="Arial"/>
          <w:sz w:val="28"/>
          <w:szCs w:val="28"/>
          <w:u w:val="single"/>
        </w:rPr>
      </w:pPr>
      <w:r w:rsidRPr="004E509D">
        <w:rPr>
          <w:rFonts w:ascii="Arial" w:hAnsi="Arial" w:cs="Arial"/>
          <w:sz w:val="28"/>
          <w:szCs w:val="28"/>
          <w:u w:val="single"/>
        </w:rPr>
        <w:t>USING SMART PRINCIPLES</w:t>
      </w:r>
    </w:p>
    <w:p w14:paraId="738ACD26" w14:textId="77777777" w:rsidR="004E509D" w:rsidRPr="004E509D" w:rsidRDefault="004E509D" w:rsidP="001867E8">
      <w:pPr>
        <w:numPr>
          <w:ilvl w:val="0"/>
          <w:numId w:val="7"/>
        </w:numPr>
        <w:ind w:right="720"/>
        <w:jc w:val="both"/>
        <w:rPr>
          <w:rFonts w:ascii="Arial" w:hAnsi="Arial" w:cs="Arial"/>
        </w:rPr>
      </w:pPr>
      <w:r w:rsidRPr="004E509D">
        <w:rPr>
          <w:rFonts w:ascii="Arial" w:hAnsi="Arial" w:cs="Arial"/>
          <w:b/>
        </w:rPr>
        <w:t xml:space="preserve">SPECIFIC: </w:t>
      </w:r>
      <w:r w:rsidRPr="004E509D">
        <w:rPr>
          <w:rFonts w:ascii="Arial" w:hAnsi="Arial" w:cs="Arial"/>
        </w:rPr>
        <w:t>The project’s specific objective is to reduce the average time from symptom onset to diagnosis of cancer by 20% within the next 12 months.</w:t>
      </w:r>
    </w:p>
    <w:p w14:paraId="2EED2F5B" w14:textId="77777777" w:rsidR="004E509D" w:rsidRPr="004E509D" w:rsidRDefault="004E509D" w:rsidP="001867E8">
      <w:pPr>
        <w:numPr>
          <w:ilvl w:val="0"/>
          <w:numId w:val="7"/>
        </w:numPr>
        <w:ind w:right="720"/>
        <w:jc w:val="both"/>
        <w:rPr>
          <w:rFonts w:ascii="Arial" w:hAnsi="Arial" w:cs="Arial"/>
        </w:rPr>
      </w:pPr>
      <w:r w:rsidRPr="004E509D">
        <w:rPr>
          <w:rFonts w:ascii="Arial" w:hAnsi="Arial" w:cs="Arial"/>
          <w:b/>
        </w:rPr>
        <w:t>MEASURABLE:</w:t>
      </w:r>
      <w:r w:rsidRPr="004E509D">
        <w:rPr>
          <w:rFonts w:ascii="Arial" w:hAnsi="Arial" w:cs="Arial"/>
        </w:rPr>
        <w:t xml:space="preserve"> The project’s success will be measured by tracking the average time taken between the onset of symptoms and diagnosis, both before and after the CDSS was implemented. Through data analysis, the 20% reduction target will be monitored monthly.</w:t>
      </w:r>
    </w:p>
    <w:p w14:paraId="5C3E75F9" w14:textId="77777777" w:rsidR="004E509D" w:rsidRPr="004E509D" w:rsidRDefault="004E509D" w:rsidP="001867E8">
      <w:pPr>
        <w:ind w:left="720" w:right="720"/>
        <w:jc w:val="both"/>
        <w:rPr>
          <w:rFonts w:ascii="Arial" w:hAnsi="Arial" w:cs="Arial"/>
        </w:rPr>
      </w:pPr>
    </w:p>
    <w:p w14:paraId="6340A8F9" w14:textId="77777777" w:rsidR="004E509D" w:rsidRPr="004E509D" w:rsidRDefault="004E509D" w:rsidP="001867E8">
      <w:pPr>
        <w:numPr>
          <w:ilvl w:val="0"/>
          <w:numId w:val="7"/>
        </w:numPr>
        <w:ind w:right="720"/>
        <w:jc w:val="both"/>
        <w:rPr>
          <w:rFonts w:ascii="Arial" w:hAnsi="Arial" w:cs="Arial"/>
        </w:rPr>
      </w:pPr>
      <w:r w:rsidRPr="004E509D">
        <w:rPr>
          <w:rFonts w:ascii="Arial" w:hAnsi="Arial" w:cs="Arial"/>
          <w:b/>
        </w:rPr>
        <w:t>ACHIEVABLE:</w:t>
      </w:r>
      <w:r w:rsidRPr="004E509D">
        <w:rPr>
          <w:rFonts w:ascii="Arial" w:hAnsi="Arial" w:cs="Arial"/>
        </w:rPr>
        <w:t xml:space="preserve"> The objective can be achieved through the implementation of a CDSS, specifically designed for cancer patients, which will streamline the diagnostic procedure, provide healthcare professionals with evidence-based decision support, and facilitate timely referrals and intervals.</w:t>
      </w:r>
    </w:p>
    <w:p w14:paraId="429F384A" w14:textId="77777777" w:rsidR="004E509D" w:rsidRPr="004E509D" w:rsidRDefault="004E509D" w:rsidP="001867E8">
      <w:pPr>
        <w:ind w:left="720" w:right="720"/>
        <w:jc w:val="both"/>
        <w:rPr>
          <w:rFonts w:ascii="Arial" w:hAnsi="Arial" w:cs="Arial"/>
        </w:rPr>
      </w:pPr>
    </w:p>
    <w:p w14:paraId="713F54EF" w14:textId="77777777" w:rsidR="004E509D" w:rsidRPr="004E509D" w:rsidRDefault="004E509D" w:rsidP="001867E8">
      <w:pPr>
        <w:numPr>
          <w:ilvl w:val="0"/>
          <w:numId w:val="7"/>
        </w:numPr>
        <w:ind w:right="720"/>
        <w:jc w:val="both"/>
        <w:rPr>
          <w:rFonts w:ascii="Arial" w:hAnsi="Arial" w:cs="Arial"/>
        </w:rPr>
      </w:pPr>
      <w:r w:rsidRPr="004E509D">
        <w:rPr>
          <w:rFonts w:ascii="Arial" w:hAnsi="Arial" w:cs="Arial"/>
          <w:b/>
        </w:rPr>
        <w:t>REALISTIC:</w:t>
      </w:r>
      <w:r w:rsidRPr="004E509D">
        <w:rPr>
          <w:rFonts w:ascii="Arial" w:hAnsi="Arial" w:cs="Arial"/>
        </w:rPr>
        <w:t xml:space="preserve"> Given the potential benefits of CDSS in improving diagnostic efficiency and patient outcomes, achieving a 20% reduction in the average time to diagnosis is a reasonable and feasible project target.</w:t>
      </w:r>
    </w:p>
    <w:p w14:paraId="25AA3DCD" w14:textId="77777777" w:rsidR="004E509D" w:rsidRPr="004E509D" w:rsidRDefault="004E509D" w:rsidP="001867E8">
      <w:pPr>
        <w:ind w:left="720" w:right="720"/>
        <w:jc w:val="both"/>
        <w:rPr>
          <w:rFonts w:ascii="Arial" w:hAnsi="Arial" w:cs="Arial"/>
        </w:rPr>
      </w:pPr>
    </w:p>
    <w:p w14:paraId="0F11A762" w14:textId="77777777" w:rsidR="004E509D" w:rsidRPr="004E509D" w:rsidRDefault="004E509D" w:rsidP="001867E8">
      <w:pPr>
        <w:numPr>
          <w:ilvl w:val="0"/>
          <w:numId w:val="7"/>
        </w:numPr>
        <w:ind w:right="720"/>
        <w:jc w:val="both"/>
        <w:rPr>
          <w:rFonts w:ascii="Arial" w:hAnsi="Arial" w:cs="Arial"/>
        </w:rPr>
      </w:pPr>
      <w:r w:rsidRPr="004E509D">
        <w:rPr>
          <w:rFonts w:ascii="Arial" w:hAnsi="Arial" w:cs="Arial"/>
          <w:b/>
        </w:rPr>
        <w:t>TIMELY:</w:t>
      </w:r>
      <w:r w:rsidRPr="004E509D">
        <w:rPr>
          <w:rFonts w:ascii="Arial" w:hAnsi="Arial" w:cs="Arial"/>
        </w:rPr>
        <w:t xml:space="preserve"> The project timeline spans 12 months, beginning in July 2025, beginning in July 2025, providing ample time for the implementation and evaluation of the CDSS. Ongoing evaluations and adjustments will ensure timely achievement of the goal.</w:t>
      </w:r>
    </w:p>
    <w:p w14:paraId="6A888EDA" w14:textId="4E9C2889" w:rsidR="001867E8" w:rsidRPr="001867E8" w:rsidRDefault="00EB52D6" w:rsidP="001867E8">
      <w:pPr>
        <w:pStyle w:val="Heading1"/>
        <w:ind w:left="720" w:right="720"/>
        <w:jc w:val="both"/>
        <w:rPr>
          <w:rFonts w:ascii="Arial" w:hAnsi="Arial" w:cs="Arial"/>
          <w:lang w:val="en-US"/>
        </w:rPr>
      </w:pPr>
      <w:bookmarkStart w:id="19" w:name="_Toc162416012"/>
      <w:bookmarkStart w:id="20" w:name="_Toc166758962"/>
      <w:bookmarkStart w:id="21" w:name="_Toc166867564"/>
      <w:bookmarkStart w:id="22" w:name="_Toc174806935"/>
      <w:r>
        <w:rPr>
          <w:rFonts w:ascii="Arial" w:hAnsi="Arial" w:cs="Arial"/>
          <w:lang w:val="en-US"/>
        </w:rPr>
        <w:lastRenderedPageBreak/>
        <w:t>8</w:t>
      </w:r>
      <w:r w:rsidR="001867E8" w:rsidRPr="001867E8">
        <w:rPr>
          <w:rFonts w:ascii="Arial" w:hAnsi="Arial" w:cs="Arial"/>
          <w:lang w:val="en-US"/>
        </w:rPr>
        <w:t>.Selection of the best option/solution</w:t>
      </w:r>
      <w:bookmarkEnd w:id="19"/>
      <w:bookmarkEnd w:id="20"/>
      <w:bookmarkEnd w:id="21"/>
      <w:bookmarkEnd w:id="22"/>
    </w:p>
    <w:p w14:paraId="29E93A51" w14:textId="6B4656C3" w:rsidR="001867E8" w:rsidRDefault="001867E8" w:rsidP="001867E8">
      <w:pPr>
        <w:ind w:left="720" w:right="720"/>
        <w:jc w:val="both"/>
        <w:rPr>
          <w:rFonts w:ascii="Arial" w:hAnsi="Arial" w:cs="Arial"/>
        </w:rPr>
      </w:pPr>
      <w:r w:rsidRPr="001867E8">
        <w:rPr>
          <w:rFonts w:ascii="Arial" w:hAnsi="Arial" w:cs="Arial"/>
        </w:rPr>
        <w:t xml:space="preserve">Implementing an alert system to notify health practitioners if their patient matches key cancer symptoms will significantly streamline the work of practitioners by reducing the need for extensive testing to diagnose cancer. This system allows patients to undergo initial screenings, and if cancer is detected, it can recommend appropriate treatment methods or prompt a specialist to review the symptoms. As a result, healthcare providers can quickly identify and address potential cancer cases, enhancing the efficiency of the diagnostic process </w:t>
      </w:r>
      <w:sdt>
        <w:sdtPr>
          <w:rPr>
            <w:rFonts w:ascii="Arial" w:hAnsi="Arial" w:cs="Arial"/>
          </w:rPr>
          <w:id w:val="-556464390"/>
          <w:citation/>
        </w:sdtPr>
        <w:sdtContent>
          <w:r w:rsidRPr="001867E8">
            <w:rPr>
              <w:rFonts w:ascii="Arial" w:hAnsi="Arial" w:cs="Arial"/>
            </w:rPr>
            <w:fldChar w:fldCharType="begin"/>
          </w:r>
          <w:r w:rsidRPr="001867E8">
            <w:rPr>
              <w:rFonts w:ascii="Arial" w:hAnsi="Arial" w:cs="Arial"/>
              <w:lang w:val="en-US"/>
            </w:rPr>
            <w:instrText xml:space="preserve"> CITATION Chi21 \l 1033 </w:instrText>
          </w:r>
          <w:r w:rsidRPr="001867E8">
            <w:rPr>
              <w:rFonts w:ascii="Arial" w:hAnsi="Arial" w:cs="Arial"/>
            </w:rPr>
            <w:fldChar w:fldCharType="separate"/>
          </w:r>
          <w:r w:rsidRPr="001867E8">
            <w:rPr>
              <w:rFonts w:ascii="Arial" w:hAnsi="Arial" w:cs="Arial"/>
              <w:lang w:val="en-US"/>
            </w:rPr>
            <w:t>(Chieh-Liang Wu, 2021)</w:t>
          </w:r>
          <w:r w:rsidRPr="001867E8">
            <w:rPr>
              <w:rFonts w:ascii="Arial" w:hAnsi="Arial" w:cs="Arial"/>
            </w:rPr>
            <w:fldChar w:fldCharType="end"/>
          </w:r>
        </w:sdtContent>
      </w:sdt>
      <w:r w:rsidRPr="001867E8">
        <w:rPr>
          <w:rFonts w:ascii="Arial" w:hAnsi="Arial" w:cs="Arial"/>
        </w:rPr>
        <w:t>.</w:t>
      </w:r>
    </w:p>
    <w:p w14:paraId="0EC3BC0F" w14:textId="77777777" w:rsidR="001867E8" w:rsidRPr="001867E8" w:rsidRDefault="001867E8" w:rsidP="001867E8">
      <w:pPr>
        <w:ind w:left="720" w:right="720"/>
        <w:jc w:val="both"/>
        <w:rPr>
          <w:rFonts w:ascii="Arial" w:hAnsi="Arial" w:cs="Arial"/>
        </w:rPr>
      </w:pPr>
    </w:p>
    <w:p w14:paraId="736EEE25" w14:textId="77777777" w:rsidR="001867E8" w:rsidRPr="001867E8" w:rsidRDefault="001867E8" w:rsidP="001867E8">
      <w:pPr>
        <w:ind w:left="720" w:right="720"/>
        <w:jc w:val="both"/>
        <w:rPr>
          <w:rFonts w:ascii="Arial" w:hAnsi="Arial" w:cs="Arial"/>
        </w:rPr>
      </w:pPr>
      <w:r w:rsidRPr="001867E8">
        <w:rPr>
          <w:rFonts w:ascii="Arial" w:hAnsi="Arial" w:cs="Arial"/>
        </w:rPr>
        <w:t>Furthermore, an alert system minimizes the chances of medical errors by producing clear, accurate, and legible information. This ensures that patients receive timely treatment, as practitioners will be promptly notified if a patient shows signs of cancer, enabling early intervention before the disease progresses. Additionally, this system improves the overall quality of care, reducing the likelihood of complaints related to diagnostic errors or delays, and fostering a more efficient and patient-centred approach in the organization</w:t>
      </w:r>
      <w:sdt>
        <w:sdtPr>
          <w:rPr>
            <w:rFonts w:ascii="Arial" w:hAnsi="Arial" w:cs="Arial"/>
          </w:rPr>
          <w:id w:val="-249272592"/>
          <w:citation/>
        </w:sdtPr>
        <w:sdtContent>
          <w:r w:rsidRPr="001867E8">
            <w:rPr>
              <w:rFonts w:ascii="Arial" w:hAnsi="Arial" w:cs="Arial"/>
            </w:rPr>
            <w:fldChar w:fldCharType="begin"/>
          </w:r>
          <w:r w:rsidRPr="001867E8">
            <w:rPr>
              <w:rFonts w:ascii="Arial" w:hAnsi="Arial" w:cs="Arial"/>
              <w:lang w:val="en-US"/>
            </w:rPr>
            <w:instrText xml:space="preserve"> CITATION Chi21 \l 1033 </w:instrText>
          </w:r>
          <w:r w:rsidRPr="001867E8">
            <w:rPr>
              <w:rFonts w:ascii="Arial" w:hAnsi="Arial" w:cs="Arial"/>
            </w:rPr>
            <w:fldChar w:fldCharType="separate"/>
          </w:r>
          <w:r w:rsidRPr="001867E8">
            <w:rPr>
              <w:rFonts w:ascii="Arial" w:hAnsi="Arial" w:cs="Arial"/>
              <w:lang w:val="en-US"/>
            </w:rPr>
            <w:t xml:space="preserve"> (Chieh-Liang Wu, 2021)</w:t>
          </w:r>
          <w:r w:rsidRPr="001867E8">
            <w:rPr>
              <w:rFonts w:ascii="Arial" w:hAnsi="Arial" w:cs="Arial"/>
            </w:rPr>
            <w:fldChar w:fldCharType="end"/>
          </w:r>
        </w:sdtContent>
      </w:sdt>
      <w:r w:rsidRPr="001867E8">
        <w:rPr>
          <w:rFonts w:ascii="Arial" w:hAnsi="Arial" w:cs="Arial"/>
        </w:rPr>
        <w:t>.</w:t>
      </w:r>
    </w:p>
    <w:p w14:paraId="26134372" w14:textId="77777777" w:rsidR="004E509D" w:rsidRPr="004E509D" w:rsidRDefault="004E509D" w:rsidP="001867E8">
      <w:pPr>
        <w:ind w:left="720" w:right="720"/>
        <w:jc w:val="both"/>
        <w:rPr>
          <w:rFonts w:ascii="Arial" w:hAnsi="Arial" w:cs="Arial"/>
        </w:rPr>
      </w:pPr>
    </w:p>
    <w:p w14:paraId="4423B2C3" w14:textId="77777777" w:rsidR="004E509D" w:rsidRPr="004E509D" w:rsidRDefault="004E509D" w:rsidP="001867E8">
      <w:pPr>
        <w:ind w:left="720" w:right="720"/>
        <w:jc w:val="both"/>
        <w:rPr>
          <w:rFonts w:ascii="Arial" w:hAnsi="Arial" w:cs="Arial"/>
        </w:rPr>
      </w:pPr>
    </w:p>
    <w:p w14:paraId="2710FFAF" w14:textId="77777777" w:rsidR="004E509D" w:rsidRPr="008C26B5" w:rsidRDefault="004E509D" w:rsidP="001867E8">
      <w:pPr>
        <w:ind w:left="720" w:right="720"/>
        <w:jc w:val="both"/>
        <w:rPr>
          <w:rFonts w:ascii="Arial" w:hAnsi="Arial" w:cs="Arial"/>
        </w:rPr>
      </w:pPr>
    </w:p>
    <w:p w14:paraId="2FB9DCA2" w14:textId="560968BB" w:rsidR="00A0188D" w:rsidRDefault="00A0188D" w:rsidP="001867E8">
      <w:pPr>
        <w:ind w:left="720" w:right="720"/>
        <w:jc w:val="both"/>
      </w:pPr>
    </w:p>
    <w:p w14:paraId="0BCDB980" w14:textId="676B0625" w:rsidR="00321808" w:rsidRPr="008C26B5" w:rsidRDefault="00321808" w:rsidP="001867E8">
      <w:pPr>
        <w:ind w:left="720" w:right="720"/>
        <w:jc w:val="both"/>
      </w:pPr>
      <w:r>
        <w:rPr>
          <w:kern w:val="0"/>
          <w14:ligatures w14:val="none"/>
        </w:rPr>
        <w:br w:type="page"/>
      </w:r>
    </w:p>
    <w:sdt>
      <w:sdtPr>
        <w:rPr>
          <w:rFonts w:asciiTheme="minorHAnsi" w:eastAsiaTheme="minorHAnsi" w:hAnsiTheme="minorHAnsi" w:cstheme="minorBidi"/>
          <w:color w:val="auto"/>
          <w:sz w:val="24"/>
          <w:szCs w:val="24"/>
        </w:rPr>
        <w:id w:val="828178827"/>
        <w:docPartObj>
          <w:docPartGallery w:val="Bibliographies"/>
          <w:docPartUnique/>
        </w:docPartObj>
      </w:sdtPr>
      <w:sdtContent>
        <w:p w14:paraId="54022816" w14:textId="09944884" w:rsidR="00982366" w:rsidRDefault="00982366">
          <w:pPr>
            <w:pStyle w:val="Heading1"/>
          </w:pPr>
          <w:r>
            <w:t>References</w:t>
          </w:r>
        </w:p>
        <w:sdt>
          <w:sdtPr>
            <w:id w:val="-573587230"/>
            <w:bibliography/>
          </w:sdtPr>
          <w:sdtContent>
            <w:p w14:paraId="1C0020AF" w14:textId="77777777" w:rsidR="00982366" w:rsidRDefault="00982366" w:rsidP="00982366">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Agency, I. A. (2023). </w:t>
              </w:r>
              <w:r>
                <w:rPr>
                  <w:i/>
                  <w:iCs/>
                  <w:noProof/>
                </w:rPr>
                <w:t>Strategic Document Development</w:t>
              </w:r>
              <w:r>
                <w:rPr>
                  <w:noProof/>
                </w:rPr>
                <w:t>. Retrieved from International Atomic Energy Agency: https://www.iaea.org/services/key-programmes/programme-of-action-for-cancer-therapy-pact/strategic-document-development#:~:text=Skip%20to%20main,Terms%20of%20Use</w:t>
              </w:r>
            </w:p>
            <w:p w14:paraId="4BF29764" w14:textId="77777777" w:rsidR="00982366" w:rsidRDefault="00982366" w:rsidP="00982366">
              <w:pPr>
                <w:pStyle w:val="Bibliography"/>
                <w:ind w:left="720" w:hanging="720"/>
                <w:rPr>
                  <w:noProof/>
                </w:rPr>
              </w:pPr>
              <w:r>
                <w:rPr>
                  <w:noProof/>
                </w:rPr>
                <w:t xml:space="preserve">Chieh-Liang Wu, C.-T. K.-J.-C.-C.-H.-D.-H.-A. (2021, April 25). </w:t>
              </w:r>
              <w:r>
                <w:rPr>
                  <w:i/>
                  <w:iCs/>
                  <w:noProof/>
                </w:rPr>
                <w:t>Implementation of an Electronic National Early Warning System to Decrease Clinical Deterioration in Hospitalized Patients at a Tertiary Medical Center</w:t>
              </w:r>
              <w:r>
                <w:rPr>
                  <w:noProof/>
                </w:rPr>
                <w:t>. Retrieved from National Libray Of Medicine: https://www.ncbi.nlm.nih.gov/pmc/articles/PMC8123282/</w:t>
              </w:r>
            </w:p>
            <w:p w14:paraId="34A6AB8C" w14:textId="77777777" w:rsidR="00982366" w:rsidRDefault="00982366" w:rsidP="00982366">
              <w:pPr>
                <w:pStyle w:val="Bibliography"/>
                <w:ind w:left="720" w:hanging="720"/>
                <w:rPr>
                  <w:noProof/>
                </w:rPr>
              </w:pPr>
              <w:r>
                <w:rPr>
                  <w:noProof/>
                </w:rPr>
                <w:t xml:space="preserve">Council, S. A. (2020, June). </w:t>
              </w:r>
              <w:r>
                <w:rPr>
                  <w:i/>
                  <w:iCs/>
                  <w:noProof/>
                </w:rPr>
                <w:t>SANC-Competencies-Oncology-Nurse.</w:t>
              </w:r>
              <w:r>
                <w:rPr>
                  <w:noProof/>
                </w:rPr>
                <w:t xml:space="preserve"> Retrieved from South African Nursing Council: https://www.sanc.co.za/wp-content/uploads/2020/06/SANC-Competencies-Oncology-Nurse.pdf</w:t>
              </w:r>
            </w:p>
            <w:p w14:paraId="790FF9FD" w14:textId="77777777" w:rsidR="00982366" w:rsidRDefault="00982366" w:rsidP="00982366">
              <w:pPr>
                <w:pStyle w:val="Bibliography"/>
                <w:ind w:left="720" w:hanging="720"/>
                <w:rPr>
                  <w:noProof/>
                </w:rPr>
              </w:pPr>
              <w:r>
                <w:rPr>
                  <w:noProof/>
                </w:rPr>
                <w:t xml:space="preserve">Council, S. A. (2024). </w:t>
              </w:r>
              <w:r>
                <w:rPr>
                  <w:i/>
                  <w:iCs/>
                  <w:noProof/>
                </w:rPr>
                <w:t>COMPETENCIES FOR ONCOLOGY AND PALLIATIVE NURSING.</w:t>
              </w:r>
              <w:r>
                <w:rPr>
                  <w:noProof/>
                </w:rPr>
                <w:t xml:space="preserve"> Retrieved from South Africa Nursing Council: https://www.sanc.co.za/wp-content/uploads/2020/06/SANC-Competencies-Oncology-Nurse.pdf</w:t>
              </w:r>
            </w:p>
            <w:p w14:paraId="74F660D5" w14:textId="77777777" w:rsidR="00982366" w:rsidRDefault="00982366" w:rsidP="00982366">
              <w:pPr>
                <w:pStyle w:val="Bibliography"/>
                <w:ind w:left="720" w:hanging="720"/>
                <w:rPr>
                  <w:noProof/>
                </w:rPr>
              </w:pPr>
              <w:r>
                <w:rPr>
                  <w:noProof/>
                </w:rPr>
                <w:t xml:space="preserve">DAVIDS, J. M. (2006, April). </w:t>
              </w:r>
              <w:r>
                <w:rPr>
                  <w:i/>
                  <w:iCs/>
                  <w:noProof/>
                </w:rPr>
                <w:t>Continuing professional development in nursing.</w:t>
              </w:r>
              <w:r>
                <w:rPr>
                  <w:noProof/>
                </w:rPr>
                <w:t xml:space="preserve"> Retrieved from SunScholor: https://scholar.sun.ac.za/server/api/core/bitstreams/0fcdd91b-ddf7-4732-8c7b-e9add17ff700/content#:~:text=The%20primary%20aim%20of%20continuing,to%20their%20patients%20and%20clients.</w:t>
              </w:r>
            </w:p>
            <w:p w14:paraId="2AEDCA62" w14:textId="77777777" w:rsidR="00982366" w:rsidRDefault="00982366" w:rsidP="00982366">
              <w:pPr>
                <w:pStyle w:val="Bibliography"/>
                <w:ind w:left="720" w:hanging="720"/>
                <w:rPr>
                  <w:noProof/>
                </w:rPr>
              </w:pPr>
              <w:r>
                <w:rPr>
                  <w:noProof/>
                </w:rPr>
                <w:t xml:space="preserve">Dr. Tiffany Avery, C. M. (2020, August 31). </w:t>
              </w:r>
              <w:r>
                <w:rPr>
                  <w:i/>
                  <w:iCs/>
                  <w:noProof/>
                </w:rPr>
                <w:t>Understanding Evidence-Based Practice in Oncology.</w:t>
              </w:r>
              <w:r>
                <w:rPr>
                  <w:noProof/>
                </w:rPr>
                <w:t xml:space="preserve"> Retrieved from Nant Health: https://nanthealth.com/resources/articles/evidence-based-practice-in-oncology/#:~:text=Evidence%2Dbased%20practice%20is%20the,clinical%20trials%20for%20similar%20diagnoses.</w:t>
              </w:r>
            </w:p>
            <w:p w14:paraId="7F79E6F1" w14:textId="77777777" w:rsidR="00982366" w:rsidRDefault="00982366" w:rsidP="00982366">
              <w:pPr>
                <w:pStyle w:val="Bibliography"/>
                <w:ind w:left="720" w:hanging="720"/>
                <w:rPr>
                  <w:noProof/>
                </w:rPr>
              </w:pPr>
              <w:r>
                <w:rPr>
                  <w:noProof/>
                </w:rPr>
                <w:t xml:space="preserve">Jerry, S. (2020, January 09). </w:t>
              </w:r>
              <w:r>
                <w:rPr>
                  <w:i/>
                  <w:iCs/>
                  <w:noProof/>
                </w:rPr>
                <w:t>DEFINING STANDARDIZATION AND PERSONALIZED CARE</w:t>
              </w:r>
              <w:r>
                <w:rPr>
                  <w:noProof/>
                </w:rPr>
                <w:t>. Retrieved from medicalgps: https://blog.medicalgps.com/defining-standardization-and-personalized-care/#:~:text=Standardization%20in%20healthcare%20is%20often,while%20adhering%20to%20fiscal%20responsibility.</w:t>
              </w:r>
            </w:p>
            <w:p w14:paraId="029DA77C" w14:textId="77777777" w:rsidR="00982366" w:rsidRDefault="00982366" w:rsidP="00982366">
              <w:pPr>
                <w:pStyle w:val="Bibliography"/>
                <w:ind w:left="720" w:hanging="720"/>
                <w:rPr>
                  <w:noProof/>
                </w:rPr>
              </w:pPr>
              <w:r>
                <w:rPr>
                  <w:noProof/>
                </w:rPr>
                <w:t xml:space="preserve">Mary Johnson, R. M. (2024). </w:t>
              </w:r>
              <w:r>
                <w:rPr>
                  <w:i/>
                  <w:iCs/>
                  <w:noProof/>
                </w:rPr>
                <w:t>Principles of Oncology Nursing</w:t>
              </w:r>
              <w:r>
                <w:rPr>
                  <w:noProof/>
                </w:rPr>
                <w:t>. Retrieved from Scribd Logo: https://www.scribd.com/document/598768495/Principles-of-Oncology-Nursing</w:t>
              </w:r>
            </w:p>
            <w:p w14:paraId="752F044E" w14:textId="77777777" w:rsidR="00982366" w:rsidRDefault="00982366" w:rsidP="00982366">
              <w:pPr>
                <w:pStyle w:val="Bibliography"/>
                <w:ind w:left="720" w:hanging="720"/>
                <w:rPr>
                  <w:noProof/>
                </w:rPr>
              </w:pPr>
              <w:r>
                <w:rPr>
                  <w:noProof/>
                </w:rPr>
                <w:t xml:space="preserve">Organization, W. h. (2024). </w:t>
              </w:r>
              <w:r>
                <w:rPr>
                  <w:i/>
                  <w:iCs/>
                  <w:noProof/>
                </w:rPr>
                <w:t>Ensuring quality cancer treatment</w:t>
              </w:r>
              <w:r>
                <w:rPr>
                  <w:noProof/>
                </w:rPr>
                <w:t>. Retrieved from World health Organization: https://www.who.int/activities/ensuring-quality-treatment-for-cancer#:~:text=Cancer%20diagnosis%20and%20treatment%20programmes%2</w:t>
              </w:r>
              <w:r>
                <w:rPr>
                  <w:noProof/>
                </w:rPr>
                <w:lastRenderedPageBreak/>
                <w:t>0aim%20to%20cure%20or%20considerably%20prolong%20the%20life%20of%20patients%20and%20to%20ensure%20the%20best%20possible%20quali</w:t>
              </w:r>
            </w:p>
            <w:p w14:paraId="27C51063" w14:textId="77777777" w:rsidR="00982366" w:rsidRDefault="00982366" w:rsidP="00982366">
              <w:pPr>
                <w:pStyle w:val="Bibliography"/>
                <w:ind w:left="720" w:hanging="720"/>
                <w:rPr>
                  <w:noProof/>
                </w:rPr>
              </w:pPr>
              <w:r>
                <w:rPr>
                  <w:noProof/>
                </w:rPr>
                <w:t xml:space="preserve">Programme, N. C. (2023). </w:t>
              </w:r>
              <w:r>
                <w:rPr>
                  <w:i/>
                  <w:iCs/>
                  <w:noProof/>
                </w:rPr>
                <w:t>National Cancer Control Programme - Latest Information</w:t>
              </w:r>
              <w:r>
                <w:rPr>
                  <w:noProof/>
                </w:rPr>
                <w:t>. Retrieved from National Cancer Control Programme: https://www.hse.ie/eng/services/list/5/cancer/#:~:text=National%20Cancer%20Control%20Programme%20%2D%20Latest,evaluation%20into%20strategies%20and%20actions.</w:t>
              </w:r>
            </w:p>
            <w:p w14:paraId="4E126DAC" w14:textId="77777777" w:rsidR="00982366" w:rsidRDefault="00982366" w:rsidP="00982366">
              <w:pPr>
                <w:pStyle w:val="Bibliography"/>
                <w:ind w:left="720" w:hanging="720"/>
                <w:rPr>
                  <w:noProof/>
                </w:rPr>
              </w:pPr>
              <w:r>
                <w:rPr>
                  <w:noProof/>
                </w:rPr>
                <w:t xml:space="preserve">Randa Elsheikh, L. L. (2023, October). </w:t>
              </w:r>
              <w:r>
                <w:rPr>
                  <w:i/>
                  <w:iCs/>
                  <w:noProof/>
                </w:rPr>
                <w:t>The role of nursing leadership in promoting evidence-based nursing practice</w:t>
              </w:r>
              <w:r>
                <w:rPr>
                  <w:noProof/>
                </w:rPr>
                <w:t>. Retrieved from ScienceDirect: https://www.sciencedirect.com/science/article/abs/pii/S8755722323001035#:~:text=Nurse%20managers%20and%20nursing%20educators,EBP%20implementation%20in%20nursing%20practice.</w:t>
              </w:r>
            </w:p>
            <w:p w14:paraId="340632CE" w14:textId="77777777" w:rsidR="00982366" w:rsidRDefault="00982366" w:rsidP="00982366">
              <w:pPr>
                <w:pStyle w:val="Bibliography"/>
                <w:ind w:left="720" w:hanging="720"/>
                <w:rPr>
                  <w:noProof/>
                </w:rPr>
              </w:pPr>
              <w:r>
                <w:rPr>
                  <w:noProof/>
                </w:rPr>
                <w:t xml:space="preserve">Staff, C. (2023, December 1). </w:t>
              </w:r>
              <w:r>
                <w:rPr>
                  <w:i/>
                  <w:iCs/>
                  <w:noProof/>
                </w:rPr>
                <w:t>What Is an Oncology Nurse? And How to Become One</w:t>
              </w:r>
              <w:r>
                <w:rPr>
                  <w:noProof/>
                </w:rPr>
                <w:t>. Retrieved from Coursera: https://www.coursera.org/articles/oncology-nurse</w:t>
              </w:r>
            </w:p>
            <w:p w14:paraId="6CD7E213" w14:textId="77777777" w:rsidR="00982366" w:rsidRDefault="00982366" w:rsidP="00982366">
              <w:pPr>
                <w:pStyle w:val="Bibliography"/>
                <w:ind w:left="720" w:hanging="720"/>
                <w:rPr>
                  <w:noProof/>
                </w:rPr>
              </w:pPr>
              <w:r>
                <w:rPr>
                  <w:noProof/>
                </w:rPr>
                <w:t xml:space="preserve">Technicians, N. R. (2024). </w:t>
              </w:r>
              <w:r>
                <w:rPr>
                  <w:i/>
                  <w:iCs/>
                  <w:noProof/>
                </w:rPr>
                <w:t>National Continued Competency Program</w:t>
              </w:r>
              <w:r>
                <w:rPr>
                  <w:noProof/>
                </w:rPr>
                <w:t>. Retrieved from National Registry Of Emergency Medical Technicians: https://www.nremt.org/Document/nccp#:~:text=HOME,Emergency%20Medical%20Technicians</w:t>
              </w:r>
            </w:p>
            <w:p w14:paraId="3108D98E" w14:textId="77777777" w:rsidR="00982366" w:rsidRDefault="00982366" w:rsidP="00982366">
              <w:pPr>
                <w:pStyle w:val="Bibliography"/>
                <w:ind w:left="720" w:hanging="720"/>
                <w:rPr>
                  <w:noProof/>
                </w:rPr>
              </w:pPr>
              <w:r>
                <w:rPr>
                  <w:noProof/>
                </w:rPr>
                <w:t xml:space="preserve">Town, U. O. (2022). </w:t>
              </w:r>
              <w:r>
                <w:rPr>
                  <w:i/>
                  <w:iCs/>
                  <w:noProof/>
                </w:rPr>
                <w:t>Evidence Based Practice Guidelines</w:t>
              </w:r>
              <w:r>
                <w:rPr>
                  <w:noProof/>
                </w:rPr>
                <w:t>. Retrieved from University Of Cape Town: https://health.uct.ac.za/childrensnursingunit/EBPG#:~:text=Skip%20to%20main,%7C%20PAIA.</w:t>
              </w:r>
            </w:p>
            <w:p w14:paraId="3B8EF0BB" w14:textId="77777777" w:rsidR="00982366" w:rsidRDefault="00982366" w:rsidP="00982366">
              <w:pPr>
                <w:pStyle w:val="Bibliography"/>
                <w:ind w:left="720" w:hanging="720"/>
                <w:rPr>
                  <w:noProof/>
                </w:rPr>
              </w:pPr>
              <w:r>
                <w:rPr>
                  <w:noProof/>
                </w:rPr>
                <w:t xml:space="preserve">Victoria, D. O. (2021, October 26). </w:t>
              </w:r>
              <w:r>
                <w:rPr>
                  <w:i/>
                  <w:iCs/>
                  <w:noProof/>
                </w:rPr>
                <w:t>Implementing evidence-based practice.</w:t>
              </w:r>
              <w:r>
                <w:rPr>
                  <w:noProof/>
                </w:rPr>
                <w:t xml:space="preserve"> Retrieved from Department Of Helath Victoria: https://www.health.vic.gov.au/patient-care/implementing-evidence-based-practice</w:t>
              </w:r>
            </w:p>
            <w:p w14:paraId="71C8C308" w14:textId="6DAC6464" w:rsidR="00982366" w:rsidRDefault="00982366" w:rsidP="00982366">
              <w:r>
                <w:rPr>
                  <w:b/>
                  <w:bCs/>
                  <w:noProof/>
                </w:rPr>
                <w:fldChar w:fldCharType="end"/>
              </w:r>
            </w:p>
          </w:sdtContent>
        </w:sdt>
      </w:sdtContent>
    </w:sdt>
    <w:p w14:paraId="074D47DA" w14:textId="51E8333A" w:rsidR="00715D9B" w:rsidRDefault="00715D9B" w:rsidP="00715D9B"/>
    <w:p w14:paraId="24B86406" w14:textId="3ABB0364" w:rsidR="00A05B99" w:rsidRDefault="00A05B99" w:rsidP="00715D9B">
      <w:pPr>
        <w:pStyle w:val="Heading1"/>
      </w:pPr>
    </w:p>
    <w:sectPr w:rsidR="00A05B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E101AF" w14:textId="77777777" w:rsidR="00163DB9" w:rsidRDefault="00163DB9" w:rsidP="00C11F0D">
      <w:pPr>
        <w:spacing w:after="0" w:line="240" w:lineRule="auto"/>
      </w:pPr>
      <w:r>
        <w:separator/>
      </w:r>
    </w:p>
  </w:endnote>
  <w:endnote w:type="continuationSeparator" w:id="0">
    <w:p w14:paraId="4A1F664E" w14:textId="77777777" w:rsidR="00163DB9" w:rsidRDefault="00163DB9" w:rsidP="00C11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7A6E6F" w14:textId="77777777" w:rsidR="00163DB9" w:rsidRDefault="00163DB9" w:rsidP="00C11F0D">
      <w:pPr>
        <w:spacing w:after="0" w:line="240" w:lineRule="auto"/>
      </w:pPr>
      <w:r>
        <w:separator/>
      </w:r>
    </w:p>
  </w:footnote>
  <w:footnote w:type="continuationSeparator" w:id="0">
    <w:p w14:paraId="7F5F743F" w14:textId="77777777" w:rsidR="00163DB9" w:rsidRDefault="00163DB9" w:rsidP="00C11F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73F03"/>
    <w:multiLevelType w:val="hybridMultilevel"/>
    <w:tmpl w:val="3D0C68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B446134"/>
    <w:multiLevelType w:val="hybridMultilevel"/>
    <w:tmpl w:val="729C6126"/>
    <w:lvl w:ilvl="0" w:tplc="1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55C1857"/>
    <w:multiLevelType w:val="hybridMultilevel"/>
    <w:tmpl w:val="F72029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1B01300D"/>
    <w:multiLevelType w:val="hybridMultilevel"/>
    <w:tmpl w:val="33B86DB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4" w15:restartNumberingAfterBreak="0">
    <w:nsid w:val="1D613C79"/>
    <w:multiLevelType w:val="hybridMultilevel"/>
    <w:tmpl w:val="B6F2D5A2"/>
    <w:lvl w:ilvl="0" w:tplc="2CFE61CE">
      <w:start w:val="1"/>
      <w:numFmt w:val="lowerRoman"/>
      <w:lvlText w:val="(%1)"/>
      <w:lvlJc w:val="left"/>
      <w:pPr>
        <w:ind w:left="720" w:hanging="360"/>
      </w:pPr>
      <w:rPr>
        <w:rFonts w:ascii="Arial" w:eastAsiaTheme="minorHAnsi" w:hAnsi="Arial" w:cs="Arial"/>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5" w15:restartNumberingAfterBreak="0">
    <w:nsid w:val="249A5852"/>
    <w:multiLevelType w:val="hybridMultilevel"/>
    <w:tmpl w:val="2346A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CB0511C"/>
    <w:multiLevelType w:val="hybridMultilevel"/>
    <w:tmpl w:val="C240B3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4DA44A3A"/>
    <w:multiLevelType w:val="hybridMultilevel"/>
    <w:tmpl w:val="4A80A8BA"/>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start w:val="1"/>
      <w:numFmt w:val="bullet"/>
      <w:lvlText w:val=""/>
      <w:lvlJc w:val="left"/>
      <w:pPr>
        <w:ind w:left="2880" w:hanging="360"/>
      </w:pPr>
      <w:rPr>
        <w:rFonts w:ascii="Wingdings" w:hAnsi="Wingdings" w:hint="default"/>
      </w:rPr>
    </w:lvl>
    <w:lvl w:ilvl="3" w:tplc="1C090001">
      <w:start w:val="1"/>
      <w:numFmt w:val="bullet"/>
      <w:lvlText w:val=""/>
      <w:lvlJc w:val="left"/>
      <w:pPr>
        <w:ind w:left="3600" w:hanging="360"/>
      </w:pPr>
      <w:rPr>
        <w:rFonts w:ascii="Symbol" w:hAnsi="Symbol" w:hint="default"/>
      </w:rPr>
    </w:lvl>
    <w:lvl w:ilvl="4" w:tplc="1C090003">
      <w:start w:val="1"/>
      <w:numFmt w:val="bullet"/>
      <w:lvlText w:val="o"/>
      <w:lvlJc w:val="left"/>
      <w:pPr>
        <w:ind w:left="4320" w:hanging="360"/>
      </w:pPr>
      <w:rPr>
        <w:rFonts w:ascii="Courier New" w:hAnsi="Courier New" w:cs="Courier New" w:hint="default"/>
      </w:rPr>
    </w:lvl>
    <w:lvl w:ilvl="5" w:tplc="1C090005">
      <w:start w:val="1"/>
      <w:numFmt w:val="bullet"/>
      <w:lvlText w:val=""/>
      <w:lvlJc w:val="left"/>
      <w:pPr>
        <w:ind w:left="5040" w:hanging="360"/>
      </w:pPr>
      <w:rPr>
        <w:rFonts w:ascii="Wingdings" w:hAnsi="Wingdings" w:hint="default"/>
      </w:rPr>
    </w:lvl>
    <w:lvl w:ilvl="6" w:tplc="1C090001">
      <w:start w:val="1"/>
      <w:numFmt w:val="bullet"/>
      <w:lvlText w:val=""/>
      <w:lvlJc w:val="left"/>
      <w:pPr>
        <w:ind w:left="5760" w:hanging="360"/>
      </w:pPr>
      <w:rPr>
        <w:rFonts w:ascii="Symbol" w:hAnsi="Symbol" w:hint="default"/>
      </w:rPr>
    </w:lvl>
    <w:lvl w:ilvl="7" w:tplc="1C090003">
      <w:start w:val="1"/>
      <w:numFmt w:val="bullet"/>
      <w:lvlText w:val="o"/>
      <w:lvlJc w:val="left"/>
      <w:pPr>
        <w:ind w:left="6480" w:hanging="360"/>
      </w:pPr>
      <w:rPr>
        <w:rFonts w:ascii="Courier New" w:hAnsi="Courier New" w:cs="Courier New" w:hint="default"/>
      </w:rPr>
    </w:lvl>
    <w:lvl w:ilvl="8" w:tplc="1C090005">
      <w:start w:val="1"/>
      <w:numFmt w:val="bullet"/>
      <w:lvlText w:val=""/>
      <w:lvlJc w:val="left"/>
      <w:pPr>
        <w:ind w:left="7200" w:hanging="360"/>
      </w:pPr>
      <w:rPr>
        <w:rFonts w:ascii="Wingdings" w:hAnsi="Wingdings" w:hint="default"/>
      </w:rPr>
    </w:lvl>
  </w:abstractNum>
  <w:abstractNum w:abstractNumId="8" w15:restartNumberingAfterBreak="0">
    <w:nsid w:val="52A005F8"/>
    <w:multiLevelType w:val="hybridMultilevel"/>
    <w:tmpl w:val="599E5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7D268E"/>
    <w:multiLevelType w:val="hybridMultilevel"/>
    <w:tmpl w:val="BC24589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0" w15:restartNumberingAfterBreak="0">
    <w:nsid w:val="7AE62518"/>
    <w:multiLevelType w:val="hybridMultilevel"/>
    <w:tmpl w:val="A75E511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483504953">
    <w:abstractNumId w:val="1"/>
  </w:num>
  <w:num w:numId="2" w16cid:durableId="1989479369">
    <w:abstractNumId w:val="8"/>
  </w:num>
  <w:num w:numId="3" w16cid:durableId="1822456158">
    <w:abstractNumId w:val="9"/>
  </w:num>
  <w:num w:numId="4" w16cid:durableId="705719114">
    <w:abstractNumId w:val="0"/>
  </w:num>
  <w:num w:numId="5" w16cid:durableId="936861554">
    <w:abstractNumId w:val="6"/>
  </w:num>
  <w:num w:numId="6" w16cid:durableId="1744371878">
    <w:abstractNumId w:val="2"/>
  </w:num>
  <w:num w:numId="7" w16cid:durableId="693191698">
    <w:abstractNumId w:val="5"/>
  </w:num>
  <w:num w:numId="8" w16cid:durableId="287782191">
    <w:abstractNumId w:val="10"/>
  </w:num>
  <w:num w:numId="9" w16cid:durableId="277109741">
    <w:abstractNumId w:val="9"/>
  </w:num>
  <w:num w:numId="10" w16cid:durableId="1545018308">
    <w:abstractNumId w:val="4"/>
    <w:lvlOverride w:ilvl="0">
      <w:startOverride w:val="1"/>
    </w:lvlOverride>
    <w:lvlOverride w:ilvl="1"/>
    <w:lvlOverride w:ilvl="2"/>
    <w:lvlOverride w:ilvl="3"/>
    <w:lvlOverride w:ilvl="4"/>
    <w:lvlOverride w:ilvl="5"/>
    <w:lvlOverride w:ilvl="6"/>
    <w:lvlOverride w:ilvl="7"/>
    <w:lvlOverride w:ilvl="8"/>
  </w:num>
  <w:num w:numId="11" w16cid:durableId="2088456511">
    <w:abstractNumId w:val="7"/>
  </w:num>
  <w:num w:numId="12" w16cid:durableId="10993733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B99"/>
    <w:rsid w:val="000F54FD"/>
    <w:rsid w:val="00163DB9"/>
    <w:rsid w:val="0018213A"/>
    <w:rsid w:val="001867E8"/>
    <w:rsid w:val="001B4F9E"/>
    <w:rsid w:val="00215C5D"/>
    <w:rsid w:val="00284CF9"/>
    <w:rsid w:val="00321808"/>
    <w:rsid w:val="0039085A"/>
    <w:rsid w:val="004E509D"/>
    <w:rsid w:val="005602EA"/>
    <w:rsid w:val="005F3121"/>
    <w:rsid w:val="00650E21"/>
    <w:rsid w:val="00670B5F"/>
    <w:rsid w:val="006F1D0E"/>
    <w:rsid w:val="00715D9B"/>
    <w:rsid w:val="008C26B5"/>
    <w:rsid w:val="00982366"/>
    <w:rsid w:val="009F1ACE"/>
    <w:rsid w:val="00A0188D"/>
    <w:rsid w:val="00A05B99"/>
    <w:rsid w:val="00A629EB"/>
    <w:rsid w:val="00B90F4C"/>
    <w:rsid w:val="00BA3E78"/>
    <w:rsid w:val="00BF10D4"/>
    <w:rsid w:val="00C070F9"/>
    <w:rsid w:val="00C11F0D"/>
    <w:rsid w:val="00CA5FA5"/>
    <w:rsid w:val="00D3429E"/>
    <w:rsid w:val="00DF0576"/>
    <w:rsid w:val="00E55100"/>
    <w:rsid w:val="00E94444"/>
    <w:rsid w:val="00EB135A"/>
    <w:rsid w:val="00EB52D6"/>
    <w:rsid w:val="00FA09D2"/>
    <w:rsid w:val="00FC5654"/>
    <w:rsid w:val="00FC67F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78282"/>
  <w15:chartTrackingRefBased/>
  <w15:docId w15:val="{BD8040C4-0EB0-47BE-9EBA-78068BA4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B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5B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5B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5B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5B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5B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5B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5B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5B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B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5B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5B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5B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5B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5B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5B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5B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5B99"/>
    <w:rPr>
      <w:rFonts w:eastAsiaTheme="majorEastAsia" w:cstheme="majorBidi"/>
      <w:color w:val="272727" w:themeColor="text1" w:themeTint="D8"/>
    </w:rPr>
  </w:style>
  <w:style w:type="paragraph" w:styleId="Title">
    <w:name w:val="Title"/>
    <w:basedOn w:val="Normal"/>
    <w:next w:val="Normal"/>
    <w:link w:val="TitleChar"/>
    <w:uiPriority w:val="10"/>
    <w:qFormat/>
    <w:rsid w:val="00A05B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B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B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5B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5B99"/>
    <w:pPr>
      <w:spacing w:before="160"/>
      <w:jc w:val="center"/>
    </w:pPr>
    <w:rPr>
      <w:i/>
      <w:iCs/>
      <w:color w:val="404040" w:themeColor="text1" w:themeTint="BF"/>
    </w:rPr>
  </w:style>
  <w:style w:type="character" w:customStyle="1" w:styleId="QuoteChar">
    <w:name w:val="Quote Char"/>
    <w:basedOn w:val="DefaultParagraphFont"/>
    <w:link w:val="Quote"/>
    <w:uiPriority w:val="29"/>
    <w:rsid w:val="00A05B99"/>
    <w:rPr>
      <w:i/>
      <w:iCs/>
      <w:color w:val="404040" w:themeColor="text1" w:themeTint="BF"/>
    </w:rPr>
  </w:style>
  <w:style w:type="paragraph" w:styleId="ListParagraph">
    <w:name w:val="List Paragraph"/>
    <w:basedOn w:val="Normal"/>
    <w:uiPriority w:val="34"/>
    <w:qFormat/>
    <w:rsid w:val="00A05B99"/>
    <w:pPr>
      <w:ind w:left="720"/>
      <w:contextualSpacing/>
    </w:pPr>
  </w:style>
  <w:style w:type="character" w:styleId="IntenseEmphasis">
    <w:name w:val="Intense Emphasis"/>
    <w:basedOn w:val="DefaultParagraphFont"/>
    <w:uiPriority w:val="21"/>
    <w:qFormat/>
    <w:rsid w:val="00A05B99"/>
    <w:rPr>
      <w:i/>
      <w:iCs/>
      <w:color w:val="0F4761" w:themeColor="accent1" w:themeShade="BF"/>
    </w:rPr>
  </w:style>
  <w:style w:type="paragraph" w:styleId="IntenseQuote">
    <w:name w:val="Intense Quote"/>
    <w:basedOn w:val="Normal"/>
    <w:next w:val="Normal"/>
    <w:link w:val="IntenseQuoteChar"/>
    <w:uiPriority w:val="30"/>
    <w:qFormat/>
    <w:rsid w:val="00A05B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5B99"/>
    <w:rPr>
      <w:i/>
      <w:iCs/>
      <w:color w:val="0F4761" w:themeColor="accent1" w:themeShade="BF"/>
    </w:rPr>
  </w:style>
  <w:style w:type="character" w:styleId="IntenseReference">
    <w:name w:val="Intense Reference"/>
    <w:basedOn w:val="DefaultParagraphFont"/>
    <w:uiPriority w:val="32"/>
    <w:qFormat/>
    <w:rsid w:val="00A05B99"/>
    <w:rPr>
      <w:b/>
      <w:bCs/>
      <w:smallCaps/>
      <w:color w:val="0F4761" w:themeColor="accent1" w:themeShade="BF"/>
      <w:spacing w:val="5"/>
    </w:rPr>
  </w:style>
  <w:style w:type="paragraph" w:styleId="Bibliography">
    <w:name w:val="Bibliography"/>
    <w:basedOn w:val="Normal"/>
    <w:next w:val="Normal"/>
    <w:uiPriority w:val="37"/>
    <w:unhideWhenUsed/>
    <w:rsid w:val="00A05B99"/>
    <w:pPr>
      <w:spacing w:line="276" w:lineRule="auto"/>
    </w:pPr>
  </w:style>
  <w:style w:type="table" w:styleId="TableGrid">
    <w:name w:val="Table Grid"/>
    <w:basedOn w:val="TableNormal"/>
    <w:uiPriority w:val="39"/>
    <w:rsid w:val="00A0188D"/>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21808"/>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styleId="Hyperlink">
    <w:name w:val="Hyperlink"/>
    <w:basedOn w:val="DefaultParagraphFont"/>
    <w:uiPriority w:val="99"/>
    <w:unhideWhenUsed/>
    <w:rsid w:val="00321808"/>
    <w:rPr>
      <w:color w:val="467886" w:themeColor="hyperlink"/>
      <w:u w:val="single"/>
    </w:rPr>
  </w:style>
  <w:style w:type="character" w:styleId="UnresolvedMention">
    <w:name w:val="Unresolved Mention"/>
    <w:basedOn w:val="DefaultParagraphFont"/>
    <w:uiPriority w:val="99"/>
    <w:semiHidden/>
    <w:unhideWhenUsed/>
    <w:rsid w:val="00321808"/>
    <w:rPr>
      <w:color w:val="605E5C"/>
      <w:shd w:val="clear" w:color="auto" w:fill="E1DFDD"/>
    </w:rPr>
  </w:style>
  <w:style w:type="paragraph" w:styleId="NoSpacing">
    <w:name w:val="No Spacing"/>
    <w:link w:val="NoSpacingChar"/>
    <w:uiPriority w:val="1"/>
    <w:qFormat/>
    <w:rsid w:val="008C26B5"/>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8C26B5"/>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8C26B5"/>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8C26B5"/>
    <w:pPr>
      <w:spacing w:after="100"/>
    </w:pPr>
  </w:style>
  <w:style w:type="character" w:styleId="CommentReference">
    <w:name w:val="annotation reference"/>
    <w:basedOn w:val="DefaultParagraphFont"/>
    <w:uiPriority w:val="99"/>
    <w:semiHidden/>
    <w:unhideWhenUsed/>
    <w:rsid w:val="00EB135A"/>
    <w:rPr>
      <w:sz w:val="16"/>
      <w:szCs w:val="16"/>
    </w:rPr>
  </w:style>
  <w:style w:type="paragraph" w:styleId="CommentText">
    <w:name w:val="annotation text"/>
    <w:basedOn w:val="Normal"/>
    <w:link w:val="CommentTextChar"/>
    <w:uiPriority w:val="99"/>
    <w:unhideWhenUsed/>
    <w:rsid w:val="00EB135A"/>
    <w:pPr>
      <w:spacing w:line="240" w:lineRule="auto"/>
    </w:pPr>
    <w:rPr>
      <w:sz w:val="20"/>
      <w:szCs w:val="20"/>
    </w:rPr>
  </w:style>
  <w:style w:type="character" w:customStyle="1" w:styleId="CommentTextChar">
    <w:name w:val="Comment Text Char"/>
    <w:basedOn w:val="DefaultParagraphFont"/>
    <w:link w:val="CommentText"/>
    <w:uiPriority w:val="99"/>
    <w:rsid w:val="00EB135A"/>
    <w:rPr>
      <w:sz w:val="20"/>
      <w:szCs w:val="20"/>
    </w:rPr>
  </w:style>
  <w:style w:type="paragraph" w:styleId="Header">
    <w:name w:val="header"/>
    <w:basedOn w:val="Normal"/>
    <w:link w:val="HeaderChar"/>
    <w:uiPriority w:val="99"/>
    <w:unhideWhenUsed/>
    <w:rsid w:val="00C11F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1F0D"/>
  </w:style>
  <w:style w:type="paragraph" w:styleId="Footer">
    <w:name w:val="footer"/>
    <w:basedOn w:val="Normal"/>
    <w:link w:val="FooterChar"/>
    <w:uiPriority w:val="99"/>
    <w:unhideWhenUsed/>
    <w:rsid w:val="00C11F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1F0D"/>
  </w:style>
  <w:style w:type="paragraph" w:styleId="Caption">
    <w:name w:val="caption"/>
    <w:basedOn w:val="Normal"/>
    <w:next w:val="Normal"/>
    <w:uiPriority w:val="35"/>
    <w:unhideWhenUsed/>
    <w:qFormat/>
    <w:rsid w:val="00EB52D6"/>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08976">
      <w:bodyDiv w:val="1"/>
      <w:marLeft w:val="0"/>
      <w:marRight w:val="0"/>
      <w:marTop w:val="0"/>
      <w:marBottom w:val="0"/>
      <w:divBdr>
        <w:top w:val="none" w:sz="0" w:space="0" w:color="auto"/>
        <w:left w:val="none" w:sz="0" w:space="0" w:color="auto"/>
        <w:bottom w:val="none" w:sz="0" w:space="0" w:color="auto"/>
        <w:right w:val="none" w:sz="0" w:space="0" w:color="auto"/>
      </w:divBdr>
    </w:div>
    <w:div w:id="57439191">
      <w:bodyDiv w:val="1"/>
      <w:marLeft w:val="0"/>
      <w:marRight w:val="0"/>
      <w:marTop w:val="0"/>
      <w:marBottom w:val="0"/>
      <w:divBdr>
        <w:top w:val="none" w:sz="0" w:space="0" w:color="auto"/>
        <w:left w:val="none" w:sz="0" w:space="0" w:color="auto"/>
        <w:bottom w:val="none" w:sz="0" w:space="0" w:color="auto"/>
        <w:right w:val="none" w:sz="0" w:space="0" w:color="auto"/>
      </w:divBdr>
    </w:div>
    <w:div w:id="59527587">
      <w:bodyDiv w:val="1"/>
      <w:marLeft w:val="0"/>
      <w:marRight w:val="0"/>
      <w:marTop w:val="0"/>
      <w:marBottom w:val="0"/>
      <w:divBdr>
        <w:top w:val="none" w:sz="0" w:space="0" w:color="auto"/>
        <w:left w:val="none" w:sz="0" w:space="0" w:color="auto"/>
        <w:bottom w:val="none" w:sz="0" w:space="0" w:color="auto"/>
        <w:right w:val="none" w:sz="0" w:space="0" w:color="auto"/>
      </w:divBdr>
    </w:div>
    <w:div w:id="61098477">
      <w:bodyDiv w:val="1"/>
      <w:marLeft w:val="0"/>
      <w:marRight w:val="0"/>
      <w:marTop w:val="0"/>
      <w:marBottom w:val="0"/>
      <w:divBdr>
        <w:top w:val="none" w:sz="0" w:space="0" w:color="auto"/>
        <w:left w:val="none" w:sz="0" w:space="0" w:color="auto"/>
        <w:bottom w:val="none" w:sz="0" w:space="0" w:color="auto"/>
        <w:right w:val="none" w:sz="0" w:space="0" w:color="auto"/>
      </w:divBdr>
    </w:div>
    <w:div w:id="112023514">
      <w:bodyDiv w:val="1"/>
      <w:marLeft w:val="0"/>
      <w:marRight w:val="0"/>
      <w:marTop w:val="0"/>
      <w:marBottom w:val="0"/>
      <w:divBdr>
        <w:top w:val="none" w:sz="0" w:space="0" w:color="auto"/>
        <w:left w:val="none" w:sz="0" w:space="0" w:color="auto"/>
        <w:bottom w:val="none" w:sz="0" w:space="0" w:color="auto"/>
        <w:right w:val="none" w:sz="0" w:space="0" w:color="auto"/>
      </w:divBdr>
    </w:div>
    <w:div w:id="127553791">
      <w:bodyDiv w:val="1"/>
      <w:marLeft w:val="0"/>
      <w:marRight w:val="0"/>
      <w:marTop w:val="0"/>
      <w:marBottom w:val="0"/>
      <w:divBdr>
        <w:top w:val="none" w:sz="0" w:space="0" w:color="auto"/>
        <w:left w:val="none" w:sz="0" w:space="0" w:color="auto"/>
        <w:bottom w:val="none" w:sz="0" w:space="0" w:color="auto"/>
        <w:right w:val="none" w:sz="0" w:space="0" w:color="auto"/>
      </w:divBdr>
    </w:div>
    <w:div w:id="145584920">
      <w:bodyDiv w:val="1"/>
      <w:marLeft w:val="0"/>
      <w:marRight w:val="0"/>
      <w:marTop w:val="0"/>
      <w:marBottom w:val="0"/>
      <w:divBdr>
        <w:top w:val="none" w:sz="0" w:space="0" w:color="auto"/>
        <w:left w:val="none" w:sz="0" w:space="0" w:color="auto"/>
        <w:bottom w:val="none" w:sz="0" w:space="0" w:color="auto"/>
        <w:right w:val="none" w:sz="0" w:space="0" w:color="auto"/>
      </w:divBdr>
    </w:div>
    <w:div w:id="157962702">
      <w:bodyDiv w:val="1"/>
      <w:marLeft w:val="0"/>
      <w:marRight w:val="0"/>
      <w:marTop w:val="0"/>
      <w:marBottom w:val="0"/>
      <w:divBdr>
        <w:top w:val="none" w:sz="0" w:space="0" w:color="auto"/>
        <w:left w:val="none" w:sz="0" w:space="0" w:color="auto"/>
        <w:bottom w:val="none" w:sz="0" w:space="0" w:color="auto"/>
        <w:right w:val="none" w:sz="0" w:space="0" w:color="auto"/>
      </w:divBdr>
    </w:div>
    <w:div w:id="190187400">
      <w:bodyDiv w:val="1"/>
      <w:marLeft w:val="0"/>
      <w:marRight w:val="0"/>
      <w:marTop w:val="0"/>
      <w:marBottom w:val="0"/>
      <w:divBdr>
        <w:top w:val="none" w:sz="0" w:space="0" w:color="auto"/>
        <w:left w:val="none" w:sz="0" w:space="0" w:color="auto"/>
        <w:bottom w:val="none" w:sz="0" w:space="0" w:color="auto"/>
        <w:right w:val="none" w:sz="0" w:space="0" w:color="auto"/>
      </w:divBdr>
    </w:div>
    <w:div w:id="198058234">
      <w:bodyDiv w:val="1"/>
      <w:marLeft w:val="0"/>
      <w:marRight w:val="0"/>
      <w:marTop w:val="0"/>
      <w:marBottom w:val="0"/>
      <w:divBdr>
        <w:top w:val="none" w:sz="0" w:space="0" w:color="auto"/>
        <w:left w:val="none" w:sz="0" w:space="0" w:color="auto"/>
        <w:bottom w:val="none" w:sz="0" w:space="0" w:color="auto"/>
        <w:right w:val="none" w:sz="0" w:space="0" w:color="auto"/>
      </w:divBdr>
    </w:div>
    <w:div w:id="214393795">
      <w:bodyDiv w:val="1"/>
      <w:marLeft w:val="0"/>
      <w:marRight w:val="0"/>
      <w:marTop w:val="0"/>
      <w:marBottom w:val="0"/>
      <w:divBdr>
        <w:top w:val="none" w:sz="0" w:space="0" w:color="auto"/>
        <w:left w:val="none" w:sz="0" w:space="0" w:color="auto"/>
        <w:bottom w:val="none" w:sz="0" w:space="0" w:color="auto"/>
        <w:right w:val="none" w:sz="0" w:space="0" w:color="auto"/>
      </w:divBdr>
    </w:div>
    <w:div w:id="283468196">
      <w:bodyDiv w:val="1"/>
      <w:marLeft w:val="0"/>
      <w:marRight w:val="0"/>
      <w:marTop w:val="0"/>
      <w:marBottom w:val="0"/>
      <w:divBdr>
        <w:top w:val="none" w:sz="0" w:space="0" w:color="auto"/>
        <w:left w:val="none" w:sz="0" w:space="0" w:color="auto"/>
        <w:bottom w:val="none" w:sz="0" w:space="0" w:color="auto"/>
        <w:right w:val="none" w:sz="0" w:space="0" w:color="auto"/>
      </w:divBdr>
    </w:div>
    <w:div w:id="292028769">
      <w:bodyDiv w:val="1"/>
      <w:marLeft w:val="0"/>
      <w:marRight w:val="0"/>
      <w:marTop w:val="0"/>
      <w:marBottom w:val="0"/>
      <w:divBdr>
        <w:top w:val="none" w:sz="0" w:space="0" w:color="auto"/>
        <w:left w:val="none" w:sz="0" w:space="0" w:color="auto"/>
        <w:bottom w:val="none" w:sz="0" w:space="0" w:color="auto"/>
        <w:right w:val="none" w:sz="0" w:space="0" w:color="auto"/>
      </w:divBdr>
    </w:div>
    <w:div w:id="307051663">
      <w:bodyDiv w:val="1"/>
      <w:marLeft w:val="0"/>
      <w:marRight w:val="0"/>
      <w:marTop w:val="0"/>
      <w:marBottom w:val="0"/>
      <w:divBdr>
        <w:top w:val="none" w:sz="0" w:space="0" w:color="auto"/>
        <w:left w:val="none" w:sz="0" w:space="0" w:color="auto"/>
        <w:bottom w:val="none" w:sz="0" w:space="0" w:color="auto"/>
        <w:right w:val="none" w:sz="0" w:space="0" w:color="auto"/>
      </w:divBdr>
    </w:div>
    <w:div w:id="357852763">
      <w:bodyDiv w:val="1"/>
      <w:marLeft w:val="0"/>
      <w:marRight w:val="0"/>
      <w:marTop w:val="0"/>
      <w:marBottom w:val="0"/>
      <w:divBdr>
        <w:top w:val="none" w:sz="0" w:space="0" w:color="auto"/>
        <w:left w:val="none" w:sz="0" w:space="0" w:color="auto"/>
        <w:bottom w:val="none" w:sz="0" w:space="0" w:color="auto"/>
        <w:right w:val="none" w:sz="0" w:space="0" w:color="auto"/>
      </w:divBdr>
    </w:div>
    <w:div w:id="438381777">
      <w:bodyDiv w:val="1"/>
      <w:marLeft w:val="0"/>
      <w:marRight w:val="0"/>
      <w:marTop w:val="0"/>
      <w:marBottom w:val="0"/>
      <w:divBdr>
        <w:top w:val="none" w:sz="0" w:space="0" w:color="auto"/>
        <w:left w:val="none" w:sz="0" w:space="0" w:color="auto"/>
        <w:bottom w:val="none" w:sz="0" w:space="0" w:color="auto"/>
        <w:right w:val="none" w:sz="0" w:space="0" w:color="auto"/>
      </w:divBdr>
    </w:div>
    <w:div w:id="445546161">
      <w:bodyDiv w:val="1"/>
      <w:marLeft w:val="0"/>
      <w:marRight w:val="0"/>
      <w:marTop w:val="0"/>
      <w:marBottom w:val="0"/>
      <w:divBdr>
        <w:top w:val="none" w:sz="0" w:space="0" w:color="auto"/>
        <w:left w:val="none" w:sz="0" w:space="0" w:color="auto"/>
        <w:bottom w:val="none" w:sz="0" w:space="0" w:color="auto"/>
        <w:right w:val="none" w:sz="0" w:space="0" w:color="auto"/>
      </w:divBdr>
    </w:div>
    <w:div w:id="454255736">
      <w:bodyDiv w:val="1"/>
      <w:marLeft w:val="0"/>
      <w:marRight w:val="0"/>
      <w:marTop w:val="0"/>
      <w:marBottom w:val="0"/>
      <w:divBdr>
        <w:top w:val="none" w:sz="0" w:space="0" w:color="auto"/>
        <w:left w:val="none" w:sz="0" w:space="0" w:color="auto"/>
        <w:bottom w:val="none" w:sz="0" w:space="0" w:color="auto"/>
        <w:right w:val="none" w:sz="0" w:space="0" w:color="auto"/>
      </w:divBdr>
    </w:div>
    <w:div w:id="455030929">
      <w:bodyDiv w:val="1"/>
      <w:marLeft w:val="0"/>
      <w:marRight w:val="0"/>
      <w:marTop w:val="0"/>
      <w:marBottom w:val="0"/>
      <w:divBdr>
        <w:top w:val="none" w:sz="0" w:space="0" w:color="auto"/>
        <w:left w:val="none" w:sz="0" w:space="0" w:color="auto"/>
        <w:bottom w:val="none" w:sz="0" w:space="0" w:color="auto"/>
        <w:right w:val="none" w:sz="0" w:space="0" w:color="auto"/>
      </w:divBdr>
    </w:div>
    <w:div w:id="495152797">
      <w:bodyDiv w:val="1"/>
      <w:marLeft w:val="0"/>
      <w:marRight w:val="0"/>
      <w:marTop w:val="0"/>
      <w:marBottom w:val="0"/>
      <w:divBdr>
        <w:top w:val="none" w:sz="0" w:space="0" w:color="auto"/>
        <w:left w:val="none" w:sz="0" w:space="0" w:color="auto"/>
        <w:bottom w:val="none" w:sz="0" w:space="0" w:color="auto"/>
        <w:right w:val="none" w:sz="0" w:space="0" w:color="auto"/>
      </w:divBdr>
    </w:div>
    <w:div w:id="499930532">
      <w:bodyDiv w:val="1"/>
      <w:marLeft w:val="0"/>
      <w:marRight w:val="0"/>
      <w:marTop w:val="0"/>
      <w:marBottom w:val="0"/>
      <w:divBdr>
        <w:top w:val="none" w:sz="0" w:space="0" w:color="auto"/>
        <w:left w:val="none" w:sz="0" w:space="0" w:color="auto"/>
        <w:bottom w:val="none" w:sz="0" w:space="0" w:color="auto"/>
        <w:right w:val="none" w:sz="0" w:space="0" w:color="auto"/>
      </w:divBdr>
    </w:div>
    <w:div w:id="502361353">
      <w:bodyDiv w:val="1"/>
      <w:marLeft w:val="0"/>
      <w:marRight w:val="0"/>
      <w:marTop w:val="0"/>
      <w:marBottom w:val="0"/>
      <w:divBdr>
        <w:top w:val="none" w:sz="0" w:space="0" w:color="auto"/>
        <w:left w:val="none" w:sz="0" w:space="0" w:color="auto"/>
        <w:bottom w:val="none" w:sz="0" w:space="0" w:color="auto"/>
        <w:right w:val="none" w:sz="0" w:space="0" w:color="auto"/>
      </w:divBdr>
    </w:div>
    <w:div w:id="503596199">
      <w:bodyDiv w:val="1"/>
      <w:marLeft w:val="0"/>
      <w:marRight w:val="0"/>
      <w:marTop w:val="0"/>
      <w:marBottom w:val="0"/>
      <w:divBdr>
        <w:top w:val="none" w:sz="0" w:space="0" w:color="auto"/>
        <w:left w:val="none" w:sz="0" w:space="0" w:color="auto"/>
        <w:bottom w:val="none" w:sz="0" w:space="0" w:color="auto"/>
        <w:right w:val="none" w:sz="0" w:space="0" w:color="auto"/>
      </w:divBdr>
    </w:div>
    <w:div w:id="506094220">
      <w:bodyDiv w:val="1"/>
      <w:marLeft w:val="0"/>
      <w:marRight w:val="0"/>
      <w:marTop w:val="0"/>
      <w:marBottom w:val="0"/>
      <w:divBdr>
        <w:top w:val="none" w:sz="0" w:space="0" w:color="auto"/>
        <w:left w:val="none" w:sz="0" w:space="0" w:color="auto"/>
        <w:bottom w:val="none" w:sz="0" w:space="0" w:color="auto"/>
        <w:right w:val="none" w:sz="0" w:space="0" w:color="auto"/>
      </w:divBdr>
    </w:div>
    <w:div w:id="510530822">
      <w:bodyDiv w:val="1"/>
      <w:marLeft w:val="0"/>
      <w:marRight w:val="0"/>
      <w:marTop w:val="0"/>
      <w:marBottom w:val="0"/>
      <w:divBdr>
        <w:top w:val="none" w:sz="0" w:space="0" w:color="auto"/>
        <w:left w:val="none" w:sz="0" w:space="0" w:color="auto"/>
        <w:bottom w:val="none" w:sz="0" w:space="0" w:color="auto"/>
        <w:right w:val="none" w:sz="0" w:space="0" w:color="auto"/>
      </w:divBdr>
    </w:div>
    <w:div w:id="522138367">
      <w:bodyDiv w:val="1"/>
      <w:marLeft w:val="0"/>
      <w:marRight w:val="0"/>
      <w:marTop w:val="0"/>
      <w:marBottom w:val="0"/>
      <w:divBdr>
        <w:top w:val="none" w:sz="0" w:space="0" w:color="auto"/>
        <w:left w:val="none" w:sz="0" w:space="0" w:color="auto"/>
        <w:bottom w:val="none" w:sz="0" w:space="0" w:color="auto"/>
        <w:right w:val="none" w:sz="0" w:space="0" w:color="auto"/>
      </w:divBdr>
    </w:div>
    <w:div w:id="541479415">
      <w:bodyDiv w:val="1"/>
      <w:marLeft w:val="0"/>
      <w:marRight w:val="0"/>
      <w:marTop w:val="0"/>
      <w:marBottom w:val="0"/>
      <w:divBdr>
        <w:top w:val="none" w:sz="0" w:space="0" w:color="auto"/>
        <w:left w:val="none" w:sz="0" w:space="0" w:color="auto"/>
        <w:bottom w:val="none" w:sz="0" w:space="0" w:color="auto"/>
        <w:right w:val="none" w:sz="0" w:space="0" w:color="auto"/>
      </w:divBdr>
    </w:div>
    <w:div w:id="542595606">
      <w:bodyDiv w:val="1"/>
      <w:marLeft w:val="0"/>
      <w:marRight w:val="0"/>
      <w:marTop w:val="0"/>
      <w:marBottom w:val="0"/>
      <w:divBdr>
        <w:top w:val="none" w:sz="0" w:space="0" w:color="auto"/>
        <w:left w:val="none" w:sz="0" w:space="0" w:color="auto"/>
        <w:bottom w:val="none" w:sz="0" w:space="0" w:color="auto"/>
        <w:right w:val="none" w:sz="0" w:space="0" w:color="auto"/>
      </w:divBdr>
    </w:div>
    <w:div w:id="547882566">
      <w:bodyDiv w:val="1"/>
      <w:marLeft w:val="0"/>
      <w:marRight w:val="0"/>
      <w:marTop w:val="0"/>
      <w:marBottom w:val="0"/>
      <w:divBdr>
        <w:top w:val="none" w:sz="0" w:space="0" w:color="auto"/>
        <w:left w:val="none" w:sz="0" w:space="0" w:color="auto"/>
        <w:bottom w:val="none" w:sz="0" w:space="0" w:color="auto"/>
        <w:right w:val="none" w:sz="0" w:space="0" w:color="auto"/>
      </w:divBdr>
    </w:div>
    <w:div w:id="560557432">
      <w:bodyDiv w:val="1"/>
      <w:marLeft w:val="0"/>
      <w:marRight w:val="0"/>
      <w:marTop w:val="0"/>
      <w:marBottom w:val="0"/>
      <w:divBdr>
        <w:top w:val="none" w:sz="0" w:space="0" w:color="auto"/>
        <w:left w:val="none" w:sz="0" w:space="0" w:color="auto"/>
        <w:bottom w:val="none" w:sz="0" w:space="0" w:color="auto"/>
        <w:right w:val="none" w:sz="0" w:space="0" w:color="auto"/>
      </w:divBdr>
    </w:div>
    <w:div w:id="582035539">
      <w:bodyDiv w:val="1"/>
      <w:marLeft w:val="0"/>
      <w:marRight w:val="0"/>
      <w:marTop w:val="0"/>
      <w:marBottom w:val="0"/>
      <w:divBdr>
        <w:top w:val="none" w:sz="0" w:space="0" w:color="auto"/>
        <w:left w:val="none" w:sz="0" w:space="0" w:color="auto"/>
        <w:bottom w:val="none" w:sz="0" w:space="0" w:color="auto"/>
        <w:right w:val="none" w:sz="0" w:space="0" w:color="auto"/>
      </w:divBdr>
    </w:div>
    <w:div w:id="599489800">
      <w:bodyDiv w:val="1"/>
      <w:marLeft w:val="0"/>
      <w:marRight w:val="0"/>
      <w:marTop w:val="0"/>
      <w:marBottom w:val="0"/>
      <w:divBdr>
        <w:top w:val="none" w:sz="0" w:space="0" w:color="auto"/>
        <w:left w:val="none" w:sz="0" w:space="0" w:color="auto"/>
        <w:bottom w:val="none" w:sz="0" w:space="0" w:color="auto"/>
        <w:right w:val="none" w:sz="0" w:space="0" w:color="auto"/>
      </w:divBdr>
    </w:div>
    <w:div w:id="683359916">
      <w:bodyDiv w:val="1"/>
      <w:marLeft w:val="0"/>
      <w:marRight w:val="0"/>
      <w:marTop w:val="0"/>
      <w:marBottom w:val="0"/>
      <w:divBdr>
        <w:top w:val="none" w:sz="0" w:space="0" w:color="auto"/>
        <w:left w:val="none" w:sz="0" w:space="0" w:color="auto"/>
        <w:bottom w:val="none" w:sz="0" w:space="0" w:color="auto"/>
        <w:right w:val="none" w:sz="0" w:space="0" w:color="auto"/>
      </w:divBdr>
    </w:div>
    <w:div w:id="709719818">
      <w:bodyDiv w:val="1"/>
      <w:marLeft w:val="0"/>
      <w:marRight w:val="0"/>
      <w:marTop w:val="0"/>
      <w:marBottom w:val="0"/>
      <w:divBdr>
        <w:top w:val="none" w:sz="0" w:space="0" w:color="auto"/>
        <w:left w:val="none" w:sz="0" w:space="0" w:color="auto"/>
        <w:bottom w:val="none" w:sz="0" w:space="0" w:color="auto"/>
        <w:right w:val="none" w:sz="0" w:space="0" w:color="auto"/>
      </w:divBdr>
    </w:div>
    <w:div w:id="731580633">
      <w:bodyDiv w:val="1"/>
      <w:marLeft w:val="0"/>
      <w:marRight w:val="0"/>
      <w:marTop w:val="0"/>
      <w:marBottom w:val="0"/>
      <w:divBdr>
        <w:top w:val="none" w:sz="0" w:space="0" w:color="auto"/>
        <w:left w:val="none" w:sz="0" w:space="0" w:color="auto"/>
        <w:bottom w:val="none" w:sz="0" w:space="0" w:color="auto"/>
        <w:right w:val="none" w:sz="0" w:space="0" w:color="auto"/>
      </w:divBdr>
    </w:div>
    <w:div w:id="734157221">
      <w:bodyDiv w:val="1"/>
      <w:marLeft w:val="0"/>
      <w:marRight w:val="0"/>
      <w:marTop w:val="0"/>
      <w:marBottom w:val="0"/>
      <w:divBdr>
        <w:top w:val="none" w:sz="0" w:space="0" w:color="auto"/>
        <w:left w:val="none" w:sz="0" w:space="0" w:color="auto"/>
        <w:bottom w:val="none" w:sz="0" w:space="0" w:color="auto"/>
        <w:right w:val="none" w:sz="0" w:space="0" w:color="auto"/>
      </w:divBdr>
    </w:div>
    <w:div w:id="793794970">
      <w:bodyDiv w:val="1"/>
      <w:marLeft w:val="0"/>
      <w:marRight w:val="0"/>
      <w:marTop w:val="0"/>
      <w:marBottom w:val="0"/>
      <w:divBdr>
        <w:top w:val="none" w:sz="0" w:space="0" w:color="auto"/>
        <w:left w:val="none" w:sz="0" w:space="0" w:color="auto"/>
        <w:bottom w:val="none" w:sz="0" w:space="0" w:color="auto"/>
        <w:right w:val="none" w:sz="0" w:space="0" w:color="auto"/>
      </w:divBdr>
    </w:div>
    <w:div w:id="828209189">
      <w:bodyDiv w:val="1"/>
      <w:marLeft w:val="0"/>
      <w:marRight w:val="0"/>
      <w:marTop w:val="0"/>
      <w:marBottom w:val="0"/>
      <w:divBdr>
        <w:top w:val="none" w:sz="0" w:space="0" w:color="auto"/>
        <w:left w:val="none" w:sz="0" w:space="0" w:color="auto"/>
        <w:bottom w:val="none" w:sz="0" w:space="0" w:color="auto"/>
        <w:right w:val="none" w:sz="0" w:space="0" w:color="auto"/>
      </w:divBdr>
    </w:div>
    <w:div w:id="841553694">
      <w:bodyDiv w:val="1"/>
      <w:marLeft w:val="0"/>
      <w:marRight w:val="0"/>
      <w:marTop w:val="0"/>
      <w:marBottom w:val="0"/>
      <w:divBdr>
        <w:top w:val="none" w:sz="0" w:space="0" w:color="auto"/>
        <w:left w:val="none" w:sz="0" w:space="0" w:color="auto"/>
        <w:bottom w:val="none" w:sz="0" w:space="0" w:color="auto"/>
        <w:right w:val="none" w:sz="0" w:space="0" w:color="auto"/>
      </w:divBdr>
    </w:div>
    <w:div w:id="952052930">
      <w:bodyDiv w:val="1"/>
      <w:marLeft w:val="0"/>
      <w:marRight w:val="0"/>
      <w:marTop w:val="0"/>
      <w:marBottom w:val="0"/>
      <w:divBdr>
        <w:top w:val="none" w:sz="0" w:space="0" w:color="auto"/>
        <w:left w:val="none" w:sz="0" w:space="0" w:color="auto"/>
        <w:bottom w:val="none" w:sz="0" w:space="0" w:color="auto"/>
        <w:right w:val="none" w:sz="0" w:space="0" w:color="auto"/>
      </w:divBdr>
    </w:div>
    <w:div w:id="952974974">
      <w:bodyDiv w:val="1"/>
      <w:marLeft w:val="0"/>
      <w:marRight w:val="0"/>
      <w:marTop w:val="0"/>
      <w:marBottom w:val="0"/>
      <w:divBdr>
        <w:top w:val="none" w:sz="0" w:space="0" w:color="auto"/>
        <w:left w:val="none" w:sz="0" w:space="0" w:color="auto"/>
        <w:bottom w:val="none" w:sz="0" w:space="0" w:color="auto"/>
        <w:right w:val="none" w:sz="0" w:space="0" w:color="auto"/>
      </w:divBdr>
    </w:div>
    <w:div w:id="957415522">
      <w:bodyDiv w:val="1"/>
      <w:marLeft w:val="0"/>
      <w:marRight w:val="0"/>
      <w:marTop w:val="0"/>
      <w:marBottom w:val="0"/>
      <w:divBdr>
        <w:top w:val="none" w:sz="0" w:space="0" w:color="auto"/>
        <w:left w:val="none" w:sz="0" w:space="0" w:color="auto"/>
        <w:bottom w:val="none" w:sz="0" w:space="0" w:color="auto"/>
        <w:right w:val="none" w:sz="0" w:space="0" w:color="auto"/>
      </w:divBdr>
    </w:div>
    <w:div w:id="980770201">
      <w:bodyDiv w:val="1"/>
      <w:marLeft w:val="0"/>
      <w:marRight w:val="0"/>
      <w:marTop w:val="0"/>
      <w:marBottom w:val="0"/>
      <w:divBdr>
        <w:top w:val="none" w:sz="0" w:space="0" w:color="auto"/>
        <w:left w:val="none" w:sz="0" w:space="0" w:color="auto"/>
        <w:bottom w:val="none" w:sz="0" w:space="0" w:color="auto"/>
        <w:right w:val="none" w:sz="0" w:space="0" w:color="auto"/>
      </w:divBdr>
    </w:div>
    <w:div w:id="980772864">
      <w:bodyDiv w:val="1"/>
      <w:marLeft w:val="0"/>
      <w:marRight w:val="0"/>
      <w:marTop w:val="0"/>
      <w:marBottom w:val="0"/>
      <w:divBdr>
        <w:top w:val="none" w:sz="0" w:space="0" w:color="auto"/>
        <w:left w:val="none" w:sz="0" w:space="0" w:color="auto"/>
        <w:bottom w:val="none" w:sz="0" w:space="0" w:color="auto"/>
        <w:right w:val="none" w:sz="0" w:space="0" w:color="auto"/>
      </w:divBdr>
    </w:div>
    <w:div w:id="985933832">
      <w:bodyDiv w:val="1"/>
      <w:marLeft w:val="0"/>
      <w:marRight w:val="0"/>
      <w:marTop w:val="0"/>
      <w:marBottom w:val="0"/>
      <w:divBdr>
        <w:top w:val="none" w:sz="0" w:space="0" w:color="auto"/>
        <w:left w:val="none" w:sz="0" w:space="0" w:color="auto"/>
        <w:bottom w:val="none" w:sz="0" w:space="0" w:color="auto"/>
        <w:right w:val="none" w:sz="0" w:space="0" w:color="auto"/>
      </w:divBdr>
    </w:div>
    <w:div w:id="1007368836">
      <w:bodyDiv w:val="1"/>
      <w:marLeft w:val="0"/>
      <w:marRight w:val="0"/>
      <w:marTop w:val="0"/>
      <w:marBottom w:val="0"/>
      <w:divBdr>
        <w:top w:val="none" w:sz="0" w:space="0" w:color="auto"/>
        <w:left w:val="none" w:sz="0" w:space="0" w:color="auto"/>
        <w:bottom w:val="none" w:sz="0" w:space="0" w:color="auto"/>
        <w:right w:val="none" w:sz="0" w:space="0" w:color="auto"/>
      </w:divBdr>
    </w:div>
    <w:div w:id="1019742991">
      <w:bodyDiv w:val="1"/>
      <w:marLeft w:val="0"/>
      <w:marRight w:val="0"/>
      <w:marTop w:val="0"/>
      <w:marBottom w:val="0"/>
      <w:divBdr>
        <w:top w:val="none" w:sz="0" w:space="0" w:color="auto"/>
        <w:left w:val="none" w:sz="0" w:space="0" w:color="auto"/>
        <w:bottom w:val="none" w:sz="0" w:space="0" w:color="auto"/>
        <w:right w:val="none" w:sz="0" w:space="0" w:color="auto"/>
      </w:divBdr>
    </w:div>
    <w:div w:id="1029600643">
      <w:bodyDiv w:val="1"/>
      <w:marLeft w:val="0"/>
      <w:marRight w:val="0"/>
      <w:marTop w:val="0"/>
      <w:marBottom w:val="0"/>
      <w:divBdr>
        <w:top w:val="none" w:sz="0" w:space="0" w:color="auto"/>
        <w:left w:val="none" w:sz="0" w:space="0" w:color="auto"/>
        <w:bottom w:val="none" w:sz="0" w:space="0" w:color="auto"/>
        <w:right w:val="none" w:sz="0" w:space="0" w:color="auto"/>
      </w:divBdr>
    </w:div>
    <w:div w:id="1067456682">
      <w:bodyDiv w:val="1"/>
      <w:marLeft w:val="0"/>
      <w:marRight w:val="0"/>
      <w:marTop w:val="0"/>
      <w:marBottom w:val="0"/>
      <w:divBdr>
        <w:top w:val="none" w:sz="0" w:space="0" w:color="auto"/>
        <w:left w:val="none" w:sz="0" w:space="0" w:color="auto"/>
        <w:bottom w:val="none" w:sz="0" w:space="0" w:color="auto"/>
        <w:right w:val="none" w:sz="0" w:space="0" w:color="auto"/>
      </w:divBdr>
    </w:div>
    <w:div w:id="1080833022">
      <w:bodyDiv w:val="1"/>
      <w:marLeft w:val="0"/>
      <w:marRight w:val="0"/>
      <w:marTop w:val="0"/>
      <w:marBottom w:val="0"/>
      <w:divBdr>
        <w:top w:val="none" w:sz="0" w:space="0" w:color="auto"/>
        <w:left w:val="none" w:sz="0" w:space="0" w:color="auto"/>
        <w:bottom w:val="none" w:sz="0" w:space="0" w:color="auto"/>
        <w:right w:val="none" w:sz="0" w:space="0" w:color="auto"/>
      </w:divBdr>
    </w:div>
    <w:div w:id="1081950119">
      <w:bodyDiv w:val="1"/>
      <w:marLeft w:val="0"/>
      <w:marRight w:val="0"/>
      <w:marTop w:val="0"/>
      <w:marBottom w:val="0"/>
      <w:divBdr>
        <w:top w:val="none" w:sz="0" w:space="0" w:color="auto"/>
        <w:left w:val="none" w:sz="0" w:space="0" w:color="auto"/>
        <w:bottom w:val="none" w:sz="0" w:space="0" w:color="auto"/>
        <w:right w:val="none" w:sz="0" w:space="0" w:color="auto"/>
      </w:divBdr>
    </w:div>
    <w:div w:id="1088112918">
      <w:bodyDiv w:val="1"/>
      <w:marLeft w:val="0"/>
      <w:marRight w:val="0"/>
      <w:marTop w:val="0"/>
      <w:marBottom w:val="0"/>
      <w:divBdr>
        <w:top w:val="none" w:sz="0" w:space="0" w:color="auto"/>
        <w:left w:val="none" w:sz="0" w:space="0" w:color="auto"/>
        <w:bottom w:val="none" w:sz="0" w:space="0" w:color="auto"/>
        <w:right w:val="none" w:sz="0" w:space="0" w:color="auto"/>
      </w:divBdr>
    </w:div>
    <w:div w:id="1097990879">
      <w:bodyDiv w:val="1"/>
      <w:marLeft w:val="0"/>
      <w:marRight w:val="0"/>
      <w:marTop w:val="0"/>
      <w:marBottom w:val="0"/>
      <w:divBdr>
        <w:top w:val="none" w:sz="0" w:space="0" w:color="auto"/>
        <w:left w:val="none" w:sz="0" w:space="0" w:color="auto"/>
        <w:bottom w:val="none" w:sz="0" w:space="0" w:color="auto"/>
        <w:right w:val="none" w:sz="0" w:space="0" w:color="auto"/>
      </w:divBdr>
    </w:div>
    <w:div w:id="1110130628">
      <w:bodyDiv w:val="1"/>
      <w:marLeft w:val="0"/>
      <w:marRight w:val="0"/>
      <w:marTop w:val="0"/>
      <w:marBottom w:val="0"/>
      <w:divBdr>
        <w:top w:val="none" w:sz="0" w:space="0" w:color="auto"/>
        <w:left w:val="none" w:sz="0" w:space="0" w:color="auto"/>
        <w:bottom w:val="none" w:sz="0" w:space="0" w:color="auto"/>
        <w:right w:val="none" w:sz="0" w:space="0" w:color="auto"/>
      </w:divBdr>
    </w:div>
    <w:div w:id="1127433643">
      <w:bodyDiv w:val="1"/>
      <w:marLeft w:val="0"/>
      <w:marRight w:val="0"/>
      <w:marTop w:val="0"/>
      <w:marBottom w:val="0"/>
      <w:divBdr>
        <w:top w:val="none" w:sz="0" w:space="0" w:color="auto"/>
        <w:left w:val="none" w:sz="0" w:space="0" w:color="auto"/>
        <w:bottom w:val="none" w:sz="0" w:space="0" w:color="auto"/>
        <w:right w:val="none" w:sz="0" w:space="0" w:color="auto"/>
      </w:divBdr>
    </w:div>
    <w:div w:id="1130132341">
      <w:bodyDiv w:val="1"/>
      <w:marLeft w:val="0"/>
      <w:marRight w:val="0"/>
      <w:marTop w:val="0"/>
      <w:marBottom w:val="0"/>
      <w:divBdr>
        <w:top w:val="none" w:sz="0" w:space="0" w:color="auto"/>
        <w:left w:val="none" w:sz="0" w:space="0" w:color="auto"/>
        <w:bottom w:val="none" w:sz="0" w:space="0" w:color="auto"/>
        <w:right w:val="none" w:sz="0" w:space="0" w:color="auto"/>
      </w:divBdr>
    </w:div>
    <w:div w:id="1137066989">
      <w:bodyDiv w:val="1"/>
      <w:marLeft w:val="0"/>
      <w:marRight w:val="0"/>
      <w:marTop w:val="0"/>
      <w:marBottom w:val="0"/>
      <w:divBdr>
        <w:top w:val="none" w:sz="0" w:space="0" w:color="auto"/>
        <w:left w:val="none" w:sz="0" w:space="0" w:color="auto"/>
        <w:bottom w:val="none" w:sz="0" w:space="0" w:color="auto"/>
        <w:right w:val="none" w:sz="0" w:space="0" w:color="auto"/>
      </w:divBdr>
    </w:div>
    <w:div w:id="1207835021">
      <w:bodyDiv w:val="1"/>
      <w:marLeft w:val="0"/>
      <w:marRight w:val="0"/>
      <w:marTop w:val="0"/>
      <w:marBottom w:val="0"/>
      <w:divBdr>
        <w:top w:val="none" w:sz="0" w:space="0" w:color="auto"/>
        <w:left w:val="none" w:sz="0" w:space="0" w:color="auto"/>
        <w:bottom w:val="none" w:sz="0" w:space="0" w:color="auto"/>
        <w:right w:val="none" w:sz="0" w:space="0" w:color="auto"/>
      </w:divBdr>
    </w:div>
    <w:div w:id="1216432757">
      <w:bodyDiv w:val="1"/>
      <w:marLeft w:val="0"/>
      <w:marRight w:val="0"/>
      <w:marTop w:val="0"/>
      <w:marBottom w:val="0"/>
      <w:divBdr>
        <w:top w:val="none" w:sz="0" w:space="0" w:color="auto"/>
        <w:left w:val="none" w:sz="0" w:space="0" w:color="auto"/>
        <w:bottom w:val="none" w:sz="0" w:space="0" w:color="auto"/>
        <w:right w:val="none" w:sz="0" w:space="0" w:color="auto"/>
      </w:divBdr>
    </w:div>
    <w:div w:id="1272787171">
      <w:bodyDiv w:val="1"/>
      <w:marLeft w:val="0"/>
      <w:marRight w:val="0"/>
      <w:marTop w:val="0"/>
      <w:marBottom w:val="0"/>
      <w:divBdr>
        <w:top w:val="none" w:sz="0" w:space="0" w:color="auto"/>
        <w:left w:val="none" w:sz="0" w:space="0" w:color="auto"/>
        <w:bottom w:val="none" w:sz="0" w:space="0" w:color="auto"/>
        <w:right w:val="none" w:sz="0" w:space="0" w:color="auto"/>
      </w:divBdr>
    </w:div>
    <w:div w:id="1290435303">
      <w:bodyDiv w:val="1"/>
      <w:marLeft w:val="0"/>
      <w:marRight w:val="0"/>
      <w:marTop w:val="0"/>
      <w:marBottom w:val="0"/>
      <w:divBdr>
        <w:top w:val="none" w:sz="0" w:space="0" w:color="auto"/>
        <w:left w:val="none" w:sz="0" w:space="0" w:color="auto"/>
        <w:bottom w:val="none" w:sz="0" w:space="0" w:color="auto"/>
        <w:right w:val="none" w:sz="0" w:space="0" w:color="auto"/>
      </w:divBdr>
    </w:div>
    <w:div w:id="1292829783">
      <w:bodyDiv w:val="1"/>
      <w:marLeft w:val="0"/>
      <w:marRight w:val="0"/>
      <w:marTop w:val="0"/>
      <w:marBottom w:val="0"/>
      <w:divBdr>
        <w:top w:val="none" w:sz="0" w:space="0" w:color="auto"/>
        <w:left w:val="none" w:sz="0" w:space="0" w:color="auto"/>
        <w:bottom w:val="none" w:sz="0" w:space="0" w:color="auto"/>
        <w:right w:val="none" w:sz="0" w:space="0" w:color="auto"/>
      </w:divBdr>
    </w:div>
    <w:div w:id="1334838096">
      <w:bodyDiv w:val="1"/>
      <w:marLeft w:val="0"/>
      <w:marRight w:val="0"/>
      <w:marTop w:val="0"/>
      <w:marBottom w:val="0"/>
      <w:divBdr>
        <w:top w:val="none" w:sz="0" w:space="0" w:color="auto"/>
        <w:left w:val="none" w:sz="0" w:space="0" w:color="auto"/>
        <w:bottom w:val="none" w:sz="0" w:space="0" w:color="auto"/>
        <w:right w:val="none" w:sz="0" w:space="0" w:color="auto"/>
      </w:divBdr>
    </w:div>
    <w:div w:id="1335379133">
      <w:bodyDiv w:val="1"/>
      <w:marLeft w:val="0"/>
      <w:marRight w:val="0"/>
      <w:marTop w:val="0"/>
      <w:marBottom w:val="0"/>
      <w:divBdr>
        <w:top w:val="none" w:sz="0" w:space="0" w:color="auto"/>
        <w:left w:val="none" w:sz="0" w:space="0" w:color="auto"/>
        <w:bottom w:val="none" w:sz="0" w:space="0" w:color="auto"/>
        <w:right w:val="none" w:sz="0" w:space="0" w:color="auto"/>
      </w:divBdr>
    </w:div>
    <w:div w:id="1351446013">
      <w:bodyDiv w:val="1"/>
      <w:marLeft w:val="0"/>
      <w:marRight w:val="0"/>
      <w:marTop w:val="0"/>
      <w:marBottom w:val="0"/>
      <w:divBdr>
        <w:top w:val="none" w:sz="0" w:space="0" w:color="auto"/>
        <w:left w:val="none" w:sz="0" w:space="0" w:color="auto"/>
        <w:bottom w:val="none" w:sz="0" w:space="0" w:color="auto"/>
        <w:right w:val="none" w:sz="0" w:space="0" w:color="auto"/>
      </w:divBdr>
    </w:div>
    <w:div w:id="1354725310">
      <w:bodyDiv w:val="1"/>
      <w:marLeft w:val="0"/>
      <w:marRight w:val="0"/>
      <w:marTop w:val="0"/>
      <w:marBottom w:val="0"/>
      <w:divBdr>
        <w:top w:val="none" w:sz="0" w:space="0" w:color="auto"/>
        <w:left w:val="none" w:sz="0" w:space="0" w:color="auto"/>
        <w:bottom w:val="none" w:sz="0" w:space="0" w:color="auto"/>
        <w:right w:val="none" w:sz="0" w:space="0" w:color="auto"/>
      </w:divBdr>
    </w:div>
    <w:div w:id="1357848097">
      <w:bodyDiv w:val="1"/>
      <w:marLeft w:val="0"/>
      <w:marRight w:val="0"/>
      <w:marTop w:val="0"/>
      <w:marBottom w:val="0"/>
      <w:divBdr>
        <w:top w:val="none" w:sz="0" w:space="0" w:color="auto"/>
        <w:left w:val="none" w:sz="0" w:space="0" w:color="auto"/>
        <w:bottom w:val="none" w:sz="0" w:space="0" w:color="auto"/>
        <w:right w:val="none" w:sz="0" w:space="0" w:color="auto"/>
      </w:divBdr>
    </w:div>
    <w:div w:id="1385913170">
      <w:bodyDiv w:val="1"/>
      <w:marLeft w:val="0"/>
      <w:marRight w:val="0"/>
      <w:marTop w:val="0"/>
      <w:marBottom w:val="0"/>
      <w:divBdr>
        <w:top w:val="none" w:sz="0" w:space="0" w:color="auto"/>
        <w:left w:val="none" w:sz="0" w:space="0" w:color="auto"/>
        <w:bottom w:val="none" w:sz="0" w:space="0" w:color="auto"/>
        <w:right w:val="none" w:sz="0" w:space="0" w:color="auto"/>
      </w:divBdr>
    </w:div>
    <w:div w:id="1394237478">
      <w:bodyDiv w:val="1"/>
      <w:marLeft w:val="0"/>
      <w:marRight w:val="0"/>
      <w:marTop w:val="0"/>
      <w:marBottom w:val="0"/>
      <w:divBdr>
        <w:top w:val="none" w:sz="0" w:space="0" w:color="auto"/>
        <w:left w:val="none" w:sz="0" w:space="0" w:color="auto"/>
        <w:bottom w:val="none" w:sz="0" w:space="0" w:color="auto"/>
        <w:right w:val="none" w:sz="0" w:space="0" w:color="auto"/>
      </w:divBdr>
    </w:div>
    <w:div w:id="1439790163">
      <w:bodyDiv w:val="1"/>
      <w:marLeft w:val="0"/>
      <w:marRight w:val="0"/>
      <w:marTop w:val="0"/>
      <w:marBottom w:val="0"/>
      <w:divBdr>
        <w:top w:val="none" w:sz="0" w:space="0" w:color="auto"/>
        <w:left w:val="none" w:sz="0" w:space="0" w:color="auto"/>
        <w:bottom w:val="none" w:sz="0" w:space="0" w:color="auto"/>
        <w:right w:val="none" w:sz="0" w:space="0" w:color="auto"/>
      </w:divBdr>
    </w:div>
    <w:div w:id="1446533041">
      <w:bodyDiv w:val="1"/>
      <w:marLeft w:val="0"/>
      <w:marRight w:val="0"/>
      <w:marTop w:val="0"/>
      <w:marBottom w:val="0"/>
      <w:divBdr>
        <w:top w:val="none" w:sz="0" w:space="0" w:color="auto"/>
        <w:left w:val="none" w:sz="0" w:space="0" w:color="auto"/>
        <w:bottom w:val="none" w:sz="0" w:space="0" w:color="auto"/>
        <w:right w:val="none" w:sz="0" w:space="0" w:color="auto"/>
      </w:divBdr>
    </w:div>
    <w:div w:id="1449159583">
      <w:bodyDiv w:val="1"/>
      <w:marLeft w:val="0"/>
      <w:marRight w:val="0"/>
      <w:marTop w:val="0"/>
      <w:marBottom w:val="0"/>
      <w:divBdr>
        <w:top w:val="none" w:sz="0" w:space="0" w:color="auto"/>
        <w:left w:val="none" w:sz="0" w:space="0" w:color="auto"/>
        <w:bottom w:val="none" w:sz="0" w:space="0" w:color="auto"/>
        <w:right w:val="none" w:sz="0" w:space="0" w:color="auto"/>
      </w:divBdr>
    </w:div>
    <w:div w:id="1496992354">
      <w:bodyDiv w:val="1"/>
      <w:marLeft w:val="0"/>
      <w:marRight w:val="0"/>
      <w:marTop w:val="0"/>
      <w:marBottom w:val="0"/>
      <w:divBdr>
        <w:top w:val="none" w:sz="0" w:space="0" w:color="auto"/>
        <w:left w:val="none" w:sz="0" w:space="0" w:color="auto"/>
        <w:bottom w:val="none" w:sz="0" w:space="0" w:color="auto"/>
        <w:right w:val="none" w:sz="0" w:space="0" w:color="auto"/>
      </w:divBdr>
    </w:div>
    <w:div w:id="1630091899">
      <w:bodyDiv w:val="1"/>
      <w:marLeft w:val="0"/>
      <w:marRight w:val="0"/>
      <w:marTop w:val="0"/>
      <w:marBottom w:val="0"/>
      <w:divBdr>
        <w:top w:val="none" w:sz="0" w:space="0" w:color="auto"/>
        <w:left w:val="none" w:sz="0" w:space="0" w:color="auto"/>
        <w:bottom w:val="none" w:sz="0" w:space="0" w:color="auto"/>
        <w:right w:val="none" w:sz="0" w:space="0" w:color="auto"/>
      </w:divBdr>
    </w:div>
    <w:div w:id="1651472681">
      <w:bodyDiv w:val="1"/>
      <w:marLeft w:val="0"/>
      <w:marRight w:val="0"/>
      <w:marTop w:val="0"/>
      <w:marBottom w:val="0"/>
      <w:divBdr>
        <w:top w:val="none" w:sz="0" w:space="0" w:color="auto"/>
        <w:left w:val="none" w:sz="0" w:space="0" w:color="auto"/>
        <w:bottom w:val="none" w:sz="0" w:space="0" w:color="auto"/>
        <w:right w:val="none" w:sz="0" w:space="0" w:color="auto"/>
      </w:divBdr>
    </w:div>
    <w:div w:id="1669165416">
      <w:bodyDiv w:val="1"/>
      <w:marLeft w:val="0"/>
      <w:marRight w:val="0"/>
      <w:marTop w:val="0"/>
      <w:marBottom w:val="0"/>
      <w:divBdr>
        <w:top w:val="none" w:sz="0" w:space="0" w:color="auto"/>
        <w:left w:val="none" w:sz="0" w:space="0" w:color="auto"/>
        <w:bottom w:val="none" w:sz="0" w:space="0" w:color="auto"/>
        <w:right w:val="none" w:sz="0" w:space="0" w:color="auto"/>
      </w:divBdr>
    </w:div>
    <w:div w:id="1706447465">
      <w:bodyDiv w:val="1"/>
      <w:marLeft w:val="0"/>
      <w:marRight w:val="0"/>
      <w:marTop w:val="0"/>
      <w:marBottom w:val="0"/>
      <w:divBdr>
        <w:top w:val="none" w:sz="0" w:space="0" w:color="auto"/>
        <w:left w:val="none" w:sz="0" w:space="0" w:color="auto"/>
        <w:bottom w:val="none" w:sz="0" w:space="0" w:color="auto"/>
        <w:right w:val="none" w:sz="0" w:space="0" w:color="auto"/>
      </w:divBdr>
    </w:div>
    <w:div w:id="1726829876">
      <w:bodyDiv w:val="1"/>
      <w:marLeft w:val="0"/>
      <w:marRight w:val="0"/>
      <w:marTop w:val="0"/>
      <w:marBottom w:val="0"/>
      <w:divBdr>
        <w:top w:val="none" w:sz="0" w:space="0" w:color="auto"/>
        <w:left w:val="none" w:sz="0" w:space="0" w:color="auto"/>
        <w:bottom w:val="none" w:sz="0" w:space="0" w:color="auto"/>
        <w:right w:val="none" w:sz="0" w:space="0" w:color="auto"/>
      </w:divBdr>
    </w:div>
    <w:div w:id="1738893470">
      <w:bodyDiv w:val="1"/>
      <w:marLeft w:val="0"/>
      <w:marRight w:val="0"/>
      <w:marTop w:val="0"/>
      <w:marBottom w:val="0"/>
      <w:divBdr>
        <w:top w:val="none" w:sz="0" w:space="0" w:color="auto"/>
        <w:left w:val="none" w:sz="0" w:space="0" w:color="auto"/>
        <w:bottom w:val="none" w:sz="0" w:space="0" w:color="auto"/>
        <w:right w:val="none" w:sz="0" w:space="0" w:color="auto"/>
      </w:divBdr>
    </w:div>
    <w:div w:id="1743915442">
      <w:bodyDiv w:val="1"/>
      <w:marLeft w:val="0"/>
      <w:marRight w:val="0"/>
      <w:marTop w:val="0"/>
      <w:marBottom w:val="0"/>
      <w:divBdr>
        <w:top w:val="none" w:sz="0" w:space="0" w:color="auto"/>
        <w:left w:val="none" w:sz="0" w:space="0" w:color="auto"/>
        <w:bottom w:val="none" w:sz="0" w:space="0" w:color="auto"/>
        <w:right w:val="none" w:sz="0" w:space="0" w:color="auto"/>
      </w:divBdr>
    </w:div>
    <w:div w:id="1792704057">
      <w:bodyDiv w:val="1"/>
      <w:marLeft w:val="0"/>
      <w:marRight w:val="0"/>
      <w:marTop w:val="0"/>
      <w:marBottom w:val="0"/>
      <w:divBdr>
        <w:top w:val="none" w:sz="0" w:space="0" w:color="auto"/>
        <w:left w:val="none" w:sz="0" w:space="0" w:color="auto"/>
        <w:bottom w:val="none" w:sz="0" w:space="0" w:color="auto"/>
        <w:right w:val="none" w:sz="0" w:space="0" w:color="auto"/>
      </w:divBdr>
    </w:div>
    <w:div w:id="1819615194">
      <w:bodyDiv w:val="1"/>
      <w:marLeft w:val="0"/>
      <w:marRight w:val="0"/>
      <w:marTop w:val="0"/>
      <w:marBottom w:val="0"/>
      <w:divBdr>
        <w:top w:val="none" w:sz="0" w:space="0" w:color="auto"/>
        <w:left w:val="none" w:sz="0" w:space="0" w:color="auto"/>
        <w:bottom w:val="none" w:sz="0" w:space="0" w:color="auto"/>
        <w:right w:val="none" w:sz="0" w:space="0" w:color="auto"/>
      </w:divBdr>
    </w:div>
    <w:div w:id="1911310848">
      <w:bodyDiv w:val="1"/>
      <w:marLeft w:val="0"/>
      <w:marRight w:val="0"/>
      <w:marTop w:val="0"/>
      <w:marBottom w:val="0"/>
      <w:divBdr>
        <w:top w:val="none" w:sz="0" w:space="0" w:color="auto"/>
        <w:left w:val="none" w:sz="0" w:space="0" w:color="auto"/>
        <w:bottom w:val="none" w:sz="0" w:space="0" w:color="auto"/>
        <w:right w:val="none" w:sz="0" w:space="0" w:color="auto"/>
      </w:divBdr>
    </w:div>
    <w:div w:id="1914509220">
      <w:bodyDiv w:val="1"/>
      <w:marLeft w:val="0"/>
      <w:marRight w:val="0"/>
      <w:marTop w:val="0"/>
      <w:marBottom w:val="0"/>
      <w:divBdr>
        <w:top w:val="none" w:sz="0" w:space="0" w:color="auto"/>
        <w:left w:val="none" w:sz="0" w:space="0" w:color="auto"/>
        <w:bottom w:val="none" w:sz="0" w:space="0" w:color="auto"/>
        <w:right w:val="none" w:sz="0" w:space="0" w:color="auto"/>
      </w:divBdr>
    </w:div>
    <w:div w:id="1922568815">
      <w:bodyDiv w:val="1"/>
      <w:marLeft w:val="0"/>
      <w:marRight w:val="0"/>
      <w:marTop w:val="0"/>
      <w:marBottom w:val="0"/>
      <w:divBdr>
        <w:top w:val="none" w:sz="0" w:space="0" w:color="auto"/>
        <w:left w:val="none" w:sz="0" w:space="0" w:color="auto"/>
        <w:bottom w:val="none" w:sz="0" w:space="0" w:color="auto"/>
        <w:right w:val="none" w:sz="0" w:space="0" w:color="auto"/>
      </w:divBdr>
    </w:div>
    <w:div w:id="1951158539">
      <w:bodyDiv w:val="1"/>
      <w:marLeft w:val="0"/>
      <w:marRight w:val="0"/>
      <w:marTop w:val="0"/>
      <w:marBottom w:val="0"/>
      <w:divBdr>
        <w:top w:val="none" w:sz="0" w:space="0" w:color="auto"/>
        <w:left w:val="none" w:sz="0" w:space="0" w:color="auto"/>
        <w:bottom w:val="none" w:sz="0" w:space="0" w:color="auto"/>
        <w:right w:val="none" w:sz="0" w:space="0" w:color="auto"/>
      </w:divBdr>
    </w:div>
    <w:div w:id="2002584289">
      <w:bodyDiv w:val="1"/>
      <w:marLeft w:val="0"/>
      <w:marRight w:val="0"/>
      <w:marTop w:val="0"/>
      <w:marBottom w:val="0"/>
      <w:divBdr>
        <w:top w:val="none" w:sz="0" w:space="0" w:color="auto"/>
        <w:left w:val="none" w:sz="0" w:space="0" w:color="auto"/>
        <w:bottom w:val="none" w:sz="0" w:space="0" w:color="auto"/>
        <w:right w:val="none" w:sz="0" w:space="0" w:color="auto"/>
      </w:divBdr>
    </w:div>
    <w:div w:id="2053382199">
      <w:bodyDiv w:val="1"/>
      <w:marLeft w:val="0"/>
      <w:marRight w:val="0"/>
      <w:marTop w:val="0"/>
      <w:marBottom w:val="0"/>
      <w:divBdr>
        <w:top w:val="none" w:sz="0" w:space="0" w:color="auto"/>
        <w:left w:val="none" w:sz="0" w:space="0" w:color="auto"/>
        <w:bottom w:val="none" w:sz="0" w:space="0" w:color="auto"/>
        <w:right w:val="none" w:sz="0" w:space="0" w:color="auto"/>
      </w:divBdr>
    </w:div>
    <w:div w:id="2085447082">
      <w:bodyDiv w:val="1"/>
      <w:marLeft w:val="0"/>
      <w:marRight w:val="0"/>
      <w:marTop w:val="0"/>
      <w:marBottom w:val="0"/>
      <w:divBdr>
        <w:top w:val="none" w:sz="0" w:space="0" w:color="auto"/>
        <w:left w:val="none" w:sz="0" w:space="0" w:color="auto"/>
        <w:bottom w:val="none" w:sz="0" w:space="0" w:color="auto"/>
        <w:right w:val="none" w:sz="0" w:space="0" w:color="auto"/>
      </w:divBdr>
    </w:div>
    <w:div w:id="2094432138">
      <w:bodyDiv w:val="1"/>
      <w:marLeft w:val="0"/>
      <w:marRight w:val="0"/>
      <w:marTop w:val="0"/>
      <w:marBottom w:val="0"/>
      <w:divBdr>
        <w:top w:val="none" w:sz="0" w:space="0" w:color="auto"/>
        <w:left w:val="none" w:sz="0" w:space="0" w:color="auto"/>
        <w:bottom w:val="none" w:sz="0" w:space="0" w:color="auto"/>
        <w:right w:val="none" w:sz="0" w:space="0" w:color="auto"/>
      </w:divBdr>
    </w:div>
    <w:div w:id="2106226563">
      <w:bodyDiv w:val="1"/>
      <w:marLeft w:val="0"/>
      <w:marRight w:val="0"/>
      <w:marTop w:val="0"/>
      <w:marBottom w:val="0"/>
      <w:divBdr>
        <w:top w:val="none" w:sz="0" w:space="0" w:color="auto"/>
        <w:left w:val="none" w:sz="0" w:space="0" w:color="auto"/>
        <w:bottom w:val="none" w:sz="0" w:space="0" w:color="auto"/>
        <w:right w:val="none" w:sz="0" w:space="0" w:color="auto"/>
      </w:divBdr>
    </w:div>
    <w:div w:id="2113428256">
      <w:bodyDiv w:val="1"/>
      <w:marLeft w:val="0"/>
      <w:marRight w:val="0"/>
      <w:marTop w:val="0"/>
      <w:marBottom w:val="0"/>
      <w:divBdr>
        <w:top w:val="none" w:sz="0" w:space="0" w:color="auto"/>
        <w:left w:val="none" w:sz="0" w:space="0" w:color="auto"/>
        <w:bottom w:val="none" w:sz="0" w:space="0" w:color="auto"/>
        <w:right w:val="none" w:sz="0" w:space="0" w:color="auto"/>
      </w:divBdr>
    </w:div>
    <w:div w:id="2124422797">
      <w:bodyDiv w:val="1"/>
      <w:marLeft w:val="0"/>
      <w:marRight w:val="0"/>
      <w:marTop w:val="0"/>
      <w:marBottom w:val="0"/>
      <w:divBdr>
        <w:top w:val="none" w:sz="0" w:space="0" w:color="auto"/>
        <w:left w:val="none" w:sz="0" w:space="0" w:color="auto"/>
        <w:bottom w:val="none" w:sz="0" w:space="0" w:color="auto"/>
        <w:right w:val="none" w:sz="0" w:space="0" w:color="auto"/>
      </w:divBdr>
    </w:div>
    <w:div w:id="2135054594">
      <w:bodyDiv w:val="1"/>
      <w:marLeft w:val="0"/>
      <w:marRight w:val="0"/>
      <w:marTop w:val="0"/>
      <w:marBottom w:val="0"/>
      <w:divBdr>
        <w:top w:val="none" w:sz="0" w:space="0" w:color="auto"/>
        <w:left w:val="none" w:sz="0" w:space="0" w:color="auto"/>
        <w:bottom w:val="none" w:sz="0" w:space="0" w:color="auto"/>
        <w:right w:val="none" w:sz="0" w:space="0" w:color="auto"/>
      </w:divBdr>
    </w:div>
    <w:div w:id="2138525777">
      <w:bodyDiv w:val="1"/>
      <w:marLeft w:val="0"/>
      <w:marRight w:val="0"/>
      <w:marTop w:val="0"/>
      <w:marBottom w:val="0"/>
      <w:divBdr>
        <w:top w:val="none" w:sz="0" w:space="0" w:color="auto"/>
        <w:left w:val="none" w:sz="0" w:space="0" w:color="auto"/>
        <w:bottom w:val="none" w:sz="0" w:space="0" w:color="auto"/>
        <w:right w:val="none" w:sz="0" w:space="0" w:color="auto"/>
      </w:divBdr>
    </w:div>
    <w:div w:id="2143964914">
      <w:bodyDiv w:val="1"/>
      <w:marLeft w:val="0"/>
      <w:marRight w:val="0"/>
      <w:marTop w:val="0"/>
      <w:marBottom w:val="0"/>
      <w:divBdr>
        <w:top w:val="none" w:sz="0" w:space="0" w:color="auto"/>
        <w:left w:val="none" w:sz="0" w:space="0" w:color="auto"/>
        <w:bottom w:val="none" w:sz="0" w:space="0" w:color="auto"/>
        <w:right w:val="none" w:sz="0" w:space="0" w:color="auto"/>
      </w:divBdr>
    </w:div>
    <w:div w:id="214572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Jer20</b:Tag>
    <b:SourceType>InternetSite</b:SourceType>
    <b:Guid>{E03C3E05-20D8-493B-A69F-9E3C9F17C545}</b:Guid>
    <b:Author>
      <b:Author>
        <b:NameList>
          <b:Person>
            <b:Last>Jerry</b:Last>
            <b:First>Stone</b:First>
          </b:Person>
        </b:NameList>
      </b:Author>
    </b:Author>
    <b:Title>DEFINING STANDARDIZATION AND PERSONALIZED CARE</b:Title>
    <b:InternetSiteTitle>medicalgps</b:InternetSiteTitle>
    <b:Year>2020</b:Year>
    <b:Month>January</b:Month>
    <b:Day>09</b:Day>
    <b:URL>https://blog.medicalgps.com/defining-standardization-and-personalized-care/#:~:text=Standardization%20in%20healthcare%20is%20often,while%20adhering%20to%20fiscal%20responsibility.</b:URL>
    <b:RefOrder>1</b:RefOrder>
  </b:Source>
  <b:Source>
    <b:Tag>Wor24</b:Tag>
    <b:SourceType>InternetSite</b:SourceType>
    <b:Guid>{2EAD5608-6214-4742-8D8A-62BC05826A20}</b:Guid>
    <b:Author>
      <b:Author>
        <b:NameList>
          <b:Person>
            <b:Last>Organization</b:Last>
            <b:First>World</b:First>
            <b:Middle>health</b:Middle>
          </b:Person>
        </b:NameList>
      </b:Author>
    </b:Author>
    <b:Title>Ensuring quality cancer treatment</b:Title>
    <b:InternetSiteTitle>World health Organization</b:InternetSiteTitle>
    <b:Year>2024</b:Year>
    <b:URL>https://www.who.int/activities/ensuring-quality-treatment-for-cancer#:~:text=Cancer%20diagnosis%20and%20treatment%20programmes%20aim%20to%20cure%20or%20considerably%20prolong%20the%20life%20of%20patients%20and%20to%20ensure%20the%20best%20possible%20quali</b:URL>
    <b:RefOrder>2</b:RefOrder>
  </b:Source>
  <b:Source>
    <b:Tag>Int23</b:Tag>
    <b:SourceType>InternetSite</b:SourceType>
    <b:Guid>{7E986FE9-1AE4-4F83-867A-E4818933C867}</b:Guid>
    <b:Author>
      <b:Author>
        <b:NameList>
          <b:Person>
            <b:Last>Agency</b:Last>
            <b:First>International</b:First>
            <b:Middle>Atomic Energy</b:Middle>
          </b:Person>
        </b:NameList>
      </b:Author>
    </b:Author>
    <b:Title>Strategic Document Development</b:Title>
    <b:InternetSiteTitle>International Atomic Energy Agency</b:InternetSiteTitle>
    <b:Year>2023</b:Year>
    <b:URL>https://www.iaea.org/services/key-programmes/programme-of-action-for-cancer-therapy-pact/strategic-document-development#:~:text=Skip%20to%20main,Terms%20of%20Use</b:URL>
    <b:RefOrder>3</b:RefOrder>
  </b:Source>
  <b:Source>
    <b:Tag>Nat232</b:Tag>
    <b:SourceType>InternetSite</b:SourceType>
    <b:Guid>{27D054EE-5424-4E1E-8C27-20771028CAF3}</b:Guid>
    <b:Author>
      <b:Author>
        <b:NameList>
          <b:Person>
            <b:Last>Programme</b:Last>
            <b:First>National</b:First>
            <b:Middle>Cancer Control</b:Middle>
          </b:Person>
        </b:NameList>
      </b:Author>
    </b:Author>
    <b:Title>National Cancer Control Programme - Latest Information</b:Title>
    <b:InternetSiteTitle>National Cancer Control Programme</b:InternetSiteTitle>
    <b:Year>2023</b:Year>
    <b:URL>https://www.hse.ie/eng/services/list/5/cancer/#:~:text=National%20Cancer%20Control%20Programme%20%2D%20Latest,evaluation%20into%20strategies%20and%20actions.</b:URL>
    <b:RefOrder>4</b:RefOrder>
  </b:Source>
  <b:Source>
    <b:Tag>Nat24</b:Tag>
    <b:SourceType>InternetSite</b:SourceType>
    <b:Guid>{762F5C82-8298-4F13-9DE5-FDADDD3D51A2}</b:Guid>
    <b:Author>
      <b:Author>
        <b:NameList>
          <b:Person>
            <b:Last>Technicians</b:Last>
            <b:First>National</b:First>
            <b:Middle>Registry Of Emergency Medical</b:Middle>
          </b:Person>
        </b:NameList>
      </b:Author>
    </b:Author>
    <b:Title>National Continued Competency Program</b:Title>
    <b:InternetSiteTitle>National Registry Of Emergency Medical Technicians</b:InternetSiteTitle>
    <b:Year>2024</b:Year>
    <b:URL>https://www.nremt.org/Document/nccp#:~:text=HOME,Emergency%20Medical%20Technicians</b:URL>
    <b:RefOrder>5</b:RefOrder>
  </b:Source>
  <b:Source>
    <b:Tag>Sou20</b:Tag>
    <b:SourceType>DocumentFromInternetSite</b:SourceType>
    <b:Guid>{02BEACB0-587A-4B2E-8789-2CF26EAEF2A4}</b:Guid>
    <b:Title>SANC-Competencies-Oncology-Nurse</b:Title>
    <b:InternetSiteTitle>South African Nursing Council</b:InternetSiteTitle>
    <b:Year>2020</b:Year>
    <b:Month>June</b:Month>
    <b:URL>https://www.sanc.co.za/wp-content/uploads/2020/06/SANC-Competencies-Oncology-Nurse.pdf</b:URL>
    <b:Author>
      <b:Author>
        <b:NameList>
          <b:Person>
            <b:Last>Council</b:Last>
            <b:First>South</b:First>
            <b:Middle>African Nursing</b:Middle>
          </b:Person>
        </b:NameList>
      </b:Author>
    </b:Author>
    <b:RefOrder>6</b:RefOrder>
  </b:Source>
  <b:Source>
    <b:Tag>Cou23</b:Tag>
    <b:SourceType>InternetSite</b:SourceType>
    <b:Guid>{DE237622-B699-4D13-B030-A8B517978C83}</b:Guid>
    <b:Title>What Is an Oncology Nurse? And How to Become One</b:Title>
    <b:InternetSiteTitle>Coursera</b:InternetSiteTitle>
    <b:Year>2023</b:Year>
    <b:Month>December</b:Month>
    <b:Day>1</b:Day>
    <b:URL>https://www.coursera.org/articles/oncology-nurse</b:URL>
    <b:Author>
      <b:Author>
        <b:NameList>
          <b:Person>
            <b:Last>Staff</b:Last>
            <b:First>Coursera</b:First>
          </b:Person>
        </b:NameList>
      </b:Author>
    </b:Author>
    <b:RefOrder>7</b:RefOrder>
  </b:Source>
  <b:Source>
    <b:Tag>Mar24</b:Tag>
    <b:SourceType>InternetSite</b:SourceType>
    <b:Guid>{E89EFA0C-6F30-48B8-8751-F5AF18C70D9E}</b:Guid>
    <b:Author>
      <b:Author>
        <b:NameList>
          <b:Person>
            <b:Last>Mary Johnson</b:Last>
            <b:First>RN,</b:First>
            <b:Middle>MS, CS, GNP, AOCN and Connie Henke Yarbro, RN, MS, FAAN</b:Middle>
          </b:Person>
        </b:NameList>
      </b:Author>
    </b:Author>
    <b:Title>Principles of Oncology Nursing</b:Title>
    <b:InternetSiteTitle>Scribd Logo</b:InternetSiteTitle>
    <b:Year>2024</b:Year>
    <b:URL>https://www.scribd.com/document/598768495/Principles-of-Oncology-Nursing</b:URL>
    <b:RefOrder>8</b:RefOrder>
  </b:Source>
  <b:Source>
    <b:Tag>JUL06</b:Tag>
    <b:SourceType>DocumentFromInternetSite</b:SourceType>
    <b:Guid>{8543F01B-C8C1-420A-96F3-F1F4DEBC2FE6}</b:Guid>
    <b:Title>Continuing professional development in nursing</b:Title>
    <b:InternetSiteTitle>SunScholor</b:InternetSiteTitle>
    <b:Year>2006</b:Year>
    <b:Month>April</b:Month>
    <b:URL>https://scholar.sun.ac.za/server/api/core/bitstreams/0fcdd91b-ddf7-4732-8c7b-e9add17ff700/content#:~:text=The%20primary%20aim%20of%20continuing,to%20their%20patients%20and%20clients.</b:URL>
    <b:Author>
      <b:Author>
        <b:NameList>
          <b:Person>
            <b:Last>DAVIDS</b:Last>
            <b:First>JULIA</b:First>
            <b:Middle>M.</b:Middle>
          </b:Person>
        </b:NameList>
      </b:Author>
    </b:Author>
    <b:RefOrder>9</b:RefOrder>
  </b:Source>
  <b:Source>
    <b:Tag>Cou24</b:Tag>
    <b:SourceType>DocumentFromInternetSite</b:SourceType>
    <b:Guid>{093AF5A7-2253-48EE-914E-98764B05D048}</b:Guid>
    <b:Title>COMPETENCIES FOR ONCOLOGY AND PALLIATIVE NURSING</b:Title>
    <b:InternetSiteTitle>South Africa Nursing Council</b:InternetSiteTitle>
    <b:Year>2024</b:Year>
    <b:URL>https://www.sanc.co.za/wp-content/uploads/2020/06/SANC-Competencies-Oncology-Nurse.pdf</b:URL>
    <b:Author>
      <b:Author>
        <b:NameList>
          <b:Person>
            <b:Last>Council</b:Last>
            <b:First>South</b:First>
            <b:Middle>Africa Nursing</b:Middle>
          </b:Person>
        </b:NameList>
      </b:Author>
    </b:Author>
    <b:RefOrder>10</b:RefOrder>
  </b:Source>
  <b:Source>
    <b:Tag>DrT20</b:Tag>
    <b:SourceType>DocumentFromInternetSite</b:SourceType>
    <b:Guid>{77177425-4A3A-4650-9A77-B86ED1CA0BFC}</b:Guid>
    <b:Author>
      <b:Author>
        <b:NameList>
          <b:Person>
            <b:Last>Dr. Tiffany Avery</b:Last>
            <b:First>Chief</b:First>
            <b:Middle>Medical Officer</b:Middle>
          </b:Person>
        </b:NameList>
      </b:Author>
    </b:Author>
    <b:Title>Understanding Evidence-Based Practice in Oncology</b:Title>
    <b:InternetSiteTitle>Nant Health</b:InternetSiteTitle>
    <b:Year>2020</b:Year>
    <b:Month>August</b:Month>
    <b:Day>31</b:Day>
    <b:URL>https://nanthealth.com/resources/articles/evidence-based-practice-in-oncology/#:~:text=Evidence%2Dbased%20practice%20is%20the,clinical%20trials%20for%20similar%20diagnoses.</b:URL>
    <b:RefOrder>11</b:RefOrder>
  </b:Source>
  <b:Source>
    <b:Tag>Dep21</b:Tag>
    <b:SourceType>DocumentFromInternetSite</b:SourceType>
    <b:Guid>{98388F5E-8057-452A-8BCB-292C32EC72F1}</b:Guid>
    <b:Author>
      <b:Author>
        <b:NameList>
          <b:Person>
            <b:Last>Victoria</b:Last>
            <b:First>Department</b:First>
            <b:Middle>Of Helath</b:Middle>
          </b:Person>
        </b:NameList>
      </b:Author>
    </b:Author>
    <b:Title>Implementing evidence-based practice</b:Title>
    <b:InternetSiteTitle>Department Of Helath Victoria</b:InternetSiteTitle>
    <b:Year>2021</b:Year>
    <b:Month>October</b:Month>
    <b:Day>26</b:Day>
    <b:URL>https://www.health.vic.gov.au/patient-care/implementing-evidence-based-practice</b:URL>
    <b:RefOrder>12</b:RefOrder>
  </b:Source>
  <b:Source>
    <b:Tag>Ran23</b:Tag>
    <b:SourceType>InternetSite</b:SourceType>
    <b:Guid>{E6CDB15B-F438-431E-ABFD-E25E62395EAE}</b:Guid>
    <b:Title>The role of nursing leadership in promoting evidence-based nursing practice</b:Title>
    <b:InternetSiteTitle>ScienceDirect</b:InternetSiteTitle>
    <b:Year>2023</b:Year>
    <b:Month>October</b:Month>
    <b:URL>https://www.sciencedirect.com/science/article/abs/pii/S8755722323001035#:~:text=Nurse%20managers%20and%20nursing%20educators,EBP%20implementation%20in%20nursing%20practice.</b:URL>
    <b:Author>
      <b:Author>
        <b:NameList>
          <b:Person>
            <b:Last>Randa Elsheikh</b:Last>
            <b:First>Loc</b:First>
            <b:Middle>Le Quang , Ngoc Quynh Tram Nguyen , Phu Tran Van , Dang The Hung , Abdelrahman M. Makram , Nguyen Tien Huy</b:Middle>
          </b:Person>
        </b:NameList>
      </b:Author>
    </b:Author>
    <b:RefOrder>13</b:RefOrder>
  </b:Source>
  <b:Source>
    <b:Tag>Uni22</b:Tag>
    <b:SourceType>InternetSite</b:SourceType>
    <b:Guid>{0C015C7E-CF08-48F0-AA3B-244D7114CE3B}</b:Guid>
    <b:Title>Evidence Based Practice Guidelines</b:Title>
    <b:InternetSiteTitle>University Of Cape Town</b:InternetSiteTitle>
    <b:Year>2022</b:Year>
    <b:URL>https://health.uct.ac.za/childrensnursingunit/EBPG#:~:text=Skip%20to%20main,%7C%20PAIA.</b:URL>
    <b:Author>
      <b:Author>
        <b:NameList>
          <b:Person>
            <b:Last>Town</b:Last>
            <b:First>University</b:First>
            <b:Middle>Of Cape</b:Middle>
          </b:Person>
        </b:NameList>
      </b:Author>
    </b:Author>
    <b:RefOrder>14</b:RefOrder>
  </b:Source>
  <b:Source>
    <b:Tag>Chi21</b:Tag>
    <b:SourceType>InternetSite</b:SourceType>
    <b:Guid>{ED2AD500-C46D-4EA5-9E8A-D95205500EC8}</b:Guid>
    <b:Author>
      <b:Author>
        <b:NameList>
          <b:Person>
            <b:Last>Chieh-Liang Wu</b:Last>
            <b:First>Chen-Tsung</b:First>
            <b:Middle>Kuo, Sou-Jen Shih, Jung-Chen Chen,Ying-Chih Lo,Hsiu-Hui Yu, Ming-De Huang,Wayne Huey-Herng Sheu, and Shih-An Liu</b:Middle>
          </b:Person>
        </b:NameList>
      </b:Author>
    </b:Author>
    <b:Title>Implementation of an Electronic National Early Warning System to Decrease Clinical Deterioration in Hospitalized Patients at a Tertiary Medical Center</b:Title>
    <b:InternetSiteTitle>National Libray Of Medicine</b:InternetSiteTitle>
    <b:Year>2021</b:Year>
    <b:Month>April</b:Month>
    <b:Day>25</b:Day>
    <b:URL>https://www.ncbi.nlm.nih.gov/pmc/articles/PMC8123282/</b:URL>
    <b:RefOrder>15</b:RefOrder>
  </b:Source>
</b:Sources>
</file>

<file path=customXml/itemProps1.xml><?xml version="1.0" encoding="utf-8"?>
<ds:datastoreItem xmlns:ds="http://schemas.openxmlformats.org/officeDocument/2006/customXml" ds:itemID="{78B63E06-F4A6-4F21-8EAB-ABF7CF451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16</Pages>
  <Words>4815</Words>
  <Characters>27447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VMHC300 – QIP PROJECT</vt:lpstr>
    </vt:vector>
  </TitlesOfParts>
  <Company/>
  <LinksUpToDate>false</LinksUpToDate>
  <CharactersWithSpaces>32198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VMHC300 – QIP PROJECT</dc:title>
  <dc:subject/>
  <dc:creator>Avela Nkanini</dc:creator>
  <cp:keywords/>
  <dc:description/>
  <cp:lastModifiedBy>Naidoo, Max, (Mr) (s225227053)</cp:lastModifiedBy>
  <cp:revision>6</cp:revision>
  <dcterms:created xsi:type="dcterms:W3CDTF">2024-08-17T15:07:00Z</dcterms:created>
  <dcterms:modified xsi:type="dcterms:W3CDTF">2024-08-25T18:56:00Z</dcterms:modified>
</cp:coreProperties>
</file>