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F56A4" w14:textId="77777777" w:rsidR="00AC23A3" w:rsidRPr="00AC23A3" w:rsidRDefault="00AC23A3" w:rsidP="00AC23A3">
      <w:pPr>
        <w:rPr>
          <w:rFonts w:hint="eastAsia"/>
          <w:b/>
          <w:bCs/>
        </w:rPr>
      </w:pPr>
      <w:r w:rsidRPr="00AC23A3">
        <w:rPr>
          <w:b/>
          <w:bCs/>
        </w:rPr>
        <w:t>沉湖湿地生态勘探项目</w:t>
      </w:r>
    </w:p>
    <w:p w14:paraId="701BB6E1" w14:textId="77777777" w:rsidR="00AC23A3" w:rsidRPr="00AC23A3" w:rsidRDefault="00AC23A3" w:rsidP="00AC23A3">
      <w:pPr>
        <w:rPr>
          <w:rFonts w:hint="eastAsia"/>
          <w:b/>
          <w:bCs/>
        </w:rPr>
      </w:pPr>
      <w:r w:rsidRPr="00AC23A3">
        <w:rPr>
          <w:b/>
          <w:bCs/>
        </w:rPr>
        <w:t>项目概述</w:t>
      </w:r>
    </w:p>
    <w:p w14:paraId="77B0A14D" w14:textId="1DACDD17" w:rsidR="00802F5D" w:rsidRDefault="00AC23A3" w:rsidP="00AC23A3">
      <w:pPr>
        <w:spacing w:line="360" w:lineRule="auto"/>
        <w:rPr>
          <w:rFonts w:hint="eastAsia"/>
        </w:rPr>
      </w:pPr>
      <w:r w:rsidRPr="00AC23A3">
        <w:t>沉湖湿地位于湖北省武汉市</w:t>
      </w:r>
      <w:proofErr w:type="gramStart"/>
      <w:r w:rsidRPr="00AC23A3">
        <w:t>蔡甸</w:t>
      </w:r>
      <w:proofErr w:type="gramEnd"/>
      <w:r w:rsidRPr="00AC23A3">
        <w:t>区</w:t>
      </w:r>
      <w:r>
        <w:rPr>
          <w:rFonts w:hint="eastAsia"/>
        </w:rPr>
        <w:t>，于</w:t>
      </w:r>
      <w:r w:rsidRPr="00AC23A3">
        <w:t> </w:t>
      </w:r>
      <w:r w:rsidRPr="00AC23A3">
        <w:rPr>
          <w:b/>
          <w:bCs/>
        </w:rPr>
        <w:t>2013年被列入《拉姆萨尔公约》国际重要湿地名录</w:t>
      </w:r>
      <w:r w:rsidRPr="00AC23A3">
        <w:rPr>
          <w:rFonts w:hint="eastAsia"/>
        </w:rPr>
        <w:t>，</w:t>
      </w:r>
      <w:r w:rsidRPr="00AC23A3">
        <w:t>是中国首批入选的内陆淡水湿地之一。</w:t>
      </w:r>
      <w:r>
        <w:rPr>
          <w:rFonts w:hint="eastAsia"/>
        </w:rPr>
        <w:t>在</w:t>
      </w:r>
      <w:r w:rsidRPr="00AC23A3">
        <w:t>2006年建立 </w:t>
      </w:r>
      <w:r w:rsidRPr="00AC23A3">
        <w:rPr>
          <w:b/>
          <w:bCs/>
        </w:rPr>
        <w:t>国家级湿地自然保护区</w:t>
      </w:r>
      <w:r w:rsidR="00B830DD">
        <w:rPr>
          <w:rFonts w:hint="eastAsia"/>
        </w:rPr>
        <w:t>，2013年列入</w:t>
      </w:r>
      <w:r w:rsidR="00B830DD" w:rsidRPr="00B830DD">
        <w:rPr>
          <w:b/>
          <w:bCs/>
        </w:rPr>
        <w:t>《拉姆萨尔公约》国际重要湿地名录</w:t>
      </w:r>
      <w:r w:rsidR="00B830DD">
        <w:rPr>
          <w:rFonts w:hint="eastAsia"/>
        </w:rPr>
        <w:t>，属于典型的</w:t>
      </w:r>
      <w:r w:rsidR="00B830DD" w:rsidRPr="00B830DD">
        <w:rPr>
          <w:rFonts w:hint="eastAsia"/>
          <w:b/>
          <w:bCs/>
        </w:rPr>
        <w:t>长江中游淡水湖泊沼泽湿地</w:t>
      </w:r>
      <w:r w:rsidR="00B830DD">
        <w:rPr>
          <w:rFonts w:hint="eastAsia"/>
        </w:rPr>
        <w:t>，</w:t>
      </w:r>
      <w:r>
        <w:rPr>
          <w:rFonts w:hint="eastAsia"/>
        </w:rPr>
        <w:t>距离武汉主城区仅</w:t>
      </w:r>
      <w:r w:rsidRPr="00AC23A3">
        <w:rPr>
          <w:rFonts w:hint="eastAsia"/>
          <w:b/>
          <w:bCs/>
        </w:rPr>
        <w:t>40公里</w:t>
      </w:r>
      <w:r w:rsidRPr="00AC23A3">
        <w:rPr>
          <w:rFonts w:hint="eastAsia"/>
        </w:rPr>
        <w:t>，</w:t>
      </w:r>
      <w:r>
        <w:rPr>
          <w:rFonts w:hint="eastAsia"/>
        </w:rPr>
        <w:t>是</w:t>
      </w:r>
      <w:r w:rsidRPr="00AC23A3">
        <w:rPr>
          <w:rFonts w:hint="eastAsia"/>
          <w:b/>
          <w:bCs/>
        </w:rPr>
        <w:t>中国特大城市周边</w:t>
      </w:r>
      <w:r>
        <w:rPr>
          <w:rFonts w:hint="eastAsia"/>
        </w:rPr>
        <w:t>保存最完好的</w:t>
      </w:r>
      <w:r w:rsidRPr="00AC23A3">
        <w:rPr>
          <w:rFonts w:hint="eastAsia"/>
          <w:b/>
          <w:bCs/>
        </w:rPr>
        <w:t>大型自然湿地</w:t>
      </w:r>
      <w:r w:rsidRPr="00AC23A3">
        <w:rPr>
          <w:rFonts w:hint="eastAsia"/>
        </w:rPr>
        <w:t>。</w:t>
      </w:r>
    </w:p>
    <w:p w14:paraId="0711A288" w14:textId="7D56886B" w:rsidR="00AC23A3" w:rsidRDefault="00AC23A3" w:rsidP="00AC23A3">
      <w:pPr>
        <w:spacing w:line="360" w:lineRule="auto"/>
        <w:rPr>
          <w:rFonts w:hint="eastAsia"/>
        </w:rPr>
      </w:pPr>
      <w:proofErr w:type="gramStart"/>
      <w:r w:rsidRPr="00AC23A3">
        <w:t>因沉湖</w:t>
      </w:r>
      <w:proofErr w:type="gramEnd"/>
      <w:r w:rsidRPr="00AC23A3">
        <w:t>湿地兼具</w:t>
      </w:r>
      <w:r w:rsidRPr="00AC23A3">
        <w:rPr>
          <w:b/>
          <w:bCs/>
        </w:rPr>
        <w:t>高生态价值、动态植被特征和人为干预历史</w:t>
      </w:r>
      <w:r w:rsidRPr="00AC23A3">
        <w:t>，利用无人机+AI进行精细化植被监测</w:t>
      </w:r>
      <w:r>
        <w:rPr>
          <w:rFonts w:hint="eastAsia"/>
        </w:rPr>
        <w:t>，有利于灵活地调整勘探方案。</w:t>
      </w:r>
    </w:p>
    <w:p w14:paraId="4D9355D3" w14:textId="7BBC65FB" w:rsidR="00AC23A3" w:rsidRDefault="00AC23A3" w:rsidP="00AC23A3">
      <w:pPr>
        <w:spacing w:line="360" w:lineRule="auto"/>
        <w:rPr>
          <w:rFonts w:hint="eastAsia"/>
        </w:rPr>
      </w:pPr>
      <w:r>
        <w:rPr>
          <w:rFonts w:hint="eastAsia"/>
        </w:rPr>
        <w:t>首先，</w:t>
      </w:r>
      <w:r w:rsidRPr="00AC23A3">
        <w:t>通过无人机航拍获取影像，分析沉湖湿地植被覆盖情况及其变化趋势。</w:t>
      </w:r>
      <w:r>
        <w:rPr>
          <w:rFonts w:hint="eastAsia"/>
        </w:rPr>
        <w:t>完成生态环境勘探任务。</w:t>
      </w:r>
    </w:p>
    <w:p w14:paraId="4BC913E6" w14:textId="6A168299" w:rsidR="00AC23A3" w:rsidRDefault="00AC23A3" w:rsidP="00AC23A3">
      <w:pPr>
        <w:spacing w:line="360" w:lineRule="auto"/>
        <w:rPr>
          <w:rFonts w:hint="eastAsia"/>
        </w:rPr>
      </w:pPr>
      <w:r>
        <w:rPr>
          <w:rFonts w:hint="eastAsia"/>
        </w:rPr>
        <w:t>其次，结合采集到的湿地考察数据，</w:t>
      </w:r>
      <w:r w:rsidRPr="00AC23A3">
        <w:rPr>
          <w:rFonts w:hint="eastAsia"/>
          <w:b/>
          <w:bCs/>
        </w:rPr>
        <w:t>自建湿地植被数据库</w:t>
      </w:r>
      <w:r w:rsidR="008039DD">
        <w:rPr>
          <w:rFonts w:hint="eastAsia"/>
          <w:b/>
          <w:bCs/>
        </w:rPr>
        <w:t>（航拍角度）</w:t>
      </w:r>
      <w:r w:rsidRPr="00AC23A3">
        <w:rPr>
          <w:rFonts w:hint="eastAsia"/>
        </w:rPr>
        <w:t>，</w:t>
      </w:r>
      <w:r>
        <w:rPr>
          <w:rFonts w:hint="eastAsia"/>
        </w:rPr>
        <w:t>并基于</w:t>
      </w:r>
      <w:r w:rsidRPr="00AC23A3">
        <w:rPr>
          <w:rFonts w:hint="eastAsia"/>
          <w:b/>
          <w:bCs/>
        </w:rPr>
        <w:t>YOLO</w:t>
      </w:r>
      <w:r>
        <w:rPr>
          <w:rFonts w:hint="eastAsia"/>
          <w:b/>
          <w:bCs/>
        </w:rPr>
        <w:t>架构</w:t>
      </w:r>
      <w:r>
        <w:rPr>
          <w:rFonts w:hint="eastAsia"/>
        </w:rPr>
        <w:t>训练一个根据静态图像检测植被类型的</w:t>
      </w:r>
      <w:r w:rsidRPr="00AC23A3">
        <w:rPr>
          <w:rFonts w:hint="eastAsia"/>
          <w:b/>
          <w:bCs/>
        </w:rPr>
        <w:t>卷积神经网络模型</w:t>
      </w:r>
      <w:r w:rsidRPr="00AC23A3">
        <w:rPr>
          <w:rFonts w:hint="eastAsia"/>
        </w:rPr>
        <w:t>，</w:t>
      </w:r>
      <w:r>
        <w:rPr>
          <w:rFonts w:hint="eastAsia"/>
        </w:rPr>
        <w:t>用于对勘探数据进行自动化的处理</w:t>
      </w:r>
      <w:r w:rsidR="00B830DD">
        <w:rPr>
          <w:rFonts w:hint="eastAsia"/>
        </w:rPr>
        <w:t>。</w:t>
      </w:r>
    </w:p>
    <w:p w14:paraId="2E4E567B" w14:textId="77777777" w:rsidR="00B830DD" w:rsidRDefault="00B830DD" w:rsidP="00AC23A3">
      <w:pPr>
        <w:spacing w:line="360" w:lineRule="auto"/>
        <w:rPr>
          <w:rFonts w:hint="eastAsia"/>
        </w:rPr>
      </w:pPr>
      <w:r>
        <w:rPr>
          <w:rFonts w:hint="eastAsia"/>
        </w:rPr>
        <w:t>沉湖湿地具体数据：</w:t>
      </w:r>
    </w:p>
    <w:p w14:paraId="38B970C4" w14:textId="10CC0132" w:rsidR="00B830DD" w:rsidRDefault="00B830DD" w:rsidP="00B830DD">
      <w:pPr>
        <w:pStyle w:val="a9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总面积约116km^2，主要水体组成：沉湖、王家涉湖、张家大湖</w:t>
      </w:r>
      <w:r w:rsidR="007953D1">
        <w:rPr>
          <w:rFonts w:hint="eastAsia"/>
        </w:rPr>
        <w:t>，关键地理要素：沉湖（主水体）、黄丝河（重要水源）、三合村/罗汉村（保护区外围）</w:t>
      </w:r>
      <w:r>
        <w:rPr>
          <w:rFonts w:hint="eastAsia"/>
        </w:rPr>
        <w:t>；</w:t>
      </w:r>
    </w:p>
    <w:p w14:paraId="051644DF" w14:textId="46699197" w:rsidR="00A350C0" w:rsidRDefault="00A350C0" w:rsidP="008039DD">
      <w:pPr>
        <w:pStyle w:val="a9"/>
        <w:spacing w:line="360" w:lineRule="auto"/>
        <w:ind w:left="357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8EBBFB8" wp14:editId="3D809D29">
            <wp:extent cx="3284055" cy="2241429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768" cy="224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9139" w14:textId="2AB964A8" w:rsidR="00A350C0" w:rsidRDefault="00A350C0" w:rsidP="008039DD">
      <w:pPr>
        <w:pStyle w:val="a9"/>
        <w:spacing w:line="360" w:lineRule="auto"/>
        <w:ind w:left="357"/>
        <w:jc w:val="center"/>
        <w:rPr>
          <w:rFonts w:hint="eastAsia"/>
        </w:rPr>
      </w:pPr>
      <w:r>
        <w:rPr>
          <w:rFonts w:hint="eastAsia"/>
        </w:rPr>
        <w:t>图1 沉湖湿地宏观</w:t>
      </w:r>
      <w:r w:rsidR="008039DD">
        <w:rPr>
          <w:rFonts w:hint="eastAsia"/>
        </w:rPr>
        <w:t>格局</w:t>
      </w:r>
    </w:p>
    <w:p w14:paraId="4C02582C" w14:textId="0075BA79" w:rsidR="00B830DD" w:rsidRDefault="00B830DD" w:rsidP="00B830DD">
      <w:pPr>
        <w:pStyle w:val="a9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共有湿地植物107种，湿地植物群系16种，国家Ⅱ</w:t>
      </w:r>
      <w:proofErr w:type="gramStart"/>
      <w:r>
        <w:rPr>
          <w:rFonts w:hint="eastAsia"/>
        </w:rPr>
        <w:t>级保护</w:t>
      </w:r>
      <w:proofErr w:type="gramEnd"/>
      <w:r>
        <w:rPr>
          <w:rFonts w:hint="eastAsia"/>
        </w:rPr>
        <w:t>植物2种（《</w:t>
      </w:r>
      <w:r w:rsidRPr="00B830DD">
        <w:t>湖北省典型湖泊湿地生物多样性评价研究</w:t>
      </w:r>
      <w:r>
        <w:rPr>
          <w:rFonts w:hint="eastAsia"/>
        </w:rPr>
        <w:t>》）；</w:t>
      </w:r>
    </w:p>
    <w:p w14:paraId="07151B2D" w14:textId="32FC4EF0" w:rsidR="008039DD" w:rsidRDefault="008039DD" w:rsidP="008039DD">
      <w:pPr>
        <w:pStyle w:val="a9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lastRenderedPageBreak/>
        <w:t>植被分布时空特性：</w:t>
      </w:r>
      <w:r w:rsidR="00334E0A">
        <w:t xml:space="preserve"> </w:t>
      </w:r>
    </w:p>
    <w:p w14:paraId="17BF03EC" w14:textId="7FDCBBF5" w:rsidR="007953D1" w:rsidRDefault="007953D1" w:rsidP="007953D1">
      <w:pPr>
        <w:pStyle w:val="a9"/>
        <w:spacing w:line="360" w:lineRule="auto"/>
        <w:ind w:left="360"/>
        <w:rPr>
          <w:rFonts w:hint="eastAsia"/>
        </w:rPr>
      </w:pPr>
      <w:r>
        <w:rPr>
          <w:rFonts w:hint="eastAsia"/>
        </w:rPr>
        <w:t>空间特征：</w:t>
      </w:r>
      <w:r w:rsidR="00865273">
        <w:rPr>
          <w:rFonts w:hint="eastAsia"/>
        </w:rPr>
        <w:t>（《</w:t>
      </w:r>
      <w:r w:rsidR="00865273" w:rsidRPr="00865273">
        <w:rPr>
          <w:rFonts w:hint="eastAsia"/>
        </w:rPr>
        <w:t>湖北沉湖湿地自然保护区</w:t>
      </w:r>
      <w:r w:rsidR="00865273">
        <w:rPr>
          <w:rFonts w:hint="eastAsia"/>
        </w:rPr>
        <w:t>生物多样性知识平台》）</w:t>
      </w:r>
    </w:p>
    <w:p w14:paraId="0588A575" w14:textId="2BEF3F30" w:rsidR="008039DD" w:rsidRPr="00752BF4" w:rsidRDefault="008039DD" w:rsidP="00752BF4">
      <w:pPr>
        <w:pStyle w:val="a9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hint="eastAsia"/>
        </w:rPr>
        <w:t>挺水植物群落</w:t>
      </w:r>
      <w:proofErr w:type="gramEnd"/>
      <w:r w:rsidR="007953D1">
        <w:rPr>
          <w:rFonts w:hint="eastAsia"/>
        </w:rPr>
        <w:t>[浅水区]</w:t>
      </w:r>
      <w:r>
        <w:rPr>
          <w:rFonts w:hint="eastAsia"/>
        </w:rPr>
        <w:t>：代表性植物</w:t>
      </w:r>
      <w:r w:rsidRPr="008039DD">
        <w:rPr>
          <w:rFonts w:hint="eastAsia"/>
          <w:b/>
          <w:bCs/>
        </w:rPr>
        <w:t>芦苇</w:t>
      </w:r>
      <w:r w:rsidRPr="008039DD">
        <w:rPr>
          <w:rFonts w:hint="eastAsia"/>
        </w:rPr>
        <w:t>（</w:t>
      </w:r>
      <w:r w:rsidRPr="008039DD">
        <w:rPr>
          <w:rFonts w:ascii="Times New Roman" w:hAnsi="Times New Roman" w:cs="Times New Roman"/>
        </w:rPr>
        <w:t>Phragmites australis</w:t>
      </w:r>
      <w:r w:rsidRPr="008039DD">
        <w:rPr>
          <w:rFonts w:hint="eastAsia"/>
        </w:rPr>
        <w:t>）</w:t>
      </w:r>
      <w:r w:rsidR="00334E0A">
        <w:rPr>
          <w:rFonts w:hint="eastAsia"/>
        </w:rPr>
        <w:t>、</w:t>
      </w:r>
      <w:r w:rsidR="00334E0A" w:rsidRPr="00334E0A">
        <w:rPr>
          <w:rFonts w:hint="eastAsia"/>
          <w:b/>
          <w:bCs/>
        </w:rPr>
        <w:t>香蒲</w:t>
      </w:r>
      <w:r w:rsidR="00334E0A" w:rsidRPr="00334E0A">
        <w:rPr>
          <w:rFonts w:ascii="Times New Roman" w:hAnsi="Times New Roman" w:cs="Times New Roman"/>
        </w:rPr>
        <w:t>（</w:t>
      </w:r>
      <w:r w:rsidR="00334E0A" w:rsidRPr="00334E0A">
        <w:rPr>
          <w:rFonts w:ascii="Times New Roman" w:hAnsi="Times New Roman" w:cs="Times New Roman"/>
        </w:rPr>
        <w:t xml:space="preserve">Typha </w:t>
      </w:r>
      <w:proofErr w:type="spellStart"/>
      <w:r w:rsidR="00334E0A" w:rsidRPr="00334E0A">
        <w:rPr>
          <w:rFonts w:ascii="Times New Roman" w:hAnsi="Times New Roman" w:cs="Times New Roman"/>
        </w:rPr>
        <w:t>orientalis</w:t>
      </w:r>
      <w:proofErr w:type="spellEnd"/>
      <w:r w:rsidR="00334E0A" w:rsidRPr="00334E0A"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、</w:t>
      </w:r>
      <w:proofErr w:type="gramStart"/>
      <w:r w:rsidRPr="008039DD">
        <w:rPr>
          <w:rFonts w:ascii="Times New Roman" w:hAnsi="Times New Roman" w:cs="Times New Roman" w:hint="eastAsia"/>
          <w:b/>
          <w:bCs/>
        </w:rPr>
        <w:t>菰</w:t>
      </w:r>
      <w:proofErr w:type="gramEnd"/>
      <w:r w:rsidR="00865273">
        <w:rPr>
          <w:rFonts w:ascii="Times New Roman" w:hAnsi="Times New Roman" w:cs="Times New Roman" w:hint="eastAsia"/>
          <w:b/>
          <w:bCs/>
        </w:rPr>
        <w:t>/</w:t>
      </w:r>
      <w:r w:rsidR="00865273">
        <w:rPr>
          <w:rFonts w:ascii="Times New Roman" w:hAnsi="Times New Roman" w:cs="Times New Roman" w:hint="eastAsia"/>
          <w:b/>
          <w:bCs/>
        </w:rPr>
        <w:t>茭白</w:t>
      </w:r>
      <w:r w:rsidRPr="008039DD">
        <w:rPr>
          <w:rFonts w:ascii="Times New Roman" w:hAnsi="Times New Roman" w:cs="Times New Roman" w:hint="eastAsia"/>
        </w:rPr>
        <w:t>（</w:t>
      </w:r>
      <w:r w:rsidRPr="008039DD">
        <w:rPr>
          <w:rFonts w:ascii="Times New Roman" w:hAnsi="Times New Roman" w:cs="Times New Roman"/>
        </w:rPr>
        <w:t>Zizania latifolia</w:t>
      </w:r>
      <w:r w:rsidRPr="008039DD">
        <w:rPr>
          <w:rFonts w:ascii="Times New Roman" w:hAnsi="Times New Roman" w:cs="Times New Roman" w:hint="eastAsia"/>
        </w:rPr>
        <w:t>）</w:t>
      </w:r>
      <w:r w:rsidR="00752BF4">
        <w:rPr>
          <w:rFonts w:ascii="Times New Roman" w:hAnsi="Times New Roman" w:cs="Times New Roman" w:hint="eastAsia"/>
        </w:rPr>
        <w:t>、</w:t>
      </w:r>
      <w:proofErr w:type="gramStart"/>
      <w:r w:rsidR="00752BF4" w:rsidRPr="00752BF4">
        <w:rPr>
          <w:rFonts w:ascii="Times New Roman" w:hAnsi="Times New Roman" w:cs="Times New Roman" w:hint="eastAsia"/>
          <w:b/>
          <w:bCs/>
        </w:rPr>
        <w:t>荻</w:t>
      </w:r>
      <w:proofErr w:type="gramEnd"/>
      <w:r w:rsidR="00334E0A" w:rsidRPr="00334E0A">
        <w:rPr>
          <w:rFonts w:ascii="Times New Roman" w:hAnsi="Times New Roman" w:cs="Times New Roman" w:hint="eastAsia"/>
        </w:rPr>
        <w:t>[</w:t>
      </w:r>
      <w:r w:rsidR="00334E0A" w:rsidRPr="00334E0A">
        <w:rPr>
          <w:rFonts w:ascii="Times New Roman" w:hAnsi="Times New Roman" w:cs="Times New Roman" w:hint="eastAsia"/>
        </w:rPr>
        <w:t>湿生陆生植物</w:t>
      </w:r>
      <w:r w:rsidR="00334E0A" w:rsidRPr="00334E0A">
        <w:rPr>
          <w:rFonts w:ascii="Times New Roman" w:hAnsi="Times New Roman" w:cs="Times New Roman" w:hint="eastAsia"/>
        </w:rPr>
        <w:t>]</w:t>
      </w:r>
      <w:r w:rsidR="00752BF4" w:rsidRPr="00334E0A">
        <w:rPr>
          <w:rFonts w:ascii="Times New Roman" w:hAnsi="Times New Roman" w:cs="Times New Roman" w:hint="eastAsia"/>
        </w:rPr>
        <w:t>（</w:t>
      </w:r>
      <w:r w:rsidR="00334E0A" w:rsidRPr="00334E0A">
        <w:rPr>
          <w:rFonts w:ascii="Times New Roman" w:hAnsi="Times New Roman" w:cs="Times New Roman"/>
        </w:rPr>
        <w:t xml:space="preserve">Miscanthus </w:t>
      </w:r>
      <w:proofErr w:type="spellStart"/>
      <w:r w:rsidR="00334E0A" w:rsidRPr="00334E0A">
        <w:rPr>
          <w:rFonts w:ascii="Times New Roman" w:hAnsi="Times New Roman" w:cs="Times New Roman"/>
        </w:rPr>
        <w:t>sacchariflorus</w:t>
      </w:r>
      <w:proofErr w:type="spellEnd"/>
      <w:r w:rsidR="00752BF4" w:rsidRPr="00334E0A">
        <w:rPr>
          <w:rFonts w:ascii="Times New Roman" w:hAnsi="Times New Roman" w:cs="Times New Roman" w:hint="eastAsia"/>
        </w:rPr>
        <w:t>）</w:t>
      </w:r>
      <w:r w:rsidRPr="00752BF4">
        <w:rPr>
          <w:rFonts w:ascii="Times New Roman" w:hAnsi="Times New Roman" w:cs="Times New Roman" w:hint="eastAsia"/>
        </w:rPr>
        <w:t>；</w:t>
      </w:r>
    </w:p>
    <w:p w14:paraId="61F47686" w14:textId="1309B38F" w:rsidR="00752BF4" w:rsidRPr="00334E0A" w:rsidRDefault="008039DD" w:rsidP="00752BF4">
      <w:pPr>
        <w:pStyle w:val="a9"/>
        <w:numPr>
          <w:ilvl w:val="1"/>
          <w:numId w:val="1"/>
        </w:numPr>
        <w:spacing w:line="360" w:lineRule="auto"/>
        <w:rPr>
          <w:rFonts w:hint="eastAsia"/>
        </w:rPr>
      </w:pPr>
      <w:r>
        <w:rPr>
          <w:rFonts w:ascii="Times New Roman" w:hAnsi="Times New Roman" w:cs="Times New Roman" w:hint="eastAsia"/>
        </w:rPr>
        <w:t>浮叶植物群落</w:t>
      </w:r>
      <w:r w:rsidR="007953D1">
        <w:rPr>
          <w:rFonts w:ascii="Times New Roman" w:hAnsi="Times New Roman" w:cs="Times New Roman" w:hint="eastAsia"/>
        </w:rPr>
        <w:t>[</w:t>
      </w:r>
      <w:r w:rsidR="007953D1">
        <w:rPr>
          <w:rFonts w:ascii="Times New Roman" w:hAnsi="Times New Roman" w:cs="Times New Roman" w:hint="eastAsia"/>
        </w:rPr>
        <w:t>开阔水面</w:t>
      </w:r>
      <w:r w:rsidR="00752BF4">
        <w:rPr>
          <w:rFonts w:ascii="Times New Roman" w:hAnsi="Times New Roman" w:cs="Times New Roman" w:hint="eastAsia"/>
        </w:rPr>
        <w:t>&amp;</w:t>
      </w:r>
      <w:r w:rsidR="00752BF4">
        <w:rPr>
          <w:rFonts w:hint="eastAsia"/>
        </w:rPr>
        <w:t>季节性淹水区</w:t>
      </w:r>
      <w:r w:rsidR="007953D1">
        <w:rPr>
          <w:rFonts w:ascii="Times New Roman" w:hAnsi="Times New Roman" w:cs="Times New Roman" w:hint="eastAsia"/>
        </w:rPr>
        <w:t>]</w:t>
      </w:r>
      <w:r>
        <w:rPr>
          <w:rFonts w:ascii="Times New Roman" w:hAnsi="Times New Roman" w:cs="Times New Roman" w:hint="eastAsia"/>
        </w:rPr>
        <w:t>：代表性植物</w:t>
      </w:r>
      <w:r w:rsidR="00334E0A" w:rsidRPr="008039DD">
        <w:rPr>
          <w:rFonts w:ascii="Times New Roman" w:hAnsi="Times New Roman" w:cs="Times New Roman" w:hint="eastAsia"/>
          <w:b/>
          <w:bCs/>
        </w:rPr>
        <w:t>莲</w:t>
      </w:r>
      <w:r w:rsidR="00334E0A">
        <w:rPr>
          <w:rFonts w:ascii="Times New Roman" w:hAnsi="Times New Roman" w:cs="Times New Roman" w:hint="eastAsia"/>
        </w:rPr>
        <w:t>（</w:t>
      </w:r>
      <w:r w:rsidR="00334E0A" w:rsidRPr="008039DD">
        <w:rPr>
          <w:rFonts w:ascii="Times New Roman" w:hAnsi="Times New Roman" w:cs="Times New Roman"/>
        </w:rPr>
        <w:t>Nelumbo nucifera</w:t>
      </w:r>
      <w:r w:rsidR="00334E0A" w:rsidRPr="008039DD">
        <w:rPr>
          <w:rFonts w:ascii="Times New Roman" w:hAnsi="Times New Roman" w:cs="Times New Roman"/>
        </w:rPr>
        <w:t>）</w:t>
      </w:r>
      <w:r w:rsidR="00334E0A">
        <w:rPr>
          <w:rFonts w:ascii="Times New Roman" w:hAnsi="Times New Roman" w:cs="Times New Roman" w:hint="eastAsia"/>
        </w:rPr>
        <w:t>、</w:t>
      </w:r>
      <w:r w:rsidRPr="008039DD">
        <w:rPr>
          <w:rFonts w:ascii="Times New Roman" w:hAnsi="Times New Roman" w:cs="Times New Roman"/>
          <w:b/>
          <w:bCs/>
        </w:rPr>
        <w:t>菱角</w:t>
      </w:r>
      <w:r w:rsidRPr="008039DD">
        <w:rPr>
          <w:rFonts w:ascii="Times New Roman" w:hAnsi="Times New Roman" w:cs="Times New Roman"/>
        </w:rPr>
        <w:t>（</w:t>
      </w:r>
      <w:r w:rsidRPr="008039DD">
        <w:rPr>
          <w:rFonts w:ascii="Times New Roman" w:hAnsi="Times New Roman" w:cs="Times New Roman"/>
        </w:rPr>
        <w:t xml:space="preserve">Trapa </w:t>
      </w:r>
      <w:proofErr w:type="spellStart"/>
      <w:r w:rsidRPr="008039DD">
        <w:rPr>
          <w:rFonts w:ascii="Times New Roman" w:hAnsi="Times New Roman" w:cs="Times New Roman"/>
        </w:rPr>
        <w:t>bispinosa</w:t>
      </w:r>
      <w:proofErr w:type="spellEnd"/>
      <w:r w:rsidRPr="008039DD">
        <w:rPr>
          <w:rFonts w:ascii="Times New Roman" w:hAnsi="Times New Roman" w:cs="Times New Roman"/>
        </w:rPr>
        <w:t>）</w:t>
      </w:r>
      <w:r w:rsidRPr="008039DD">
        <w:rPr>
          <w:rFonts w:ascii="Times New Roman" w:hAnsi="Times New Roman" w:cs="Times New Roman" w:hint="eastAsia"/>
        </w:rPr>
        <w:t>、</w:t>
      </w:r>
      <w:r w:rsidRPr="008039DD">
        <w:rPr>
          <w:rFonts w:ascii="Times New Roman" w:hAnsi="Times New Roman" w:cs="Times New Roman"/>
          <w:b/>
          <w:bCs/>
        </w:rPr>
        <w:t>芡实</w:t>
      </w:r>
      <w:r w:rsidRPr="008039DD">
        <w:rPr>
          <w:rFonts w:ascii="Times New Roman" w:hAnsi="Times New Roman" w:cs="Times New Roman"/>
        </w:rPr>
        <w:t>（</w:t>
      </w:r>
      <w:r w:rsidRPr="008039DD">
        <w:rPr>
          <w:rFonts w:ascii="Times New Roman" w:hAnsi="Times New Roman" w:cs="Times New Roman"/>
        </w:rPr>
        <w:t>Euryale ferox</w:t>
      </w:r>
      <w:r w:rsidRPr="008039DD">
        <w:rPr>
          <w:rFonts w:ascii="Times New Roman" w:hAnsi="Times New Roman" w:cs="Times New Roman"/>
        </w:rPr>
        <w:t>）</w:t>
      </w:r>
      <w:r w:rsidRPr="008039DD">
        <w:rPr>
          <w:rFonts w:ascii="Times New Roman" w:hAnsi="Times New Roman" w:cs="Times New Roman" w:hint="eastAsia"/>
        </w:rPr>
        <w:t>、</w:t>
      </w:r>
      <w:r w:rsidRPr="008039DD">
        <w:rPr>
          <w:rFonts w:ascii="Times New Roman" w:hAnsi="Times New Roman" w:cs="Times New Roman"/>
          <w:b/>
          <w:bCs/>
        </w:rPr>
        <w:t>浮萍</w:t>
      </w:r>
      <w:r w:rsidRPr="008039DD">
        <w:rPr>
          <w:rFonts w:ascii="Times New Roman" w:hAnsi="Times New Roman" w:cs="Times New Roman"/>
        </w:rPr>
        <w:t>（</w:t>
      </w:r>
      <w:proofErr w:type="spellStart"/>
      <w:r w:rsidRPr="008039DD">
        <w:rPr>
          <w:rFonts w:ascii="Times New Roman" w:hAnsi="Times New Roman" w:cs="Times New Roman"/>
        </w:rPr>
        <w:t>Lemna</w:t>
      </w:r>
      <w:proofErr w:type="spellEnd"/>
      <w:r w:rsidRPr="008039DD">
        <w:rPr>
          <w:rFonts w:ascii="Times New Roman" w:hAnsi="Times New Roman" w:cs="Times New Roman"/>
        </w:rPr>
        <w:t xml:space="preserve"> minor</w:t>
      </w:r>
      <w:r w:rsidRPr="008039DD">
        <w:rPr>
          <w:rFonts w:ascii="Times New Roman" w:hAnsi="Times New Roman" w:cs="Times New Roman"/>
        </w:rPr>
        <w:t>）</w:t>
      </w:r>
      <w:r w:rsidRPr="00752BF4">
        <w:rPr>
          <w:rFonts w:ascii="Times New Roman" w:hAnsi="Times New Roman" w:cs="Times New Roman" w:hint="eastAsia"/>
        </w:rPr>
        <w:t>；</w:t>
      </w:r>
    </w:p>
    <w:p w14:paraId="3B42806C" w14:textId="2AE09549" w:rsidR="00334E0A" w:rsidRPr="00752BF4" w:rsidRDefault="00334E0A" w:rsidP="00752BF4">
      <w:pPr>
        <w:pStyle w:val="a9"/>
        <w:numPr>
          <w:ilvl w:val="1"/>
          <w:numId w:val="1"/>
        </w:numPr>
        <w:spacing w:line="360" w:lineRule="auto"/>
        <w:rPr>
          <w:rFonts w:hint="eastAsia"/>
        </w:rPr>
      </w:pPr>
      <w:r>
        <w:rPr>
          <w:rFonts w:ascii="Times New Roman" w:hAnsi="Times New Roman" w:cs="Times New Roman" w:hint="eastAsia"/>
        </w:rPr>
        <w:t>另有一非典型植物类型</w:t>
      </w:r>
      <w:r w:rsidRPr="00334E0A">
        <w:rPr>
          <w:rFonts w:ascii="Times New Roman" w:hAnsi="Times New Roman" w:cs="Times New Roman" w:hint="eastAsia"/>
          <w:b/>
          <w:bCs/>
        </w:rPr>
        <w:t>空心莲子草</w:t>
      </w:r>
      <w:r w:rsidRPr="00334E0A">
        <w:rPr>
          <w:rFonts w:ascii="Times New Roman" w:hAnsi="Times New Roman" w:cs="Times New Roman" w:hint="eastAsia"/>
        </w:rPr>
        <w:t>（</w:t>
      </w:r>
      <w:r w:rsidRPr="00334E0A">
        <w:rPr>
          <w:rFonts w:ascii="Times New Roman" w:hAnsi="Times New Roman" w:cs="Times New Roman"/>
        </w:rPr>
        <w:t xml:space="preserve">Alternanthera </w:t>
      </w:r>
      <w:proofErr w:type="spellStart"/>
      <w:r w:rsidRPr="00334E0A">
        <w:rPr>
          <w:rFonts w:ascii="Times New Roman" w:hAnsi="Times New Roman" w:cs="Times New Roman"/>
        </w:rPr>
        <w:t>philoxeroides</w:t>
      </w:r>
      <w:proofErr w:type="spellEnd"/>
      <w:r w:rsidRPr="00334E0A"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，在沉湖湿地中被列为入侵物种。</w:t>
      </w:r>
    </w:p>
    <w:p w14:paraId="38CB62A1" w14:textId="275423F7" w:rsidR="00752BF4" w:rsidRDefault="007953D1" w:rsidP="00752BF4">
      <w:pPr>
        <w:spacing w:line="360" w:lineRule="auto"/>
        <w:ind w:left="440"/>
        <w:rPr>
          <w:rFonts w:hint="eastAsia"/>
        </w:rPr>
      </w:pPr>
      <w:r>
        <w:rPr>
          <w:rFonts w:hint="eastAsia"/>
        </w:rPr>
        <w:t>时间特征：</w:t>
      </w:r>
    </w:p>
    <w:p w14:paraId="7F793450" w14:textId="187F8387" w:rsidR="00752BF4" w:rsidRDefault="00752BF4" w:rsidP="00752BF4">
      <w:pPr>
        <w:pStyle w:val="a9"/>
        <w:spacing w:line="360" w:lineRule="auto"/>
        <w:ind w:left="800"/>
        <w:rPr>
          <w:rFonts w:hint="eastAsia"/>
        </w:rPr>
      </w:pPr>
      <w:proofErr w:type="gramStart"/>
      <w:r>
        <w:rPr>
          <w:rFonts w:hint="eastAsia"/>
        </w:rPr>
        <w:t>受丰水</w:t>
      </w:r>
      <w:proofErr w:type="gramEnd"/>
      <w:r>
        <w:rPr>
          <w:rFonts w:hint="eastAsia"/>
        </w:rPr>
        <w:t>/枯水期交替影响，沉湖湿地具有显著的季节性特征</w:t>
      </w:r>
      <w:r w:rsidR="00543688">
        <w:rPr>
          <w:rFonts w:hint="eastAsia"/>
        </w:rPr>
        <w:t>，除季节性淹水区域以外大部分沉湖区植被组成基本稳定，换季主要表现为植被颜色的变化（</w:t>
      </w:r>
      <w:proofErr w:type="gramStart"/>
      <w:r w:rsidR="00543688">
        <w:rPr>
          <w:rFonts w:hint="eastAsia"/>
        </w:rPr>
        <w:t>挺</w:t>
      </w:r>
      <w:proofErr w:type="gramEnd"/>
      <w:r w:rsidR="00543688">
        <w:rPr>
          <w:rFonts w:hint="eastAsia"/>
        </w:rPr>
        <w:t>水植物花、叶片枯黄程度、完全枯萎）。</w:t>
      </w:r>
    </w:p>
    <w:p w14:paraId="776543CB" w14:textId="438A4D11" w:rsidR="00543688" w:rsidRDefault="00543688" w:rsidP="00543688">
      <w:pPr>
        <w:spacing w:line="360" w:lineRule="auto"/>
        <w:rPr>
          <w:rFonts w:hint="eastAsia"/>
        </w:rPr>
      </w:pPr>
      <w:r>
        <w:rPr>
          <w:rFonts w:hint="eastAsia"/>
        </w:rPr>
        <w:t>确定无人机勘探以及机器视觉模型关注的主要植被类别：</w:t>
      </w:r>
    </w:p>
    <w:p w14:paraId="05EB5FDD" w14:textId="55FAB4F8" w:rsidR="00543688" w:rsidRDefault="00543688" w:rsidP="00543688">
      <w:pPr>
        <w:spacing w:line="360" w:lineRule="auto"/>
        <w:rPr>
          <w:rFonts w:hint="eastAsia"/>
        </w:rPr>
      </w:pPr>
      <w:r>
        <w:tab/>
      </w:r>
      <w:r w:rsidRPr="00543688">
        <w:rPr>
          <w:rFonts w:hint="eastAsia"/>
          <w:b/>
          <w:bCs/>
        </w:rPr>
        <w:t>芦苇、</w:t>
      </w:r>
      <w:proofErr w:type="gramStart"/>
      <w:r w:rsidR="002A2EF2" w:rsidRPr="00543688">
        <w:rPr>
          <w:rFonts w:hint="eastAsia"/>
          <w:b/>
          <w:bCs/>
        </w:rPr>
        <w:t>荻</w:t>
      </w:r>
      <w:proofErr w:type="gramEnd"/>
      <w:r w:rsidR="002A2EF2">
        <w:rPr>
          <w:rFonts w:hint="eastAsia"/>
          <w:b/>
          <w:bCs/>
        </w:rPr>
        <w:t>、</w:t>
      </w:r>
      <w:r w:rsidRPr="00543688">
        <w:rPr>
          <w:rFonts w:hint="eastAsia"/>
          <w:b/>
          <w:bCs/>
        </w:rPr>
        <w:t>香蒲、莲、空心莲子草</w:t>
      </w:r>
      <w:r w:rsidRPr="00543688">
        <w:rPr>
          <w:rFonts w:hint="eastAsia"/>
        </w:rPr>
        <w:t>（</w:t>
      </w:r>
      <w:r w:rsidR="00AF2DD0" w:rsidRPr="00257425">
        <w:rPr>
          <w:rFonts w:hint="eastAsia"/>
          <w:b/>
          <w:bCs/>
        </w:rPr>
        <w:t>芡实</w:t>
      </w:r>
      <w:r w:rsidR="00AF2DD0">
        <w:rPr>
          <w:rFonts w:hint="eastAsia"/>
        </w:rPr>
        <w:t>与</w:t>
      </w:r>
      <w:proofErr w:type="gramStart"/>
      <w:r w:rsidR="00AF2DD0">
        <w:rPr>
          <w:rFonts w:hint="eastAsia"/>
        </w:rPr>
        <w:t>莲难以</w:t>
      </w:r>
      <w:proofErr w:type="gramEnd"/>
      <w:r w:rsidR="00AF2DD0">
        <w:rPr>
          <w:rFonts w:hint="eastAsia"/>
        </w:rPr>
        <w:t>在航拍分辨率下辨认</w:t>
      </w:r>
      <w:r w:rsidR="002A2EF2">
        <w:rPr>
          <w:rFonts w:hint="eastAsia"/>
        </w:rPr>
        <w:t>（</w:t>
      </w:r>
      <w:r w:rsidR="00AF2DD0">
        <w:rPr>
          <w:rFonts w:hint="eastAsia"/>
        </w:rPr>
        <w:t>主要通过</w:t>
      </w:r>
      <w:r w:rsidR="002A2EF2">
        <w:rPr>
          <w:rFonts w:hint="eastAsia"/>
        </w:rPr>
        <w:t>群聚</w:t>
      </w:r>
      <w:r w:rsidR="00AF2DD0">
        <w:rPr>
          <w:rFonts w:hint="eastAsia"/>
        </w:rPr>
        <w:t>程度分辨</w:t>
      </w:r>
      <w:r w:rsidR="002A2EF2">
        <w:rPr>
          <w:rFonts w:hint="eastAsia"/>
        </w:rPr>
        <w:t>），且远非优势种</w:t>
      </w:r>
      <w:r w:rsidR="00257425">
        <w:rPr>
          <w:rFonts w:hint="eastAsia"/>
        </w:rPr>
        <w:t>，</w:t>
      </w:r>
      <w:r w:rsidR="002A2EF2">
        <w:rPr>
          <w:rFonts w:hint="eastAsia"/>
        </w:rPr>
        <w:t>排除标签体系</w:t>
      </w:r>
      <w:r w:rsidRPr="00543688">
        <w:rPr>
          <w:rFonts w:hint="eastAsia"/>
        </w:rPr>
        <w:t>）</w:t>
      </w:r>
      <w:r w:rsidR="002A2EF2">
        <w:rPr>
          <w:rFonts w:hint="eastAsia"/>
        </w:rPr>
        <w:t>、另外</w:t>
      </w:r>
      <w:proofErr w:type="gramStart"/>
      <w:r w:rsidR="002A2EF2">
        <w:rPr>
          <w:rFonts w:hint="eastAsia"/>
        </w:rPr>
        <w:t>混合型湿</w:t>
      </w:r>
      <w:proofErr w:type="gramEnd"/>
      <w:r w:rsidR="002A2EF2">
        <w:rPr>
          <w:rFonts w:hint="eastAsia"/>
        </w:rPr>
        <w:t>生旱生草本群落中，可以选择优势物种</w:t>
      </w:r>
      <w:r w:rsidR="002A2EF2" w:rsidRPr="002A2EF2">
        <w:rPr>
          <w:b/>
          <w:bCs/>
        </w:rPr>
        <w:t>苔草</w:t>
      </w:r>
      <w:r w:rsidR="002A2EF2" w:rsidRPr="002A2EF2">
        <w:rPr>
          <w:rFonts w:hint="eastAsia"/>
        </w:rPr>
        <w:t>进行标记</w:t>
      </w:r>
      <w:r w:rsidR="002A2EF2">
        <w:rPr>
          <w:rFonts w:hint="eastAsia"/>
        </w:rPr>
        <w:t>（属于杂草类），而</w:t>
      </w:r>
      <w:r w:rsidR="002A2EF2" w:rsidRPr="002A2EF2">
        <w:rPr>
          <w:rFonts w:hint="eastAsia"/>
          <w:b/>
          <w:bCs/>
        </w:rPr>
        <w:t>茭白</w:t>
      </w:r>
      <w:r w:rsidR="002A2EF2">
        <w:rPr>
          <w:rFonts w:hint="eastAsia"/>
        </w:rPr>
        <w:t>为人工作物，主要来自</w:t>
      </w:r>
      <w:proofErr w:type="gramStart"/>
      <w:r w:rsidR="002A2EF2">
        <w:rPr>
          <w:rFonts w:hint="eastAsia"/>
        </w:rPr>
        <w:t>湖边界</w:t>
      </w:r>
      <w:proofErr w:type="gramEnd"/>
      <w:r w:rsidR="002A2EF2">
        <w:rPr>
          <w:rFonts w:hint="eastAsia"/>
        </w:rPr>
        <w:t>人工干预区，排除标签体系，</w:t>
      </w:r>
      <w:r w:rsidR="002A2EF2" w:rsidRPr="00543688">
        <w:rPr>
          <w:rFonts w:hint="eastAsia"/>
          <w:b/>
          <w:bCs/>
        </w:rPr>
        <w:t>菱角</w:t>
      </w:r>
      <w:r w:rsidR="002A2EF2" w:rsidRPr="002A2EF2">
        <w:rPr>
          <w:rFonts w:hint="eastAsia"/>
        </w:rPr>
        <w:t>分布过于稀少</w:t>
      </w:r>
      <w:r w:rsidR="002A2EF2">
        <w:rPr>
          <w:rFonts w:hint="eastAsia"/>
        </w:rPr>
        <w:t>，故排除</w:t>
      </w:r>
      <w:r w:rsidR="00460411">
        <w:rPr>
          <w:rFonts w:hint="eastAsia"/>
        </w:rPr>
        <w:t>。</w:t>
      </w:r>
    </w:p>
    <w:p w14:paraId="5A08B941" w14:textId="3221430D" w:rsidR="00127195" w:rsidRDefault="00127195" w:rsidP="00127195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55E80E" wp14:editId="4582BC35">
            <wp:extent cx="1299246" cy="95944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0269" cy="96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DD0">
        <w:rPr>
          <w:noProof/>
        </w:rPr>
        <w:drawing>
          <wp:inline distT="0" distB="0" distL="0" distR="0" wp14:anchorId="4116060A" wp14:editId="2472B327">
            <wp:extent cx="1176566" cy="947944"/>
            <wp:effectExtent l="0" t="0" r="508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42" cy="9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DAFC" w14:textId="3E430424" w:rsidR="00AF2DD0" w:rsidRDefault="00127195" w:rsidP="00AF2DD0">
      <w:pPr>
        <w:spacing w:line="360" w:lineRule="auto"/>
        <w:jc w:val="center"/>
        <w:rPr>
          <w:rFonts w:hint="eastAsia"/>
        </w:rPr>
      </w:pPr>
      <w:proofErr w:type="gramStart"/>
      <w:r>
        <w:rPr>
          <w:rFonts w:hint="eastAsia"/>
        </w:rPr>
        <w:t>莲</w:t>
      </w:r>
      <w:proofErr w:type="gramEnd"/>
    </w:p>
    <w:p w14:paraId="0FFED521" w14:textId="2C02B8EA" w:rsidR="00127195" w:rsidRDefault="00127195" w:rsidP="00AF2DD0">
      <w:pPr>
        <w:spacing w:line="360" w:lineRule="auto"/>
        <w:rPr>
          <w:rFonts w:hint="eastAsia"/>
        </w:rPr>
      </w:pPr>
    </w:p>
    <w:p w14:paraId="61BB4D78" w14:textId="61FD2F88" w:rsidR="00127195" w:rsidRDefault="00127195" w:rsidP="00127195">
      <w:pPr>
        <w:spacing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AE6906" wp14:editId="1841F7BF">
            <wp:extent cx="2178548" cy="1599099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284" cy="160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85F0" w14:textId="6D0BCF8A" w:rsidR="00127195" w:rsidRDefault="00127195" w:rsidP="00127195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芦苇</w:t>
      </w:r>
    </w:p>
    <w:p w14:paraId="23FB6387" w14:textId="31E8C41D" w:rsidR="00127195" w:rsidRDefault="00127195" w:rsidP="00127195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B848A1" wp14:editId="59C2ED5E">
            <wp:extent cx="2160766" cy="1669683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6896" cy="16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2E8F" w14:textId="24A6DB02" w:rsidR="00127195" w:rsidRDefault="00127195" w:rsidP="00127195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香蒲</w:t>
      </w:r>
    </w:p>
    <w:p w14:paraId="3DF0B0D7" w14:textId="62000324" w:rsidR="00127195" w:rsidRDefault="00127195" w:rsidP="00127195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8570BE" wp14:editId="5CAD9689">
            <wp:extent cx="2763293" cy="181047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6591" cy="1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66DA" w14:textId="16F275A1" w:rsidR="008039DD" w:rsidRDefault="00127195" w:rsidP="00127195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香蒲与芦苇</w:t>
      </w:r>
      <w:r w:rsidR="00752BF4">
        <w:tab/>
      </w:r>
    </w:p>
    <w:p w14:paraId="28388501" w14:textId="6133A0F8" w:rsidR="00AF2DD0" w:rsidRDefault="00AF2DD0" w:rsidP="00127195">
      <w:pPr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AFC034" wp14:editId="24FED119">
            <wp:extent cx="1721098" cy="137891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951" cy="138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A269" w14:textId="5B0EE1B0" w:rsidR="00AF2DD0" w:rsidRDefault="00AF2DD0" w:rsidP="00127195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空心莲子草</w:t>
      </w:r>
    </w:p>
    <w:p w14:paraId="75A94575" w14:textId="64C25B0D" w:rsidR="00AF2DD0" w:rsidRDefault="00AF2DD0" w:rsidP="00127195">
      <w:pPr>
        <w:spacing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2BDFD6" wp14:editId="22B8B1A3">
            <wp:extent cx="1887907" cy="1389001"/>
            <wp:effectExtent l="0" t="0" r="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7261" cy="13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1655" w14:textId="7BEF6425" w:rsidR="00AF2DD0" w:rsidRDefault="00460411" w:rsidP="00127195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（</w:t>
      </w:r>
      <w:r w:rsidR="00AF2DD0">
        <w:rPr>
          <w:rFonts w:hint="eastAsia"/>
        </w:rPr>
        <w:t>藻类</w:t>
      </w:r>
      <w:r>
        <w:rPr>
          <w:rFonts w:hint="eastAsia"/>
        </w:rPr>
        <w:t>）</w:t>
      </w:r>
    </w:p>
    <w:p w14:paraId="5D032966" w14:textId="40E17AAF" w:rsidR="002A2EF2" w:rsidRDefault="002A2EF2" w:rsidP="00127195">
      <w:pPr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6AAFDBC" wp14:editId="51F5B424">
            <wp:extent cx="2689677" cy="868818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95" cy="87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7A8E" w14:textId="26F34B49" w:rsidR="002A2EF2" w:rsidRDefault="002A2EF2" w:rsidP="00127195">
      <w:pPr>
        <w:spacing w:line="360" w:lineRule="auto"/>
        <w:jc w:val="center"/>
        <w:rPr>
          <w:rFonts w:hint="eastAsia"/>
        </w:rPr>
      </w:pPr>
      <w:proofErr w:type="gramStart"/>
      <w:r>
        <w:rPr>
          <w:rFonts w:hint="eastAsia"/>
        </w:rPr>
        <w:t>荻</w:t>
      </w:r>
      <w:proofErr w:type="gramEnd"/>
    </w:p>
    <w:p w14:paraId="76FF198C" w14:textId="38FC18B1" w:rsidR="00AB776B" w:rsidRDefault="00AB776B" w:rsidP="00127195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4C1B4A" wp14:editId="451744DE">
            <wp:extent cx="1752795" cy="1332124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3560" cy="13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1786" w14:textId="5278C254" w:rsidR="00AB776B" w:rsidRDefault="00AB776B" w:rsidP="00127195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莲、</w:t>
      </w:r>
      <w:proofErr w:type="gramStart"/>
      <w:r>
        <w:rPr>
          <w:rFonts w:hint="eastAsia"/>
        </w:rPr>
        <w:t>荻</w:t>
      </w:r>
      <w:proofErr w:type="gramEnd"/>
      <w:r>
        <w:rPr>
          <w:rFonts w:hint="eastAsia"/>
        </w:rPr>
        <w:t>、苔草</w:t>
      </w:r>
    </w:p>
    <w:p w14:paraId="23B8ACD9" w14:textId="0E9CE937" w:rsidR="00257425" w:rsidRDefault="00257425" w:rsidP="00257425">
      <w:pPr>
        <w:spacing w:line="360" w:lineRule="auto"/>
        <w:rPr>
          <w:rFonts w:hint="eastAsia"/>
          <w:b/>
          <w:bCs/>
        </w:rPr>
      </w:pPr>
      <w:r w:rsidRPr="00257425">
        <w:rPr>
          <w:rFonts w:hint="eastAsia"/>
          <w:b/>
          <w:bCs/>
        </w:rPr>
        <w:t>标签体系：</w:t>
      </w:r>
    </w:p>
    <w:p w14:paraId="78581B1D" w14:textId="77777777" w:rsidR="00257425" w:rsidRPr="00257425" w:rsidRDefault="00257425" w:rsidP="00AB776B">
      <w:pPr>
        <w:numPr>
          <w:ilvl w:val="0"/>
          <w:numId w:val="4"/>
        </w:numPr>
        <w:spacing w:line="276" w:lineRule="auto"/>
        <w:rPr>
          <w:rFonts w:hint="eastAsia"/>
        </w:rPr>
      </w:pPr>
      <w:r w:rsidRPr="00257425">
        <w:t>芦苇</w:t>
      </w:r>
      <w:r w:rsidRPr="00257425">
        <w:rPr>
          <w:rFonts w:ascii="Times New Roman" w:hAnsi="Times New Roman" w:cs="Times New Roman"/>
        </w:rPr>
        <w:t>（</w:t>
      </w:r>
      <w:r w:rsidRPr="00257425">
        <w:rPr>
          <w:rFonts w:ascii="Times New Roman" w:hAnsi="Times New Roman" w:cs="Times New Roman"/>
        </w:rPr>
        <w:t>Phragmites australis</w:t>
      </w:r>
      <w:r w:rsidRPr="00257425">
        <w:t xml:space="preserve">） - </w:t>
      </w:r>
      <w:proofErr w:type="gramStart"/>
      <w:r w:rsidRPr="00257425">
        <w:t>挺</w:t>
      </w:r>
      <w:proofErr w:type="gramEnd"/>
      <w:r w:rsidRPr="00257425">
        <w:t>水植物，核心区优势种</w:t>
      </w:r>
    </w:p>
    <w:p w14:paraId="6715196D" w14:textId="77777777" w:rsidR="00257425" w:rsidRPr="00257425" w:rsidRDefault="00257425" w:rsidP="00AB776B">
      <w:pPr>
        <w:numPr>
          <w:ilvl w:val="0"/>
          <w:numId w:val="5"/>
        </w:numPr>
        <w:spacing w:line="276" w:lineRule="auto"/>
        <w:rPr>
          <w:rFonts w:hint="eastAsia"/>
        </w:rPr>
      </w:pPr>
      <w:proofErr w:type="gramStart"/>
      <w:r w:rsidRPr="00257425">
        <w:t>荻</w:t>
      </w:r>
      <w:proofErr w:type="gramEnd"/>
      <w:r w:rsidRPr="00257425">
        <w:rPr>
          <w:rFonts w:ascii="Times New Roman" w:hAnsi="Times New Roman" w:cs="Times New Roman"/>
        </w:rPr>
        <w:t>（</w:t>
      </w:r>
      <w:r w:rsidRPr="00257425">
        <w:rPr>
          <w:rFonts w:ascii="Times New Roman" w:hAnsi="Times New Roman" w:cs="Times New Roman"/>
        </w:rPr>
        <w:t xml:space="preserve">Miscanthus </w:t>
      </w:r>
      <w:proofErr w:type="spellStart"/>
      <w:r w:rsidRPr="00257425">
        <w:rPr>
          <w:rFonts w:ascii="Times New Roman" w:hAnsi="Times New Roman" w:cs="Times New Roman"/>
        </w:rPr>
        <w:t>sacchariflorus</w:t>
      </w:r>
      <w:proofErr w:type="spellEnd"/>
      <w:r w:rsidRPr="00257425">
        <w:rPr>
          <w:rFonts w:ascii="Times New Roman" w:hAnsi="Times New Roman" w:cs="Times New Roman"/>
        </w:rPr>
        <w:t>）</w:t>
      </w:r>
      <w:r w:rsidRPr="00257425">
        <w:t> - 湿生草本，常见于堤岸及退水区</w:t>
      </w:r>
    </w:p>
    <w:p w14:paraId="2F7D4809" w14:textId="77777777" w:rsidR="00257425" w:rsidRPr="00257425" w:rsidRDefault="00257425" w:rsidP="00AB776B">
      <w:pPr>
        <w:numPr>
          <w:ilvl w:val="0"/>
          <w:numId w:val="6"/>
        </w:numPr>
        <w:spacing w:line="276" w:lineRule="auto"/>
        <w:rPr>
          <w:rFonts w:hint="eastAsia"/>
        </w:rPr>
      </w:pPr>
      <w:r w:rsidRPr="00257425">
        <w:t>香蒲</w:t>
      </w:r>
      <w:r w:rsidRPr="00257425">
        <w:rPr>
          <w:rFonts w:ascii="Times New Roman" w:hAnsi="Times New Roman" w:cs="Times New Roman"/>
        </w:rPr>
        <w:t>（</w:t>
      </w:r>
      <w:r w:rsidRPr="00257425">
        <w:rPr>
          <w:rFonts w:ascii="Times New Roman" w:hAnsi="Times New Roman" w:cs="Times New Roman"/>
        </w:rPr>
        <w:t xml:space="preserve">Typha </w:t>
      </w:r>
      <w:proofErr w:type="spellStart"/>
      <w:r w:rsidRPr="00257425">
        <w:rPr>
          <w:rFonts w:ascii="Times New Roman" w:hAnsi="Times New Roman" w:cs="Times New Roman"/>
        </w:rPr>
        <w:t>orientalis</w:t>
      </w:r>
      <w:proofErr w:type="spellEnd"/>
      <w:r w:rsidRPr="00257425">
        <w:rPr>
          <w:rFonts w:ascii="Times New Roman" w:hAnsi="Times New Roman" w:cs="Times New Roman"/>
        </w:rPr>
        <w:t>）</w:t>
      </w:r>
      <w:r w:rsidRPr="00257425">
        <w:rPr>
          <w:rFonts w:ascii="Times New Roman" w:hAnsi="Times New Roman" w:cs="Times New Roman"/>
        </w:rPr>
        <w:t> </w:t>
      </w:r>
      <w:r w:rsidRPr="00257425">
        <w:t xml:space="preserve">- </w:t>
      </w:r>
      <w:proofErr w:type="gramStart"/>
      <w:r w:rsidRPr="00257425">
        <w:t>挺</w:t>
      </w:r>
      <w:proofErr w:type="gramEnd"/>
      <w:r w:rsidRPr="00257425">
        <w:t>水植物，与芦苇混生</w:t>
      </w:r>
    </w:p>
    <w:p w14:paraId="74414826" w14:textId="77777777" w:rsidR="00257425" w:rsidRPr="00257425" w:rsidRDefault="00257425" w:rsidP="00AB776B">
      <w:pPr>
        <w:numPr>
          <w:ilvl w:val="0"/>
          <w:numId w:val="7"/>
        </w:numPr>
        <w:spacing w:line="276" w:lineRule="auto"/>
        <w:rPr>
          <w:rFonts w:hint="eastAsia"/>
        </w:rPr>
      </w:pPr>
      <w:r w:rsidRPr="00257425">
        <w:t>莲</w:t>
      </w:r>
      <w:r w:rsidRPr="00257425">
        <w:rPr>
          <w:rFonts w:ascii="Times New Roman" w:hAnsi="Times New Roman" w:cs="Times New Roman"/>
        </w:rPr>
        <w:t>（</w:t>
      </w:r>
      <w:r w:rsidRPr="00257425">
        <w:rPr>
          <w:rFonts w:ascii="Times New Roman" w:hAnsi="Times New Roman" w:cs="Times New Roman"/>
        </w:rPr>
        <w:t>Nelumbo nucifera</w:t>
      </w:r>
      <w:r w:rsidRPr="00257425">
        <w:rPr>
          <w:rFonts w:ascii="Times New Roman" w:hAnsi="Times New Roman" w:cs="Times New Roman"/>
        </w:rPr>
        <w:t>）</w:t>
      </w:r>
      <w:r w:rsidRPr="00257425">
        <w:rPr>
          <w:rFonts w:ascii="Times New Roman" w:hAnsi="Times New Roman" w:cs="Times New Roman"/>
        </w:rPr>
        <w:t> </w:t>
      </w:r>
      <w:r w:rsidRPr="00257425">
        <w:t>- 浮叶植物，广泛分布于静水区</w:t>
      </w:r>
    </w:p>
    <w:p w14:paraId="67B61B98" w14:textId="196B5DF7" w:rsidR="00257425" w:rsidRPr="00257425" w:rsidRDefault="00257425" w:rsidP="00460411">
      <w:pPr>
        <w:numPr>
          <w:ilvl w:val="0"/>
          <w:numId w:val="8"/>
        </w:numPr>
        <w:spacing w:line="276" w:lineRule="auto"/>
        <w:rPr>
          <w:rFonts w:hint="eastAsia"/>
        </w:rPr>
      </w:pPr>
      <w:r w:rsidRPr="00257425">
        <w:t>空心莲子草</w:t>
      </w:r>
      <w:r w:rsidRPr="00257425">
        <w:rPr>
          <w:rFonts w:ascii="Times New Roman" w:hAnsi="Times New Roman" w:cs="Times New Roman"/>
        </w:rPr>
        <w:t>（</w:t>
      </w:r>
      <w:r w:rsidRPr="00257425">
        <w:rPr>
          <w:rFonts w:ascii="Times New Roman" w:hAnsi="Times New Roman" w:cs="Times New Roman"/>
        </w:rPr>
        <w:t xml:space="preserve">Alternanthera </w:t>
      </w:r>
      <w:proofErr w:type="spellStart"/>
      <w:r w:rsidRPr="00257425">
        <w:rPr>
          <w:rFonts w:ascii="Times New Roman" w:hAnsi="Times New Roman" w:cs="Times New Roman"/>
        </w:rPr>
        <w:t>philoxeroides</w:t>
      </w:r>
      <w:proofErr w:type="spellEnd"/>
      <w:r w:rsidRPr="00257425">
        <w:rPr>
          <w:rFonts w:ascii="Times New Roman" w:hAnsi="Times New Roman" w:cs="Times New Roman"/>
        </w:rPr>
        <w:t>）</w:t>
      </w:r>
      <w:r w:rsidRPr="00257425">
        <w:t> - 外来入侵种，需重点监测</w:t>
      </w:r>
    </w:p>
    <w:p w14:paraId="0FF6B169" w14:textId="36AF1F93" w:rsidR="00257425" w:rsidRDefault="00257425" w:rsidP="00AB776B">
      <w:pPr>
        <w:numPr>
          <w:ilvl w:val="0"/>
          <w:numId w:val="10"/>
        </w:numPr>
        <w:spacing w:line="276" w:lineRule="auto"/>
        <w:rPr>
          <w:rFonts w:hint="eastAsia"/>
        </w:rPr>
      </w:pPr>
      <w:r w:rsidRPr="00257425">
        <w:t>苔草（</w:t>
      </w:r>
      <w:proofErr w:type="spellStart"/>
      <w:r w:rsidRPr="00257425">
        <w:rPr>
          <w:rFonts w:ascii="Times New Roman" w:hAnsi="Times New Roman" w:cs="Times New Roman"/>
        </w:rPr>
        <w:t>Carex</w:t>
      </w:r>
      <w:proofErr w:type="spellEnd"/>
      <w:r w:rsidRPr="00257425">
        <w:rPr>
          <w:rFonts w:ascii="Times New Roman" w:hAnsi="Times New Roman" w:cs="Times New Roman"/>
        </w:rPr>
        <w:t xml:space="preserve"> spp.</w:t>
      </w:r>
      <w:r w:rsidRPr="00257425">
        <w:t>） - 作为</w:t>
      </w:r>
      <w:proofErr w:type="gramStart"/>
      <w:r w:rsidRPr="00257425">
        <w:t>混合型湿</w:t>
      </w:r>
      <w:proofErr w:type="gramEnd"/>
      <w:r w:rsidRPr="00257425">
        <w:t>生/旱生草本群落的优势物种</w:t>
      </w:r>
    </w:p>
    <w:p w14:paraId="4F93024D" w14:textId="7210D891" w:rsidR="00EF03A9" w:rsidRDefault="00EF03A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B513415" w14:textId="154CEF70" w:rsidR="00AB776B" w:rsidRDefault="00EF03A9" w:rsidP="00EF03A9">
      <w:pPr>
        <w:spacing w:line="360" w:lineRule="auto"/>
      </w:pPr>
      <w:r>
        <w:rPr>
          <w:rFonts w:hint="eastAsia"/>
        </w:rPr>
        <w:lastRenderedPageBreak/>
        <w:t>参考数据集：</w:t>
      </w:r>
    </w:p>
    <w:p w14:paraId="4C8121E9" w14:textId="15959B36" w:rsidR="00EF03A9" w:rsidRDefault="00EF03A9" w:rsidP="00EF03A9">
      <w:pPr>
        <w:spacing w:line="360" w:lineRule="auto"/>
      </w:pPr>
      <w:hyperlink r:id="rId17" w:tgtFrame="_blank" w:history="1">
        <w:r w:rsidRPr="00EF03A9">
          <w:rPr>
            <w:rStyle w:val="af2"/>
          </w:rPr>
          <w:t>https://www.kaggle.com/datasets/jhrony/aquavplantv2</w:t>
        </w:r>
      </w:hyperlink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kaggle</w:t>
      </w:r>
      <w:proofErr w:type="spellEnd"/>
      <w:r>
        <w:rPr>
          <w:rFonts w:hint="eastAsia"/>
        </w:rPr>
        <w:t>平台上公开的该数据集</w:t>
      </w:r>
      <w:r w:rsidR="006F3AB5">
        <w:rPr>
          <w:rFonts w:hint="eastAsia"/>
        </w:rPr>
        <w:t>为</w:t>
      </w:r>
      <w:r>
        <w:rPr>
          <w:rFonts w:hint="eastAsia"/>
        </w:rPr>
        <w:t>针对孟加拉国的9个不同湿地</w:t>
      </w:r>
      <w:r w:rsidR="006F3AB5">
        <w:rPr>
          <w:rFonts w:hint="eastAsia"/>
        </w:rPr>
        <w:t>采集</w:t>
      </w:r>
      <w:r>
        <w:rPr>
          <w:rFonts w:hint="eastAsia"/>
        </w:rPr>
        <w:t>的水生植物</w:t>
      </w:r>
      <w:r w:rsidR="006F3AB5">
        <w:rPr>
          <w:rFonts w:hint="eastAsia"/>
        </w:rPr>
        <w:t>航拍数据集，</w:t>
      </w:r>
      <w:proofErr w:type="gramStart"/>
      <w:r w:rsidR="006F3AB5" w:rsidRPr="006F3AB5">
        <w:t>用大疆</w:t>
      </w:r>
      <w:proofErr w:type="gramEnd"/>
      <w:r w:rsidR="006F3AB5" w:rsidRPr="006F3AB5">
        <w:t xml:space="preserve"> Mavic 3 Pro 无人机拍摄</w:t>
      </w:r>
      <w:r w:rsidR="006F3AB5">
        <w:rPr>
          <w:rFonts w:hint="eastAsia"/>
        </w:rPr>
        <w:t>，</w:t>
      </w:r>
      <w:r w:rsidR="006F3AB5" w:rsidRPr="006F3AB5">
        <w:t>地面采样距离 0.04-0.05cm/像素</w:t>
      </w:r>
      <w:r w:rsidR="006F3AB5">
        <w:rPr>
          <w:rFonts w:hint="eastAsia"/>
        </w:rPr>
        <w:t>，</w:t>
      </w:r>
      <w:r w:rsidR="006F3AB5" w:rsidRPr="006F3AB5">
        <w:t>包含 31 种本土和入侵水生植物的航拍影像</w:t>
      </w:r>
      <w:r w:rsidR="006F3AB5">
        <w:rPr>
          <w:rFonts w:hint="eastAsia"/>
        </w:rPr>
        <w:t>，其中与沉湖湿地优势物种重合的有空心莲子草、香蒲、芦苇，数据集匹配程度较高，可作为参考数据集检验模型的泛化能力。</w:t>
      </w:r>
    </w:p>
    <w:p w14:paraId="13CDEF13" w14:textId="77777777" w:rsidR="006F3AB5" w:rsidRPr="00257425" w:rsidRDefault="006F3AB5" w:rsidP="00EF03A9">
      <w:pPr>
        <w:spacing w:line="360" w:lineRule="auto"/>
        <w:rPr>
          <w:rFonts w:hint="eastAsia"/>
        </w:rPr>
      </w:pPr>
    </w:p>
    <w:sectPr w:rsidR="006F3AB5" w:rsidRPr="00257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DDCA7" w14:textId="77777777" w:rsidR="008D16C8" w:rsidRDefault="008D16C8" w:rsidP="00AC23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851F53" w14:textId="77777777" w:rsidR="008D16C8" w:rsidRDefault="008D16C8" w:rsidP="00AC23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9FFD0" w14:textId="77777777" w:rsidR="008D16C8" w:rsidRDefault="008D16C8" w:rsidP="00AC23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25B3D3" w14:textId="77777777" w:rsidR="008D16C8" w:rsidRDefault="008D16C8" w:rsidP="00AC23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5391C"/>
    <w:multiLevelType w:val="hybridMultilevel"/>
    <w:tmpl w:val="30FC7AD0"/>
    <w:lvl w:ilvl="0" w:tplc="7CB222F4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69A0ECA"/>
    <w:multiLevelType w:val="hybridMultilevel"/>
    <w:tmpl w:val="5916FB00"/>
    <w:lvl w:ilvl="0" w:tplc="4B068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E10674"/>
    <w:multiLevelType w:val="hybridMultilevel"/>
    <w:tmpl w:val="E1A07B92"/>
    <w:lvl w:ilvl="0" w:tplc="11CC41E2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0E30F8C"/>
    <w:multiLevelType w:val="multilevel"/>
    <w:tmpl w:val="1E62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925404">
    <w:abstractNumId w:val="1"/>
  </w:num>
  <w:num w:numId="2" w16cid:durableId="62677802">
    <w:abstractNumId w:val="2"/>
  </w:num>
  <w:num w:numId="3" w16cid:durableId="1699162933">
    <w:abstractNumId w:val="0"/>
  </w:num>
  <w:num w:numId="4" w16cid:durableId="190082484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99132501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77247834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214546658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75265597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432779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80454455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25"/>
    <w:rsid w:val="000D3E27"/>
    <w:rsid w:val="00127195"/>
    <w:rsid w:val="00162981"/>
    <w:rsid w:val="001907D8"/>
    <w:rsid w:val="00257425"/>
    <w:rsid w:val="00281325"/>
    <w:rsid w:val="002A2EF2"/>
    <w:rsid w:val="00334E0A"/>
    <w:rsid w:val="003C43E8"/>
    <w:rsid w:val="00460411"/>
    <w:rsid w:val="00472D2F"/>
    <w:rsid w:val="00543688"/>
    <w:rsid w:val="006F3AB5"/>
    <w:rsid w:val="00744C89"/>
    <w:rsid w:val="00752BF4"/>
    <w:rsid w:val="007953D1"/>
    <w:rsid w:val="00802F5D"/>
    <w:rsid w:val="008039DD"/>
    <w:rsid w:val="00865273"/>
    <w:rsid w:val="008D16C8"/>
    <w:rsid w:val="00A350C0"/>
    <w:rsid w:val="00AB776B"/>
    <w:rsid w:val="00AC23A3"/>
    <w:rsid w:val="00AF2DD0"/>
    <w:rsid w:val="00B830DD"/>
    <w:rsid w:val="00E35D08"/>
    <w:rsid w:val="00EF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1B4D1"/>
  <w15:chartTrackingRefBased/>
  <w15:docId w15:val="{3B1FE34D-749F-4125-A6EE-CDBF137A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13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8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3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3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3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3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3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3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3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3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8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3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3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13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3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3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3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3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3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13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13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3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3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13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3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3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3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3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3A3"/>
    <w:rPr>
      <w:sz w:val="18"/>
      <w:szCs w:val="18"/>
    </w:rPr>
  </w:style>
  <w:style w:type="character" w:styleId="af2">
    <w:name w:val="Hyperlink"/>
    <w:basedOn w:val="a0"/>
    <w:uiPriority w:val="99"/>
    <w:unhideWhenUsed/>
    <w:rsid w:val="00EF03A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F0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www.kaggle.com/datasets/jhrony/aquavplantv2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Smart</dc:creator>
  <cp:keywords/>
  <dc:description/>
  <cp:lastModifiedBy>White Smart</cp:lastModifiedBy>
  <cp:revision>5</cp:revision>
  <dcterms:created xsi:type="dcterms:W3CDTF">2025-11-24T11:30:00Z</dcterms:created>
  <dcterms:modified xsi:type="dcterms:W3CDTF">2025-11-25T11:38:00Z</dcterms:modified>
</cp:coreProperties>
</file>