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异构资源管理平台项目章程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项目名称：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异构资源管理平台开发项目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授权日期：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2024年3月12日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项目开始日期：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2024年3月12日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关键日程里程碑：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2024年03月16日 项目选题确认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2024年03月23日 项目计划完成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2024年03月30日 项目可行性分析完成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2024年5月11日 第一次需求获取完成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2024年5月18日 第二次需求获取完成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2024年05月25日 需求规格说明书制作完成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2024年06月08日 需求变更阶段完成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预算：</w:t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该项目的预算在二十万元人民币，可根据需要增资。项目的主要成本为内部人工费用以及硬件费用。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项目经理：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钱佳苗，18267545483，q3270745887@163.com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项目目标：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异构资源管理平台的开发、构建及维护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项目成功的主要标准：</w:t>
      </w:r>
    </w:p>
    <w:p>
      <w:pPr>
        <w:jc w:val="center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软件必须与文字说明一致,经过全面测试、准时完成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方法：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制作工作分解结构（WBS）、范围说明书和甘特图，详细说明完成异构资源管理平台的工作。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二周内，采购所有需要升级的硬件。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每周与项目核心团队和发起人开进度审核会。</w:t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根据批准的测试计划全面测试软件。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项目角色及职责：</w:t>
      </w:r>
    </w:p>
    <w:tbl>
      <w:tblPr>
        <w:tblStyle w:val="2"/>
        <w:tblpPr w:leftFromText="180" w:rightFromText="180" w:vertAnchor="text" w:horzAnchor="page" w:tblpX="1928" w:tblpY="27"/>
        <w:tblOverlap w:val="never"/>
        <w:tblW w:w="10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660"/>
        <w:gridCol w:w="1292"/>
        <w:gridCol w:w="1707"/>
        <w:gridCol w:w="5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职位</w:t>
            </w:r>
          </w:p>
        </w:tc>
        <w:tc>
          <w:tcPr>
            <w:tcW w:w="170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联系方式</w:t>
            </w:r>
          </w:p>
        </w:tc>
        <w:tc>
          <w:tcPr>
            <w:tcW w:w="541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杨枨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发起人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超算中心负责人</w:t>
            </w:r>
          </w:p>
        </w:tc>
        <w:tc>
          <w:tcPr>
            <w:tcW w:w="170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"mailto:yangc@hzcu.edu.cn"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yangc@hzcu.edu.cn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钱佳苗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项目经理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组长</w:t>
            </w:r>
          </w:p>
        </w:tc>
        <w:tc>
          <w:tcPr>
            <w:tcW w:w="170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"mailto:32101114@stu.hzcu.edu.cn" \o "mailto:32101114@stu.hzcu.edu.cn"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32101114@stu.hzcu.edu.cn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t>18267545483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钱丁瑜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项目组成员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组员</w:t>
            </w:r>
          </w:p>
        </w:tc>
        <w:tc>
          <w:tcPr>
            <w:tcW w:w="170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"mailto:32101113@stu.hzcu.edu.cn"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32101113@stu.hzcu.edu.cn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t>18042475585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胡欣阳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项目组成员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组员</w:t>
            </w:r>
          </w:p>
        </w:tc>
        <w:tc>
          <w:tcPr>
            <w:tcW w:w="170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"mailto:32101108@stu.hzcu.edu.cn"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3210110</w:t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  <w:lang w:val="en-US" w:eastAsia="zh-CN"/>
              </w:rPr>
              <w:t>9</w:t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@stu.hzcu.edu.cn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t>19817478847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bookmarkStart w:id="0" w:name="_GoBack" w:colFirst="2" w:colLast="2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黄子涵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项目组成员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组员</w:t>
            </w:r>
          </w:p>
        </w:tc>
        <w:tc>
          <w:tcPr>
            <w:tcW w:w="170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"mailto:32101109@stu.hzcu.edu.cn"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321011</w:t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  <w:lang w:val="en-US" w:eastAsia="zh-CN"/>
              </w:rPr>
              <w:t>10</w:t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@stu.hzcu.edu.cn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t>19560497417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李玉炜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项目组成员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组员</w:t>
            </w:r>
          </w:p>
        </w:tc>
        <w:tc>
          <w:tcPr>
            <w:tcW w:w="170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"mailto:32101110@stu.hzcu.edu.cn"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3210111</w:t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  <w:lang w:val="en-US" w:eastAsia="zh-CN"/>
              </w:rPr>
              <w:t>2</w:t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@stu.hzcu.edu.cn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t>19157932018</w:t>
            </w:r>
          </w:p>
        </w:tc>
      </w:tr>
    </w:tbl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外部干系人：</w:t>
      </w:r>
    </w:p>
    <w:tbl>
      <w:tblPr>
        <w:tblStyle w:val="2"/>
        <w:tblpPr w:leftFromText="180" w:rightFromText="180" w:vertAnchor="text" w:horzAnchor="page" w:tblpX="1928" w:tblpY="27"/>
        <w:tblOverlap w:val="never"/>
        <w:tblW w:w="98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01"/>
        <w:gridCol w:w="2744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08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</w:t>
            </w:r>
          </w:p>
        </w:tc>
        <w:tc>
          <w:tcPr>
            <w:tcW w:w="27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职位</w:t>
            </w:r>
          </w:p>
        </w:tc>
        <w:tc>
          <w:tcPr>
            <w:tcW w:w="362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08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杨枨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发起人</w:t>
            </w:r>
          </w:p>
        </w:tc>
        <w:tc>
          <w:tcPr>
            <w:tcW w:w="27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项目下达者</w:t>
            </w:r>
          </w:p>
        </w:tc>
        <w:tc>
          <w:tcPr>
            <w:tcW w:w="362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"mailto:yangc@hzcu.edu.cn"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yangc@hzcu.edu.cn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08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张朕恒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助教</w:t>
            </w:r>
          </w:p>
        </w:tc>
        <w:tc>
          <w:tcPr>
            <w:tcW w:w="27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助教</w:t>
            </w:r>
          </w:p>
        </w:tc>
        <w:tc>
          <w:tcPr>
            <w:tcW w:w="362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"mailto:32101114@stu.hzcu.edu.cn" \o "mailto:32101114@stu.hzcu.edu.cn"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321011</w:t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  <w:lang w:val="en-US" w:eastAsia="zh-CN"/>
              </w:rPr>
              <w:t>55</w:t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@stu.hzcu.edu.cn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08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李同佳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助教</w:t>
            </w:r>
          </w:p>
        </w:tc>
        <w:tc>
          <w:tcPr>
            <w:tcW w:w="27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助教</w:t>
            </w:r>
          </w:p>
        </w:tc>
        <w:tc>
          <w:tcPr>
            <w:tcW w:w="362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"mailto:32101113@stu.hzcu.edu.cn"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32101</w:t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  <w:lang w:val="en-US" w:eastAsia="zh-CN"/>
              </w:rPr>
              <w:t>220</w:t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@stu.hzcu.edu.cn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8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姚乃鹏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助教</w:t>
            </w:r>
          </w:p>
        </w:tc>
        <w:tc>
          <w:tcPr>
            <w:tcW w:w="274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助教</w:t>
            </w:r>
          </w:p>
        </w:tc>
        <w:tc>
          <w:tcPr>
            <w:tcW w:w="362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t>tiktwink@163.com</w:t>
            </w: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签名处：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hY2VhZjM4NjlmNTcyYzA2MDMxOTBmYTQ2MzA3YjcifQ=="/>
  </w:docVars>
  <w:rsids>
    <w:rsidRoot w:val="57A61A5C"/>
    <w:rsid w:val="00247E6A"/>
    <w:rsid w:val="4E6B3BDB"/>
    <w:rsid w:val="57A61A5C"/>
    <w:rsid w:val="6B244FA9"/>
    <w:rsid w:val="703E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433</Words>
  <Characters>667</Characters>
  <Lines>0</Lines>
  <Paragraphs>0</Paragraphs>
  <TotalTime>6</TotalTime>
  <ScaleCrop>false</ScaleCrop>
  <LinksUpToDate>false</LinksUpToDate>
  <CharactersWithSpaces>667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2024-03-16T08:27:00Z</dcterms:created>
  <dc:creator>费德勒</dc:creator>
  <cp:lastModifiedBy>费德勒</cp:lastModifiedBy>
  <dcterms:modified xsi:type="dcterms:W3CDTF">2024-06-21T12:37:14Z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136F2608D482498982E83047FD3BF449_11</vt:lpwstr>
  </property>
</Properties>
</file>