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ZJC001-CS5-CFGL-25-MT-274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DZHG2b-2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1.946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2025.09.16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ZJC001-CS5-CFGL-25-MT-274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（0~0.973）*2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1.946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203EDF2-2F3D-47EA-BDB4-F9305354483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2025-09-25T16:00:39Z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