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35047E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center"/>
        <w:textAlignment w:val="auto"/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</w:pPr>
      <w:r>
        <w:rPr>
          <w:rFonts w:hint="eastAsia" w:ascii="汉仪大隶书简" w:hAnsi="汉仪大隶书简" w:eastAsia="汉仪大隶书简" w:cs="汉仪大隶书简"/>
          <w:b/>
          <w:sz w:val="44"/>
          <w:szCs w:val="44"/>
        </w:rPr>
        <w:t>磁粉检测报告</w:t>
      </w:r>
      <w:r>
        <w:rPr>
          <w:rFonts w:hint="eastAsia"/>
        </w:rPr>
        <w:t xml:space="preserve">                              </w:t>
      </w:r>
    </w:p>
    <w:p w14:paraId="0FF38372">
      <w:pPr>
        <w:snapToGrid w:val="0"/>
        <w:spacing w:before="78" w:beforeLines="25" w:line="360" w:lineRule="auto"/>
        <w:ind w:firstLine="420" w:firstLineChars="0"/>
        <w:jc w:val="left"/>
        <w:rPr>
          <w:rFonts w:hint="default" w:ascii="Times New Roman" w:hAnsi="Times New Roman" w:eastAsia="Times New Roman" w:cs="Times New Roman"/>
          <w:color w:val="000000"/>
          <w:sz w:val="24"/>
          <w:u w:val="single"/>
        </w:rPr>
      </w:pPr>
      <w:r>
        <w:rPr>
          <w:rFonts w:hint="default" w:ascii="Times New Roman" w:hAnsi="Times New Roman" w:eastAsia="Times New Roman" w:cs="Times New Roman"/>
          <w:color w:val="000000"/>
          <w:sz w:val="24"/>
          <w:lang w:eastAsia="zh-CN"/>
        </w:rPr>
        <w:t>承包</w:t>
      </w:r>
      <w:r>
        <w:rPr>
          <w:rFonts w:hint="default" w:ascii="Times New Roman" w:hAnsi="Times New Roman" w:eastAsia="Times New Roman" w:cs="Times New Roman"/>
          <w:color w:val="000000"/>
          <w:sz w:val="24"/>
        </w:rPr>
        <w:t>单位：</w:t>
      </w:r>
      <w:r>
        <w:rPr>
          <w:rFonts w:hint="default" w:ascii="Times New Roman" w:hAnsi="Times New Roman" w:eastAsia="Times New Roman" w:cs="Times New Roman"/>
          <w:color w:val="000000"/>
          <w:sz w:val="24"/>
          <w:u w:val="single"/>
        </w:rPr>
        <w:t xml:space="preserve"> </w:t>
      </w:r>
      <w:r>
        <w:rPr>
          <w:rFonts w:hint="eastAsia" w:ascii="Times New Roman" w:hAnsi="Times New Roman" w:eastAsia="Times New Roman" w:cs="Times New Roman"/>
          <w:color w:val="000000"/>
          <w:sz w:val="24"/>
          <w:u w:val="single"/>
          <w:lang w:val="en-US" w:eastAsia="zh-CN"/>
        </w:rPr>
        <w:t xml:space="preserve">  </w:t>
      </w:r>
      <w:r>
        <w:rPr>
          <w:rFonts w:hint="eastAsia" w:ascii="Times New Roman" w:hAnsi="Times New Roman" w:eastAsia="Times New Roman" w:cs="Times New Roman"/>
          <w:color w:val="000000"/>
          <w:kern w:val="0"/>
          <w:sz w:val="24"/>
          <w:u w:val="single"/>
          <w:lang w:val="en-US" w:eastAsia="zh-CN"/>
        </w:rPr>
        <w:t>中铁宝桥集团有限公司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  <w:u w:val="single"/>
          <w:lang w:val="en-US" w:eastAsia="zh-CN"/>
        </w:rPr>
        <w:t xml:space="preserve">  </w:t>
      </w:r>
      <w:r>
        <w:rPr>
          <w:rFonts w:hint="eastAsia" w:ascii="Times New Roman" w:hAnsi="Times New Roman" w:eastAsia="Times New Roman" w:cs="Times New Roman"/>
          <w:color w:val="000000"/>
          <w:kern w:val="0"/>
          <w:sz w:val="24"/>
          <w:u w:val="single"/>
          <w:lang w:val="en-US" w:eastAsia="zh-CN"/>
        </w:rPr>
        <w:t xml:space="preserve">  </w:t>
      </w:r>
      <w:r>
        <w:rPr>
          <w:rFonts w:hint="default" w:ascii="Times New Roman" w:hAnsi="Times New Roman" w:eastAsia="Times New Roman" w:cs="Times New Roman"/>
          <w:color w:val="000000"/>
          <w:sz w:val="24"/>
        </w:rPr>
        <w:t xml:space="preserve"> </w:t>
      </w:r>
      <w:r>
        <w:rPr>
          <w:rFonts w:hint="default" w:ascii="Times New Roman" w:hAnsi="Times New Roman" w:eastAsia="Times New Roman" w:cs="Times New Roman"/>
          <w:color w:val="000000"/>
          <w:sz w:val="24"/>
          <w:lang w:val="en-US" w:eastAsia="zh-CN"/>
        </w:rPr>
        <w:t xml:space="preserve"> </w:t>
      </w:r>
      <w:r>
        <w:rPr>
          <w:rFonts w:hint="default" w:ascii="Times New Roman" w:hAnsi="Times New Roman" w:eastAsia="Times New Roman" w:cs="Times New Roman"/>
          <w:color w:val="000000"/>
          <w:sz w:val="24"/>
        </w:rPr>
        <w:t>合同号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</w:rPr>
        <w:t>：</w:t>
      </w:r>
      <w:r>
        <w:rPr>
          <w:rFonts w:hint="eastAsia" w:ascii="Times New Roman" w:hAnsi="Times New Roman" w:eastAsia="Times New Roman" w:cs="Times New Roman"/>
          <w:color w:val="000000"/>
          <w:kern w:val="0"/>
          <w:sz w:val="24"/>
          <w:u w:val="single"/>
          <w:lang w:val="en-US" w:eastAsia="zh-CN"/>
        </w:rPr>
        <w:t xml:space="preserve">        </w:t>
      </w:r>
      <w:r>
        <w:rPr>
          <w:rFonts w:hint="eastAsia" w:ascii="Times New Roman" w:hAnsi="Times New Roman" w:eastAsia="Times New Roman" w:cs="Times New Roman"/>
          <w:color w:val="000000"/>
          <w:sz w:val="24"/>
          <w:u w:val="single"/>
          <w:lang w:val="en-US" w:eastAsia="zh-CN"/>
        </w:rPr>
        <w:t>HWK-63</w:t>
      </w:r>
      <w:r>
        <w:rPr>
          <w:rFonts w:hint="default" w:ascii="Times New Roman" w:hAnsi="Times New Roman" w:eastAsia="Times New Roman" w:cs="Times New Roman"/>
          <w:color w:val="000000"/>
          <w:sz w:val="24"/>
          <w:u w:val="single"/>
          <w:lang w:val="en-US" w:eastAsia="zh-CN"/>
        </w:rPr>
        <w:t xml:space="preserve">       </w:t>
      </w:r>
      <w:r>
        <w:rPr>
          <w:rFonts w:hint="default" w:ascii="Times New Roman" w:hAnsi="Times New Roman" w:eastAsia="Times New Roman" w:cs="Times New Roman"/>
          <w:color w:val="000000"/>
          <w:sz w:val="24"/>
          <w:u w:val="single"/>
        </w:rPr>
        <w:t xml:space="preserve">    </w:t>
      </w:r>
      <w:bookmarkStart w:id="0" w:name="_GoBack"/>
      <w:bookmarkEnd w:id="0"/>
    </w:p>
    <w:p w14:paraId="4218B8EC">
      <w:pPr>
        <w:spacing w:before="156" w:beforeLines="50" w:after="62" w:afterLines="20"/>
        <w:ind w:right="38" w:rightChars="18" w:firstLine="420" w:firstLineChars="0"/>
        <w:jc w:val="both"/>
        <w:rPr>
          <w:rFonts w:hint="eastAsia" w:ascii="Times New Roman" w:hAnsi="Times New Roman" w:eastAsia="Times New Roman" w:cs="Times New Roman"/>
          <w:sz w:val="24"/>
          <w:u w:val="none"/>
          <w:lang w:val="en-US" w:eastAsia="zh-CN"/>
        </w:rPr>
      </w:pPr>
      <w:r>
        <w:rPr>
          <w:rFonts w:hint="default" w:ascii="Times New Roman" w:hAnsi="Times New Roman" w:eastAsia="Times New Roman" w:cs="Times New Roman"/>
          <w:color w:val="000000"/>
          <w:kern w:val="0"/>
          <w:sz w:val="24"/>
          <w:lang w:eastAsia="zh-CN"/>
        </w:rPr>
        <w:t>监理单位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</w:rPr>
        <w:t>：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  <w:u w:val="single"/>
        </w:rPr>
        <w:t xml:space="preserve"> </w:t>
      </w:r>
      <w:r>
        <w:rPr>
          <w:rFonts w:hint="eastAsia" w:ascii="Times New Roman" w:hAnsi="Times New Roman" w:eastAsia="Times New Roman" w:cs="Times New Roman"/>
          <w:sz w:val="24"/>
          <w:u w:val="single"/>
          <w:lang w:val="en-US" w:eastAsia="zh-CN"/>
        </w:rPr>
        <w:t>江苏东南工程咨询有限公司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  <w:szCs w:val="24"/>
          <w:u w:val="single"/>
          <w:lang w:val="en-US" w:eastAsia="zh-CN" w:bidi="ar"/>
        </w:rPr>
        <w:t xml:space="preserve">  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  <w:lang w:val="en-US" w:eastAsia="zh-CN"/>
        </w:rPr>
        <w:t xml:space="preserve">   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</w:rPr>
        <w:t xml:space="preserve">编 </w:t>
      </w:r>
      <w:r>
        <w:rPr>
          <w:rFonts w:hint="eastAsia" w:ascii="Times New Roman" w:hAnsi="Times New Roman" w:eastAsia="Times New Roman" w:cs="Times New Roman"/>
          <w:color w:val="000000"/>
          <w:kern w:val="0"/>
          <w:sz w:val="24"/>
          <w:lang w:val="en-US" w:eastAsia="zh-CN"/>
        </w:rPr>
        <w:t xml:space="preserve"> 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</w:rPr>
        <w:t>号：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  <w:u w:val="single"/>
          <w:lang w:val="en-US" w:eastAsia="zh-CN"/>
        </w:rPr>
        <w:t>ZJC001-CS5-CFGL-25-MT-318</w:t>
      </w:r>
    </w:p>
    <w:tbl>
      <w:tblPr>
        <w:tblStyle w:val="4"/>
        <w:tblW w:w="9758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1"/>
        <w:gridCol w:w="1001"/>
        <w:gridCol w:w="626"/>
        <w:gridCol w:w="848"/>
        <w:gridCol w:w="401"/>
        <w:gridCol w:w="1189"/>
        <w:gridCol w:w="112"/>
        <w:gridCol w:w="720"/>
        <w:gridCol w:w="788"/>
        <w:gridCol w:w="818"/>
        <w:gridCol w:w="849"/>
        <w:gridCol w:w="1595"/>
      </w:tblGrid>
      <w:tr w14:paraId="244243E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4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4669FB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委托单位</w:t>
            </w:r>
          </w:p>
        </w:tc>
        <w:tc>
          <w:tcPr>
            <w:tcW w:w="3176" w:type="dxa"/>
            <w:gridSpan w:val="5"/>
            <w:noWrap w:val="0"/>
            <w:vAlign w:val="center"/>
          </w:tcPr>
          <w:p w14:paraId="00543AA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中铁宝桥集团有限公司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477FA17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工程名称</w:t>
            </w:r>
          </w:p>
        </w:tc>
        <w:tc>
          <w:tcPr>
            <w:tcW w:w="3262" w:type="dxa"/>
            <w:gridSpan w:val="3"/>
            <w:noWrap w:val="0"/>
            <w:vAlign w:val="center"/>
          </w:tcPr>
          <w:p w14:paraId="3B3D8D8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沪武高速公路太仓至常州段扩建工程钢结构制造施工项目HWK-63标段</w:t>
            </w:r>
          </w:p>
        </w:tc>
      </w:tr>
      <w:tr w14:paraId="3DA094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4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6BF426A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构件名称</w:t>
            </w:r>
          </w:p>
        </w:tc>
        <w:tc>
          <w:tcPr>
            <w:tcW w:w="3176" w:type="dxa"/>
            <w:gridSpan w:val="5"/>
            <w:noWrap w:val="0"/>
            <w:vAlign w:val="center"/>
          </w:tcPr>
          <w:p w14:paraId="637105D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DZHG2c-20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1AA2BAE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检测部位</w:t>
            </w:r>
          </w:p>
        </w:tc>
        <w:tc>
          <w:tcPr>
            <w:tcW w:w="3262" w:type="dxa"/>
            <w:gridSpan w:val="3"/>
            <w:noWrap w:val="0"/>
            <w:vAlign w:val="center"/>
          </w:tcPr>
          <w:p w14:paraId="3AEA835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横肋与翼缘板角焊缝</w:t>
            </w:r>
          </w:p>
        </w:tc>
      </w:tr>
      <w:tr w14:paraId="56A7C3E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1C659B2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材质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6A775B5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before="0" w:beforeAutospacing="0" w:after="0" w:afterAutospacing="0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position w:val="-22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position w:val="-22"/>
                <w:sz w:val="21"/>
                <w:szCs w:val="21"/>
                <w:lang w:val="en-US" w:eastAsia="zh-CN"/>
              </w:rPr>
              <w:t>Q345qD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4342934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反差增强剂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1014A06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FA-5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0ACC4DE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检测数量</w:t>
            </w:r>
          </w:p>
        </w:tc>
        <w:tc>
          <w:tcPr>
            <w:tcW w:w="1595" w:type="dxa"/>
            <w:noWrap w:val="0"/>
            <w:vAlign w:val="center"/>
          </w:tcPr>
          <w:p w14:paraId="5537A78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1.946 m</w:t>
            </w:r>
          </w:p>
        </w:tc>
      </w:tr>
      <w:tr w14:paraId="28B7557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8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62A1353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position w:val="-22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检测时机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3C949B7C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焊后24小时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1C9D1EB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磁悬液类型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54CA1F5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黑色水悬液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16556D4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检测比例</w:t>
            </w:r>
          </w:p>
        </w:tc>
        <w:tc>
          <w:tcPr>
            <w:tcW w:w="1595" w:type="dxa"/>
            <w:noWrap w:val="0"/>
            <w:vAlign w:val="center"/>
          </w:tcPr>
          <w:p w14:paraId="5D51A29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100%</w:t>
            </w:r>
          </w:p>
        </w:tc>
      </w:tr>
      <w:tr w14:paraId="2A7FDAD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6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3EED8A2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仪器型号和编号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7BA1185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i w:val="0"/>
                <w:color w:val="auto"/>
                <w:sz w:val="21"/>
                <w:szCs w:val="21"/>
                <w:highlight w:val="none"/>
                <w:u w:val="none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i w:val="0"/>
                <w:color w:val="auto"/>
                <w:sz w:val="21"/>
                <w:szCs w:val="21"/>
                <w:highlight w:val="none"/>
                <w:u w:val="none"/>
                <w:lang w:val="en-US" w:eastAsia="zh-CN"/>
              </w:rPr>
              <w:t>磁粉探伤仪</w:t>
              <w:br/>
              <w:t>SZ-C43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0C0789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施加方法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7557A53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喷罐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064AD90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磁化电流/</w:t>
            </w:r>
          </w:p>
          <w:p w14:paraId="2D74A66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提升力</w:t>
            </w:r>
          </w:p>
        </w:tc>
        <w:tc>
          <w:tcPr>
            <w:tcW w:w="1595" w:type="dxa"/>
            <w:noWrap w:val="0"/>
            <w:vAlign w:val="center"/>
          </w:tcPr>
          <w:p w14:paraId="409CE5CB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&gt;45N</w:t>
            </w:r>
          </w:p>
        </w:tc>
      </w:tr>
      <w:tr w14:paraId="5B71B1A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8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5690FBE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表面状况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5F19D0DB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 w:hanging="107" w:firstLine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打磨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2C1C57D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磁化方法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374B1FD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连续湿法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1DEBE56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磁化时间</w:t>
            </w:r>
          </w:p>
        </w:tc>
        <w:tc>
          <w:tcPr>
            <w:tcW w:w="1595" w:type="dxa"/>
            <w:noWrap w:val="0"/>
            <w:vAlign w:val="center"/>
          </w:tcPr>
          <w:p w14:paraId="5BA147E4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1~3S</w:t>
            </w:r>
          </w:p>
        </w:tc>
      </w:tr>
      <w:tr w14:paraId="3D1CFF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0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210C6D1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采用标准和级别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0CFFD82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GB/T 26951-2011</w:t>
            </w:r>
          </w:p>
          <w:p w14:paraId="6FD166A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GB/T 26952-2011</w:t>
              <w:br/>
              <w:t>2X级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11852C9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灵敏度试片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4ACDC37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A1 30/100标准试片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2A94985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观察环境</w:t>
            </w:r>
          </w:p>
        </w:tc>
        <w:tc>
          <w:tcPr>
            <w:tcW w:w="1595" w:type="dxa"/>
            <w:noWrap w:val="0"/>
            <w:vAlign w:val="center"/>
          </w:tcPr>
          <w:p w14:paraId="169A5B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before="156" w:beforeLines="50" w:after="156" w:afterLines="50"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检测表面&gt;1000Lx</w:t>
            </w:r>
          </w:p>
        </w:tc>
      </w:tr>
      <w:tr w14:paraId="6F315E1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56" w:hRule="atLeast"/>
          <w:jc w:val="center"/>
        </w:trPr>
        <w:tc>
          <w:tcPr>
            <w:tcW w:w="9758" w:type="dxa"/>
            <w:gridSpan w:val="12"/>
            <w:noWrap w:val="0"/>
            <w:vAlign w:val="top"/>
          </w:tcPr>
          <w:p w14:paraId="22DA4C0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检测部位及缺陷示意图：</w:t>
            </w:r>
          </w:p>
          <w:p w14:paraId="73058EB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left="0" w:leftChars="0" w:right="0" w:rightChars="0" w:firstLine="0" w:firstLine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5832000" cy="20196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" name="示意图.png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32000" cy="2019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 w14:paraId="7DE80FF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焊缝坐标方向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为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纵向焊缝从小桩号到大桩号；环向焊缝从左到右；竖直焊缝从上到下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eastAsia="zh-CN"/>
              </w:rPr>
              <w:t>。</w:t>
            </w:r>
          </w:p>
        </w:tc>
      </w:tr>
      <w:tr w14:paraId="0103A4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430" w:hRule="atLeast"/>
          <w:jc w:val="center"/>
        </w:trPr>
        <w:tc>
          <w:tcPr>
            <w:tcW w:w="9758" w:type="dxa"/>
            <w:gridSpan w:val="12"/>
            <w:noWrap w:val="0"/>
            <w:vAlign w:val="top"/>
          </w:tcPr>
          <w:p w14:paraId="4196035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480" w:lineRule="auto"/>
              <w:ind w:left="0" w:leftChars="0" w:right="0" w:rightChars="0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检测结果：</w:t>
            </w:r>
          </w:p>
          <w:p w14:paraId="001B3C32">
            <w:pPr>
              <w:keepNext w:val="0"/>
              <w:keepLines w:val="0"/>
              <w:pageBreakBefore w:val="0"/>
              <w:widowControl w:val="0"/>
              <w:tabs>
                <w:tab w:val="left" w:pos="9240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360" w:lineRule="auto"/>
              <w:ind w:left="0" w:leftChars="0" w:right="0" w:rightChars="0" w:firstLine="420" w:firstLineChars="200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依据上述标准及合格级别，本公司按照上述比例对上述检测部位焊缝进行了检测，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检测结论合格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，具体检测情况见下页检测结果表格。</w:t>
            </w:r>
          </w:p>
        </w:tc>
      </w:tr>
      <w:tr w14:paraId="5DE88C7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31" w:hRule="atLeast"/>
          <w:jc w:val="center"/>
        </w:trPr>
        <w:tc>
          <w:tcPr>
            <w:tcW w:w="811" w:type="dxa"/>
            <w:noWrap w:val="0"/>
            <w:vAlign w:val="center"/>
          </w:tcPr>
          <w:p w14:paraId="17DA77F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编制</w:t>
            </w:r>
          </w:p>
        </w:tc>
        <w:tc>
          <w:tcPr>
            <w:tcW w:w="1627" w:type="dxa"/>
            <w:gridSpan w:val="2"/>
            <w:noWrap w:val="0"/>
            <w:vAlign w:val="center"/>
          </w:tcPr>
          <w:p w14:paraId="5C83E5D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48" w:type="dxa"/>
            <w:noWrap w:val="0"/>
            <w:vAlign w:val="center"/>
          </w:tcPr>
          <w:p w14:paraId="51C9B86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审核</w:t>
            </w:r>
          </w:p>
        </w:tc>
        <w:tc>
          <w:tcPr>
            <w:tcW w:w="1590" w:type="dxa"/>
            <w:gridSpan w:val="2"/>
            <w:noWrap w:val="0"/>
            <w:vAlign w:val="center"/>
          </w:tcPr>
          <w:p w14:paraId="4A0D170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32" w:type="dxa"/>
            <w:gridSpan w:val="2"/>
            <w:noWrap w:val="0"/>
            <w:vAlign w:val="center"/>
          </w:tcPr>
          <w:p w14:paraId="5436FC7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批准</w:t>
            </w:r>
          </w:p>
        </w:tc>
        <w:tc>
          <w:tcPr>
            <w:tcW w:w="1606" w:type="dxa"/>
            <w:gridSpan w:val="2"/>
            <w:noWrap w:val="0"/>
            <w:vAlign w:val="center"/>
          </w:tcPr>
          <w:p w14:paraId="45E0057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49" w:type="dxa"/>
            <w:noWrap w:val="0"/>
            <w:vAlign w:val="center"/>
          </w:tcPr>
          <w:p w14:paraId="0E34E46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日 期</w:t>
            </w:r>
          </w:p>
        </w:tc>
        <w:tc>
          <w:tcPr>
            <w:tcW w:w="1595" w:type="dxa"/>
            <w:noWrap w:val="0"/>
            <w:vAlign w:val="center"/>
          </w:tcPr>
          <w:p w14:paraId="53BAEBB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2025.09.16</w:t>
            </w:r>
          </w:p>
        </w:tc>
      </w:tr>
    </w:tbl>
    <w:p w14:paraId="5F0114B2">
      <w:pPr>
        <w:rPr>
          <w:rFonts w:ascii="Times New Roman" w:hAnsi="Times New Roman" w:eastAsia="Times New Roman"/>
        </w:rPr>
      </w:pPr>
    </w:p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磁粉检测结果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宋体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r>
        <w:rPr>
          <w:rFonts w:hint="eastAsia" w:ascii="Times New Roman" w:hAnsi="Times New Roman"/>
          <w:sz w:val="24"/>
          <w:szCs w:val="32"/>
        </w:rPr>
        <w:t>报告编号</w:t>
      </w:r>
      <w:r>
        <w:rPr>
          <w:rFonts w:ascii="Times New Roman" w:hAnsi="Times New Roman"/>
          <w:sz w:val="24"/>
          <w:szCs w:val="32"/>
        </w:rPr>
        <w:t>: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ZJC001-CS5-CFGL-25-MT-318</w:t>
      </w:r>
    </w:p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11"/>
        <w:gridCol w:w="1996"/>
        <w:gridCol w:w="1908"/>
        <w:gridCol w:w="973"/>
        <w:gridCol w:w="853"/>
        <w:gridCol w:w="814"/>
        <w:gridCol w:w="773"/>
        <w:gridCol w:w="893"/>
        <w:gridCol w:w="1141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306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1001" w:type="pct"/>
            <w:noWrap w:val="0"/>
            <w:vAlign w:val="center"/>
          </w:tcPr>
          <w:p w14:paraId="5E432FF4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构件或焊缝</w:t>
            </w:r>
          </w:p>
          <w:p w14:paraId="76BF4F1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编号</w:t>
            </w:r>
          </w:p>
        </w:tc>
        <w:tc>
          <w:tcPr>
            <w:tcW w:w="957" w:type="pct"/>
            <w:noWrap w:val="0"/>
            <w:vAlign w:val="center"/>
          </w:tcPr>
          <w:p w14:paraId="44CF6F63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检测部位</w:t>
            </w:r>
          </w:p>
          <w:p w14:paraId="4FB4734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(m)</w:t>
            </w:r>
          </w:p>
        </w:tc>
        <w:tc>
          <w:tcPr>
            <w:tcW w:w="488" w:type="pct"/>
            <w:noWrap w:val="0"/>
            <w:vAlign w:val="center"/>
          </w:tcPr>
          <w:p w14:paraId="3466BDB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检测</w:t>
            </w:r>
          </w:p>
          <w:p w14:paraId="7D3BD679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长度</w:t>
            </w:r>
          </w:p>
          <w:p w14:paraId="3288551B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(m)</w:t>
            </w:r>
          </w:p>
        </w:tc>
        <w:tc>
          <w:tcPr>
            <w:tcW w:w="428" w:type="pct"/>
            <w:noWrap w:val="0"/>
            <w:vAlign w:val="center"/>
          </w:tcPr>
          <w:p w14:paraId="5C123C2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70999CC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编号</w:t>
            </w:r>
          </w:p>
        </w:tc>
        <w:tc>
          <w:tcPr>
            <w:tcW w:w="408" w:type="pct"/>
            <w:noWrap w:val="0"/>
            <w:vAlign w:val="center"/>
          </w:tcPr>
          <w:p w14:paraId="2756337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4C821A9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性质</w:t>
            </w:r>
          </w:p>
        </w:tc>
        <w:tc>
          <w:tcPr>
            <w:tcW w:w="387" w:type="pct"/>
            <w:noWrap w:val="0"/>
            <w:vAlign w:val="center"/>
          </w:tcPr>
          <w:p w14:paraId="4E5A080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X</w:t>
            </w:r>
          </w:p>
          <w:p w14:paraId="0BE51BA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(mm)</w:t>
            </w:r>
          </w:p>
        </w:tc>
        <w:tc>
          <w:tcPr>
            <w:tcW w:w="448" w:type="pct"/>
            <w:noWrap w:val="0"/>
            <w:vAlign w:val="center"/>
          </w:tcPr>
          <w:p w14:paraId="657503F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2A45F048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尺寸</w:t>
            </w:r>
          </w:p>
          <w:p w14:paraId="1D04F9F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(mm)</w:t>
            </w:r>
          </w:p>
        </w:tc>
        <w:tc>
          <w:tcPr>
            <w:tcW w:w="572" w:type="pct"/>
            <w:noWrap w:val="0"/>
            <w:vAlign w:val="center"/>
          </w:tcPr>
          <w:p w14:paraId="260A72C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1001" w:type="pct"/>
            <w:shd w:val="clear"/>
            <w:noWrap w:val="0"/>
            <w:vAlign w:val="center"/>
          </w:tcPr>
          <w:p w14:paraId="31AE0A1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2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J-1,1'</w:t>
            </w:r>
          </w:p>
        </w:tc>
        <w:tc>
          <w:tcPr>
            <w:tcW w:w="957" w:type="pct"/>
            <w:shd w:val="clear"/>
            <w:noWrap w:val="0"/>
            <w:vAlign w:val="center"/>
          </w:tcPr>
          <w:p w14:paraId="1278E81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宋体" w:hAnsi="宋体" w:eastAsia="宋体" w:cs="宋体"/>
                <w:i w:val="0"/>
                <w:iCs w:val="0"/>
                <w:color w:val="000000"/>
                <w:kern w:val="2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（0~0.973）*2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1.946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1001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以下空白</w:t>
            </w:r>
          </w:p>
        </w:tc>
        <w:tc>
          <w:tcPr>
            <w:tcW w:w="957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1001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bookmarkStart w:id="1" w:name="_GoBack"/>
            <w:bookmarkEnd w:id="1"/>
          </w:p>
        </w:tc>
        <w:tc>
          <w:tcPr>
            <w:tcW w:w="957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1001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1001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1001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1001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1001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957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87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4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1001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1001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1001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1001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1001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1001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1001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1001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1001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1001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306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1001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1001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1001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1001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1001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1001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1001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FB028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0" w:hRule="exact"/>
          <w:jc w:val="center"/>
        </w:trPr>
        <w:tc>
          <w:tcPr>
            <w:tcW w:w="306" w:type="pct"/>
            <w:shd w:val="clear" w:color="auto" w:fill="auto"/>
            <w:noWrap w:val="0"/>
            <w:vAlign w:val="center"/>
          </w:tcPr>
          <w:p w14:paraId="45266D2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Cs w:val="21"/>
              </w:rPr>
              <w:t>26</w:t>
            </w:r>
          </w:p>
        </w:tc>
        <w:tc>
          <w:tcPr>
            <w:tcW w:w="1001" w:type="pct"/>
            <w:shd w:val="clear" w:color="auto" w:fill="auto"/>
            <w:noWrap w:val="0"/>
            <w:vAlign w:val="center"/>
          </w:tcPr>
          <w:p w14:paraId="280EAA1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检测人员</w:t>
            </w:r>
          </w:p>
          <w:p w14:paraId="1A5D4EB2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Ⅱ级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）</w:t>
            </w:r>
          </w:p>
        </w:tc>
        <w:tc>
          <w:tcPr>
            <w:tcW w:w="1874" w:type="pct"/>
            <w:gridSpan w:val="3"/>
            <w:shd w:val="clear" w:color="auto" w:fill="auto"/>
            <w:noWrap w:val="0"/>
            <w:vAlign w:val="center"/>
          </w:tcPr>
          <w:p w14:paraId="42E9674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796" w:type="pct"/>
            <w:gridSpan w:val="2"/>
            <w:noWrap w:val="0"/>
            <w:vAlign w:val="center"/>
          </w:tcPr>
          <w:p w14:paraId="1DEE664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检测日期</w:t>
            </w:r>
          </w:p>
        </w:tc>
        <w:tc>
          <w:tcPr>
            <w:tcW w:w="1020" w:type="pct"/>
            <w:gridSpan w:val="2"/>
            <w:noWrap w:val="0"/>
            <w:vAlign w:val="center"/>
          </w:tcPr>
          <w:p w14:paraId="4D01B39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000000"/>
                <w:sz w:val="18"/>
                <w:szCs w:val="18"/>
                <w:lang w:val="en-US" w:eastAsia="zh-CN"/>
              </w:rPr>
              <w:t>2025.09.16</w:t>
            </w:r>
          </w:p>
        </w:tc>
      </w:tr>
      <w:tr w14:paraId="3478E53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5" w:hRule="exact"/>
          <w:jc w:val="center"/>
        </w:trPr>
        <w:tc>
          <w:tcPr>
            <w:tcW w:w="5000" w:type="pct"/>
            <w:gridSpan w:val="9"/>
            <w:shd w:val="clear" w:color="auto" w:fill="auto"/>
            <w:noWrap w:val="0"/>
            <w:vAlign w:val="center"/>
          </w:tcPr>
          <w:p w14:paraId="6D6033C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缺陷性质代号:</w:t>
            </w:r>
          </w:p>
          <w:p w14:paraId="0D0A4AF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 w:firstLine="720" w:firstLineChars="40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A-无缺陷；S-夹渣；P-气孔；C-裂纹；U-咬边；L-未熔合；X：距基准点距离；R1-返修一`次，R2-返修两次</w:t>
            </w:r>
          </w:p>
        </w:tc>
      </w:tr>
    </w:tbl>
    <w:p w14:paraId="2380E158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sectPr>
      <w:headerReference r:id="rId3" w:type="default"/>
      <w:footerReference r:id="rId4" w:type="default"/>
      <w:pgSz w:w="11906" w:h="16838"/>
      <w:pgMar w:top="1440" w:right="1080" w:bottom="1440" w:left="1080" w:header="851" w:footer="992" w:gutter="0"/>
      <w:pgNumType w:fmt="decimal" w:start="1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50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汉仪大隶书简">
    <w:panose1 w:val="02010600000101010101"/>
    <w:charset w:val="86"/>
    <w:family w:val="auto"/>
    <w:pitch w:val="default"/>
    <w:sig w:usb0="00000001" w:usb1="080E0800" w:usb2="00000002" w:usb3="00000000" w:csb0="00040000" w:csb1="00000000"/>
    <w:embedRegular r:id="rId1" w:fontKey="{3203EDF2-2F3D-47EA-BDB4-F93053544835}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56F00E1">
    <w:pPr>
      <w:pStyle w:val="2"/>
    </w:pPr>
    <w:r>
      <w:rPr>
        <w:sz w:val="18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7D1CB389">
                          <w:pPr>
                            <w:pStyle w:val="2"/>
                          </w:pPr>
                          <w:r>
                            <w:t xml:space="preserve">第 </w:t>
                          </w: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  <w:r>
                            <w:t xml:space="preserve"> 页 共 </w:t>
                          </w:r>
                          <w:r>
                            <w:fldChar w:fldCharType="begin"/>
                          </w:r>
                          <w:r>
                            <w:instrText xml:space="preserve"> NUMPAGES  \* MERGEFORMAT </w:instrText>
                          </w:r>
                          <w:r>
                            <w:fldChar w:fldCharType="separate"/>
                          </w:r>
                          <w:r>
                            <w:t>5</w:t>
                          </w:r>
                          <w:r>
                            <w:fldChar w:fldCharType="end"/>
                          </w:r>
                          <w:r>
                            <w:t xml:space="preserve"> 页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7D1CB389">
                    <w:pPr>
                      <w:pStyle w:val="2"/>
                    </w:pPr>
                    <w:r>
                      <w:t xml:space="preserve">第 </w:t>
                    </w: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  <w:r>
                      <w:t xml:space="preserve"> 页 共 </w:t>
                    </w:r>
                    <w:r>
                      <w:fldChar w:fldCharType="begin"/>
                    </w:r>
                    <w:r>
                      <w:instrText xml:space="preserve"> NUMPAGES  \* MERGEFORMAT </w:instrText>
                    </w:r>
                    <w:r>
                      <w:fldChar w:fldCharType="separate"/>
                    </w:r>
                    <w:r>
                      <w:t>5</w:t>
                    </w:r>
                    <w:r>
                      <w:fldChar w:fldCharType="end"/>
                    </w:r>
                    <w:r>
                      <w:t xml:space="preserve"> 页</w:t>
                    </w:r>
                  </w:p>
                </w:txbxContent>
              </v:textbox>
            </v:shape>
          </w:pict>
        </mc:Fallback>
      </mc:AlternateConten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FAC6E98">
    <w:pPr>
      <w:pStyle w:val="3"/>
      <w:jc w:val="center"/>
      <w:rPr>
        <w:rFonts w:hint="default"/>
        <w:lang w:val="en-US"/>
      </w:rPr>
    </w:pPr>
    <w:r>
      <w:rPr>
        <w:sz w:val="32"/>
      </w:rP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column">
                <wp:posOffset>5107940</wp:posOffset>
              </wp:positionH>
              <wp:positionV relativeFrom="paragraph">
                <wp:posOffset>208915</wp:posOffset>
              </wp:positionV>
              <wp:extent cx="1287145" cy="285750"/>
              <wp:effectExtent l="0" t="0" r="8255" b="3810"/>
              <wp:wrapNone/>
              <wp:docPr id="3" name="文本框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5755005" y="682625"/>
                        <a:ext cx="1287145" cy="2857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195C8063">
                          <w:pP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</w:pPr>
                          <w: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  <w:t>SZ-434-2-0</w:t>
                          </w:r>
                          <w:r>
                            <w:rPr>
                              <w:rFonts w:hint="eastAsia" w:ascii="Times New Roman" w:hAnsi="Times New Roman" w:cs="Times New Roman"/>
                              <w:sz w:val="20"/>
                              <w:szCs w:val="22"/>
                              <w:lang w:val="en-US" w:eastAsia="zh-CN"/>
                            </w:rPr>
                            <w:t>7</w:t>
                          </w:r>
                          <w: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  <w:t>-2022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left:402.2pt;margin-top:16.45pt;height:22.5pt;width:101.35pt;z-index:251661312;mso-width-relative:page;mso-height-relative:page;" fillcolor="#FFFFFF" filled="t" stroked="f" coordsize="21600,21600" o:gfxdata="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">
              <v:fill on="t" focussize="0,0"/>
              <v:stroke on="f" weight="0.5pt"/>
              <v:imagedata o:title=""/>
              <o:lock v:ext="edit" aspectratio="f"/>
              <v:textbox>
                <w:txbxContent>
                  <w:p w14:paraId="195C8063">
                    <w:pP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</w:pPr>
                    <w: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  <w:t>SZ-434-2-0</w:t>
                    </w:r>
                    <w:r>
                      <w:rPr>
                        <w:rFonts w:hint="eastAsia" w:ascii="Times New Roman" w:hAnsi="Times New Roman" w:cs="Times New Roman"/>
                        <w:sz w:val="20"/>
                        <w:szCs w:val="22"/>
                        <w:lang w:val="en-US" w:eastAsia="zh-CN"/>
                      </w:rPr>
                      <w:t>7</w:t>
                    </w:r>
                    <w: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  <w:t>-2022</w:t>
                    </w:r>
                  </w:p>
                </w:txbxContent>
              </v:textbox>
            </v:shape>
          </w:pict>
        </mc:Fallback>
      </mc:AlternateContent>
    </w:r>
    <w:r>
      <w:rPr>
        <w:rFonts w:hint="eastAsia"/>
        <w:sz w:val="32"/>
        <w:szCs w:val="48"/>
      </w:rPr>
      <w:drawing>
        <wp:anchor distT="0" distB="0" distL="114935" distR="114935" simplePos="0" relativeHeight="251659264" behindDoc="0" locked="0" layoutInCell="1" allowOverlap="1">
          <wp:simplePos x="0" y="0"/>
          <wp:positionH relativeFrom="column">
            <wp:posOffset>-281305</wp:posOffset>
          </wp:positionH>
          <wp:positionV relativeFrom="paragraph">
            <wp:posOffset>-228600</wp:posOffset>
          </wp:positionV>
          <wp:extent cx="1019810" cy="619760"/>
          <wp:effectExtent l="0" t="0" r="1270" b="5080"/>
          <wp:wrapNone/>
          <wp:docPr id="4" name="图片 1" descr="视正字母标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1" descr="视正字母标"/>
                  <pic:cNvPicPr>
                    <a:picLocks noChangeAspect="1"/>
                  </pic:cNvPicPr>
                </pic:nvPicPr>
                <pic:blipFill>
                  <a:blip r:embed="rId1"/>
                  <a:srcRect l="6187" t="21786" r="7201" b="25600"/>
                  <a:stretch>
                    <a:fillRect/>
                  </a:stretch>
                </pic:blipFill>
                <pic:spPr>
                  <a:xfrm>
                    <a:off x="0" y="0"/>
                    <a:ext cx="1019810" cy="6197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hint="eastAsia"/>
        <w:sz w:val="32"/>
        <w:szCs w:val="48"/>
        <w:lang w:val="en-US" w:eastAsia="zh-CN"/>
      </w:rPr>
      <w:t xml:space="preserve">  常州视正检测有限公司</w:t>
    </w:r>
  </w:p>
  <w:p w14:paraId="43CC5E1C">
    <w:pPr>
      <w:pStyle w:val="3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70"/>
  <w:embedTrueTypeFonts/>
  <w:saveSubsetFonts/>
  <w:bordersDoNotSurroundHeader w:val="0"/>
  <w:bordersDoNotSurroundFooter w:val="0"/>
  <w:documentProtection w:enforcement="0"/>
  <w:defaultTabStop w:val="420"/>
  <w:hyphenationZone w:val="360"/>
  <w:drawingGridVerticalSpacing w:val="156"/>
  <w:displayHorizontalDrawingGridEvery w:val="0"/>
  <w:displayVerticalDrawingGridEvery w:val="2"/>
  <w:characterSpacingControl w:val="compressPunctuation"/>
  <w:hdrShapeDefaults>
    <o:shapelayout v:ext="edit">
      <o:idmap v:ext="edit" data="3,4"/>
    </o:shapelayout>
  </w:hdrShapeDefaults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ZjNjYmQ1ZTA0ZDM5ZWQ2NzRmYzQ0MjEyN2RkMjI3YmMifQ=="/>
  </w:docVars>
  <w:rsids>
    <w:rsidRoot w:val="4F0839AC"/>
    <w:rsid w:val="062266C0"/>
    <w:rsid w:val="0A216BFC"/>
    <w:rsid w:val="0AA52981"/>
    <w:rsid w:val="0D98633D"/>
    <w:rsid w:val="13EF4075"/>
    <w:rsid w:val="18B20BCC"/>
    <w:rsid w:val="1C9867C4"/>
    <w:rsid w:val="1E1D174C"/>
    <w:rsid w:val="1FEF2D50"/>
    <w:rsid w:val="278E63DA"/>
    <w:rsid w:val="28315C6B"/>
    <w:rsid w:val="28DB7581"/>
    <w:rsid w:val="2BDC7C7C"/>
    <w:rsid w:val="30031150"/>
    <w:rsid w:val="379876F3"/>
    <w:rsid w:val="37D37652"/>
    <w:rsid w:val="472B1F6D"/>
    <w:rsid w:val="4F0839AC"/>
    <w:rsid w:val="511B72EA"/>
    <w:rsid w:val="52AC7053"/>
    <w:rsid w:val="570A04CB"/>
    <w:rsid w:val="5C9B0EC1"/>
    <w:rsid w:val="5CE868B1"/>
    <w:rsid w:val="6AE56B1D"/>
    <w:rsid w:val="776C24C1"/>
    <w:rsid w:val="7B7309B6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3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</w:styles>
</file>

<file path=word/_rels/document.xml.rels><?xml version='1.0' encoding='UTF-8' standalone='yes'?>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8" Type="http://schemas.openxmlformats.org/officeDocument/2006/relationships/image" Target="media/image2.png"/></Relationships>
</file>

<file path=word/_rels/fontTable.xml.rels><?xml version='1.0' encoding='UTF-8' standalone='yes'?>
<Relationships xmlns="http://schemas.openxmlformats.org/package/2006/relationships"><Relationship Id="rId1" Type="http://schemas.openxmlformats.org/officeDocument/2006/relationships/font" Target="fonts/font1.odttf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388</Words>
  <Characters>394</Characters>
  <Lines>1</Lines>
  <Paragraphs>1</Paragraphs>
  <TotalTime>2</TotalTime>
  <ScaleCrop>false</ScaleCrop>
  <LinksUpToDate>false</LinksUpToDate>
  <CharactersWithSpaces>462</CharactersWithSpaces>
  <Application>WPS Office_12.1.0.18276_F1E327BC-269C-435d-A152-05C5408002CA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2022-10-13T02:21:00Z</dcterms:created>
  <dc:creator>王冬冬</dc:creator>
  <cp:lastModifiedBy>王冬冬</cp:lastModifiedBy>
  <dcterms:modified xsi:type="dcterms:W3CDTF">2025-09-25T16:00:39Z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2052-12.1.0.18276</vt:lpwstr>
  </property>
  <property fmtid="{D5CDD505-2E9C-101B-9397-08002B2CF9AE}" pid="3" name="ICV">
    <vt:lpwstr>83F4650208114DBE9F373667A32EC2FD_13</vt:lpwstr>
  </property>
</Properties>
</file>