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ZJC001-CS5-CFGL-25-MT-375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DZHG4a-6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隔板与顶板角焊缝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3.0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2025.09.17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ZJC001-CS5-CFGL-25-MT-375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J-1,1'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（0~1.5）*2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2025.09.17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3203EDF2-2F3D-47EA-BDB4-F9305354483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2BDC7C7C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2025-09-25T16:00:39Z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