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ZJC006-SG3-B10-23-MT-001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腾龙大道智慧快速路二期工程TLDD-SG3标段长虹路枢纽B匝道桥第10联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长虹路枢纽B匝道桥第10联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横隔板与面板角接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ZJC006-SG3-B10-23-MT-001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B9#AXL-1-HG1-TJ1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B9#AXL-1-HG2-TJ1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B9#AXL-1-HG3-TJ1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B9#AXL-1-HG4-TJ1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B9#BXL-2-HG1-TJ1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B9#BXL-2-HG2-TJ1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B9#BXL-2-HG1-TJ1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B9#CXL-2-HG1-TJ1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B9#CXL-2-HG2-TJ1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B9#CXL-2-HG3-TJ1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B9#CXL-2-HG4-TJ1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B9#DXL-3-HG1-TJ1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B9#DXL-3-HG2-TJ1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B9#DXL-3-HG3-TJ1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B9#DXL-3-HG4-TJ1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B9#EXL-3-HG1-TJ1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B9#EXL-3-HG2-TJ1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B9#EXL-3-HG3-TJ1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B9#EXL-3-HG4-TJ1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B9#GXL-3-HG1-TJ1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B9#GXL-3-HG2-TJ1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B9#GXL-3-HG3-TJ1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B9#GXL-3-HG4-TJ1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B9#HXL-1-HG1-TJ1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B9#HXL-1-HG2-TJ1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ZJC006-SG3-B10-23-MT-001（续1）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B9#HXL-1-HG3-TJ1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B9#JXL-1-HG1-TJ1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B9#JXL-1-HG2-TJ1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B9#JXL-1-HG3-TJ1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