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腾龙大道智慧快速路二期工程TLDD-SG3标段长虹路枢纽D匝道桥第4联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长虹路枢纽D匝道桥第4联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横隔板与面板角接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D4#0XL-HG1-TJ1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D4#0XL-HG2-TJ1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D4#0XL-HG1-TJ1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D4#AXL-1-HG1-TJ1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D4#AXL-1-HG2-TJ1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D4#AXL-1-HG3-TJ1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D4#AXL-2-HG1-TJ1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D4#AXL-2-HG2-TJ1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D4#AXL-2-HG3-TJ1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D4#AXL-2-HG4-TJ1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D4#BXL-1-HG1-TJ1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D4#BXL-1-HG2-TJ1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D4#BXL-1-HG3-TJ1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D4#BXL-2-HG1-TJ1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D4#BXL-2-HG2-TJ1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D4#BXL-2-HG3-TJ1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D4#BXL-2-HG4-TJ1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D4#CXL-1-HG1-TJ1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D4#CXL-1-HG2-TJ1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D4#CXL-1-HG3-TJ1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D4#CXL-2-HG1-TJ1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D4#CXL-2-HG2-TJ1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D4#CXL-2-HG3-TJ1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D4#CXL-2-HG4-TJ1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D4#DXL-1-HG1-TJ1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D4#DXL-1-HG2-TJ1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D4#DXL-1-HG3-TJ1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D4#DXL-2-HG1-TJ1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D4#DXL-2-HG2-TJ1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D4#DXL-2-HG3-TJ1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D4#DXL-2-HG4-TJ1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D4#FXL-HG1-TJ1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D4#FXL-HG2-TJ1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D4#FXL-HG1-TJ1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