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NE2-L8-1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92.74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NE2-L8-KT1-HG2-1-1/M1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NE2-L8-KT1-HG2-1-1/F1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NE2-L8-KT1-HG2-1-1/D1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NE2-L8-KT1-HG2-1-1/F2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NE2-L8-KT1-HG2-1-2/M1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NE2-L8-KT1-HG2-1-2/F1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NE2-L8-KT1-HG2-1-2/D1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NE2-L8-KT1-HG2-1-2/F2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NE2-L8-KT1-HG2-1-3/M1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NE2-L8-KT1-HG2-1-3/F1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NE2-L8-KT1-HG2-1-3/D1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NE2-L8-KT1-HG2-1-3/F2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NE2-L8-KT1-HG1-1/M1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NE2-L8-KT1-HG1-1/F1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NE2-L8-KT1-HG1-1/D1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NE2-L8-KT1-HG1-1/F2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